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Малец Елена Витальевна</w:t>
      </w:r>
    </w:p>
    <w:p w:rsidR="00074D8E" w:rsidRDefault="00074D8E" w:rsidP="00AF5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аспирантка 3 курса 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Смоленског</w:t>
      </w:r>
      <w:r w:rsidR="00AF5FAA">
        <w:rPr>
          <w:rFonts w:ascii="Times New Roman" w:hAnsi="Times New Roman" w:cs="Times New Roman"/>
          <w:sz w:val="28"/>
          <w:szCs w:val="28"/>
        </w:rPr>
        <w:t>о Государственного университета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 специальность 10.02.04 «Германские языки»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Кафедра английского языка и методики его преподавания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t xml:space="preserve">Некоторые аспекты семантической структуры 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t>существительных со значением «речь» в английском языке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D3" w:rsidRPr="00712D55" w:rsidRDefault="00074D8E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Выдвигающая организация</w:t>
      </w:r>
      <w:r w:rsidR="00D23CD3" w:rsidRPr="00712D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CD3" w:rsidRPr="00712D55" w:rsidRDefault="00D23CD3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</w:p>
    <w:p w:rsidR="00D23CD3" w:rsidRPr="00712D55" w:rsidRDefault="00D23CD3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</w:t>
      </w:r>
    </w:p>
    <w:p w:rsidR="00D23CD3" w:rsidRPr="00712D55" w:rsidRDefault="00D23CD3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074D8E" w:rsidRPr="00712D55" w:rsidRDefault="00D23CD3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«Смоленский Государственный Университет»</w:t>
      </w:r>
    </w:p>
    <w:p w:rsidR="00074D8E" w:rsidRPr="00712D55" w:rsidRDefault="00074D8E" w:rsidP="00712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D8E" w:rsidRPr="00712D55" w:rsidRDefault="00074D8E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FAA" w:rsidRPr="00712D55" w:rsidRDefault="00AF5FAA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D23CD3" w:rsidP="00712D5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Смоленск 2014</w:t>
      </w:r>
    </w:p>
    <w:p w:rsidR="00D23CD3" w:rsidRPr="00712D55" w:rsidRDefault="00D23CD3" w:rsidP="00712D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lastRenderedPageBreak/>
        <w:t>Авторы научной работы:</w:t>
      </w:r>
    </w:p>
    <w:p w:rsidR="00D23CD3" w:rsidRPr="00712D55" w:rsidRDefault="00D23CD3" w:rsidP="00712D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Малец Е.В.</w:t>
      </w:r>
    </w:p>
    <w:p w:rsidR="00074D8E" w:rsidRPr="00712D55" w:rsidRDefault="00074D8E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D3" w:rsidRPr="00712D55" w:rsidRDefault="00D23CD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2BA" w:rsidRPr="00712D55" w:rsidRDefault="00F6221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>Данное</w:t>
      </w:r>
      <w:r w:rsidR="00BE69F3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исследование посвящено</w:t>
      </w:r>
      <w:r w:rsidR="00BE69F3" w:rsidRPr="00712D55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некоторых аспектов </w:t>
      </w:r>
      <w:r w:rsidR="007132BA" w:rsidRPr="00712D55">
        <w:rPr>
          <w:rFonts w:ascii="Times New Roman" w:hAnsi="Times New Roman" w:cs="Times New Roman"/>
          <w:sz w:val="28"/>
          <w:szCs w:val="28"/>
        </w:rPr>
        <w:t xml:space="preserve">семантики </w:t>
      </w:r>
      <w:r w:rsidR="00BE69F3" w:rsidRPr="00712D55">
        <w:rPr>
          <w:rFonts w:ascii="Times New Roman" w:hAnsi="Times New Roman" w:cs="Times New Roman"/>
          <w:sz w:val="28"/>
          <w:szCs w:val="28"/>
        </w:rPr>
        <w:t>группы</w:t>
      </w:r>
      <w:r w:rsidR="002513E8" w:rsidRPr="00712D55">
        <w:rPr>
          <w:rFonts w:ascii="Times New Roman" w:hAnsi="Times New Roman" w:cs="Times New Roman"/>
          <w:sz w:val="28"/>
          <w:szCs w:val="28"/>
        </w:rPr>
        <w:t xml:space="preserve"> английских сущ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ествительных </w:t>
      </w:r>
      <w:r w:rsidR="00BE69F3" w:rsidRPr="00712D55">
        <w:rPr>
          <w:rFonts w:ascii="Times New Roman" w:hAnsi="Times New Roman" w:cs="Times New Roman"/>
          <w:sz w:val="28"/>
          <w:szCs w:val="28"/>
        </w:rPr>
        <w:t xml:space="preserve">со значением </w:t>
      </w:r>
      <w:r w:rsidR="00354B2D" w:rsidRPr="00712D55">
        <w:rPr>
          <w:rFonts w:ascii="Times New Roman" w:hAnsi="Times New Roman" w:cs="Times New Roman"/>
          <w:sz w:val="28"/>
          <w:szCs w:val="28"/>
        </w:rPr>
        <w:t>«</w:t>
      </w:r>
      <w:r w:rsidR="00BE69F3" w:rsidRPr="00712D55">
        <w:rPr>
          <w:rFonts w:ascii="Times New Roman" w:hAnsi="Times New Roman" w:cs="Times New Roman"/>
          <w:sz w:val="28"/>
          <w:szCs w:val="28"/>
        </w:rPr>
        <w:t>речь</w:t>
      </w:r>
      <w:r w:rsidR="00354B2D" w:rsidRPr="00712D55">
        <w:rPr>
          <w:rFonts w:ascii="Times New Roman" w:hAnsi="Times New Roman" w:cs="Times New Roman"/>
          <w:sz w:val="28"/>
          <w:szCs w:val="28"/>
        </w:rPr>
        <w:t>»</w:t>
      </w:r>
      <w:r w:rsidR="00BE69F3" w:rsidRPr="00712D55">
        <w:rPr>
          <w:rFonts w:ascii="Times New Roman" w:hAnsi="Times New Roman" w:cs="Times New Roman"/>
          <w:sz w:val="28"/>
          <w:szCs w:val="28"/>
        </w:rPr>
        <w:t xml:space="preserve">, именуемых в дальнейшем </w:t>
      </w:r>
      <w:r w:rsidR="00BE69F3" w:rsidRPr="00712D55">
        <w:rPr>
          <w:rFonts w:ascii="Times New Roman" w:hAnsi="Times New Roman" w:cs="Times New Roman"/>
          <w:i/>
          <w:sz w:val="28"/>
          <w:szCs w:val="28"/>
        </w:rPr>
        <w:t>имена речи</w:t>
      </w:r>
      <w:r w:rsidR="00606F5A" w:rsidRPr="00712D55">
        <w:rPr>
          <w:rFonts w:ascii="Times New Roman" w:hAnsi="Times New Roman" w:cs="Times New Roman"/>
          <w:sz w:val="28"/>
          <w:szCs w:val="28"/>
        </w:rPr>
        <w:t>.</w:t>
      </w:r>
      <w:r w:rsidR="00BE69F3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74637D" w:rsidRPr="00712D55">
        <w:rPr>
          <w:rFonts w:ascii="Times New Roman" w:hAnsi="Times New Roman" w:cs="Times New Roman"/>
          <w:sz w:val="28"/>
          <w:szCs w:val="28"/>
        </w:rPr>
        <w:t>Имена речи представляют собой</w:t>
      </w:r>
      <w:r w:rsidR="00B24B8D" w:rsidRPr="00712D55">
        <w:rPr>
          <w:rFonts w:ascii="Times New Roman" w:hAnsi="Times New Roman" w:cs="Times New Roman"/>
          <w:sz w:val="28"/>
          <w:szCs w:val="28"/>
        </w:rPr>
        <w:t xml:space="preserve"> обширную</w:t>
      </w:r>
      <w:r w:rsidR="0074637D" w:rsidRPr="00712D55">
        <w:rPr>
          <w:rFonts w:ascii="Times New Roman" w:hAnsi="Times New Roman" w:cs="Times New Roman"/>
          <w:sz w:val="28"/>
          <w:szCs w:val="28"/>
        </w:rPr>
        <w:t xml:space="preserve">, достаточно семантически разнородную группу слов. </w:t>
      </w:r>
      <w:r w:rsidR="006312AA" w:rsidRPr="00712D55">
        <w:rPr>
          <w:rFonts w:ascii="Times New Roman" w:hAnsi="Times New Roman" w:cs="Times New Roman"/>
          <w:sz w:val="28"/>
          <w:szCs w:val="28"/>
        </w:rPr>
        <w:t>К ним относя</w:t>
      </w:r>
      <w:r w:rsidR="00B24B8D" w:rsidRPr="00712D55">
        <w:rPr>
          <w:rFonts w:ascii="Times New Roman" w:hAnsi="Times New Roman" w:cs="Times New Roman"/>
          <w:sz w:val="28"/>
          <w:szCs w:val="28"/>
        </w:rPr>
        <w:t>т</w:t>
      </w:r>
      <w:r w:rsidR="006312AA" w:rsidRPr="00712D55">
        <w:rPr>
          <w:rFonts w:ascii="Times New Roman" w:hAnsi="Times New Roman" w:cs="Times New Roman"/>
          <w:sz w:val="28"/>
          <w:szCs w:val="28"/>
        </w:rPr>
        <w:t>с</w:t>
      </w:r>
      <w:r w:rsidR="007132BA" w:rsidRPr="00712D55">
        <w:rPr>
          <w:rFonts w:ascii="Times New Roman" w:hAnsi="Times New Roman" w:cs="Times New Roman"/>
          <w:sz w:val="28"/>
          <w:szCs w:val="28"/>
        </w:rPr>
        <w:t xml:space="preserve">я </w:t>
      </w:r>
      <w:r w:rsidR="006312AA" w:rsidRPr="00712D55">
        <w:rPr>
          <w:rFonts w:ascii="Times New Roman" w:hAnsi="Times New Roman" w:cs="Times New Roman"/>
          <w:sz w:val="28"/>
          <w:szCs w:val="28"/>
        </w:rPr>
        <w:t>названия речевых процессов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6312AA" w:rsidRPr="00712D55">
        <w:rPr>
          <w:rFonts w:ascii="Times New Roman" w:hAnsi="Times New Roman" w:cs="Times New Roman"/>
          <w:sz w:val="28"/>
          <w:szCs w:val="28"/>
        </w:rPr>
        <w:t>(</w:t>
      </w:r>
      <w:r w:rsidR="006312AA" w:rsidRPr="00712D55">
        <w:rPr>
          <w:rFonts w:ascii="Times New Roman" w:hAnsi="Times New Roman" w:cs="Times New Roman"/>
          <w:sz w:val="28"/>
          <w:szCs w:val="28"/>
          <w:lang w:val="en-US"/>
        </w:rPr>
        <w:t>discussion</w:t>
      </w:r>
      <w:r w:rsidR="006312AA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6312AA" w:rsidRPr="00712D55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6312AA" w:rsidRPr="00712D55">
        <w:rPr>
          <w:rFonts w:ascii="Times New Roman" w:hAnsi="Times New Roman" w:cs="Times New Roman"/>
          <w:sz w:val="28"/>
          <w:szCs w:val="28"/>
        </w:rPr>
        <w:t xml:space="preserve">,  </w:t>
      </w:r>
      <w:r w:rsidR="006312AA" w:rsidRPr="00712D55">
        <w:rPr>
          <w:rFonts w:ascii="Times New Roman" w:hAnsi="Times New Roman" w:cs="Times New Roman"/>
          <w:sz w:val="28"/>
          <w:szCs w:val="28"/>
          <w:lang w:val="en-US"/>
        </w:rPr>
        <w:t>negotiations</w:t>
      </w:r>
      <w:r w:rsidR="006312AA" w:rsidRPr="00712D55">
        <w:rPr>
          <w:rFonts w:ascii="Times New Roman" w:hAnsi="Times New Roman" w:cs="Times New Roman"/>
          <w:sz w:val="28"/>
          <w:szCs w:val="28"/>
        </w:rPr>
        <w:t>), результат</w:t>
      </w:r>
      <w:r w:rsidR="00A61DDF" w:rsidRPr="00712D55">
        <w:rPr>
          <w:rFonts w:ascii="Times New Roman" w:hAnsi="Times New Roman" w:cs="Times New Roman"/>
          <w:sz w:val="28"/>
          <w:szCs w:val="28"/>
        </w:rPr>
        <w:t>ы</w:t>
      </w:r>
      <w:r w:rsidR="006312AA" w:rsidRPr="00712D55">
        <w:rPr>
          <w:rFonts w:ascii="Times New Roman" w:hAnsi="Times New Roman" w:cs="Times New Roman"/>
          <w:sz w:val="28"/>
          <w:szCs w:val="28"/>
        </w:rPr>
        <w:t xml:space="preserve"> речевых актов (</w:t>
      </w:r>
      <w:r w:rsidR="006312AA" w:rsidRPr="00712D55">
        <w:rPr>
          <w:rFonts w:ascii="Times New Roman" w:hAnsi="Times New Roman" w:cs="Times New Roman"/>
          <w:sz w:val="28"/>
          <w:szCs w:val="28"/>
          <w:lang w:val="en-US"/>
        </w:rPr>
        <w:t>compliment</w:t>
      </w:r>
      <w:r w:rsidR="006312AA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B24B8D" w:rsidRPr="00712D55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B24B8D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B24B8D" w:rsidRPr="00712D55"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="00B24B8D" w:rsidRPr="00712D55">
        <w:rPr>
          <w:rFonts w:ascii="Times New Roman" w:hAnsi="Times New Roman" w:cs="Times New Roman"/>
          <w:sz w:val="28"/>
          <w:szCs w:val="28"/>
        </w:rPr>
        <w:t>)</w:t>
      </w:r>
      <w:r w:rsidR="00A61DDF" w:rsidRPr="00712D55">
        <w:rPr>
          <w:rFonts w:ascii="Times New Roman" w:hAnsi="Times New Roman" w:cs="Times New Roman"/>
          <w:sz w:val="28"/>
          <w:szCs w:val="28"/>
        </w:rPr>
        <w:t>, языковые понятия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B24B8D" w:rsidRPr="00712D55">
        <w:rPr>
          <w:rFonts w:ascii="Times New Roman" w:hAnsi="Times New Roman" w:cs="Times New Roman"/>
          <w:sz w:val="28"/>
          <w:szCs w:val="28"/>
        </w:rPr>
        <w:t>(</w:t>
      </w:r>
      <w:r w:rsidR="00B24B8D" w:rsidRPr="00712D5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24B8D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B24B8D" w:rsidRPr="00712D55">
        <w:rPr>
          <w:rFonts w:ascii="Times New Roman" w:hAnsi="Times New Roman" w:cs="Times New Roman"/>
          <w:sz w:val="28"/>
          <w:szCs w:val="28"/>
          <w:lang w:val="en-US"/>
        </w:rPr>
        <w:t>sentence</w:t>
      </w:r>
      <w:r w:rsidR="00B24B8D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B24B8D" w:rsidRPr="00712D55">
        <w:rPr>
          <w:rFonts w:ascii="Times New Roman" w:hAnsi="Times New Roman" w:cs="Times New Roman"/>
          <w:sz w:val="28"/>
          <w:szCs w:val="28"/>
          <w:lang w:val="en-US"/>
        </w:rPr>
        <w:t>phrase</w:t>
      </w:r>
      <w:r w:rsidR="00B24B8D" w:rsidRPr="00712D55">
        <w:rPr>
          <w:rFonts w:ascii="Times New Roman" w:hAnsi="Times New Roman" w:cs="Times New Roman"/>
          <w:sz w:val="28"/>
          <w:szCs w:val="28"/>
        </w:rPr>
        <w:t>), качества речи (</w:t>
      </w:r>
      <w:r w:rsidR="00B24B8D" w:rsidRPr="00712D55">
        <w:rPr>
          <w:rFonts w:ascii="Times New Roman" w:hAnsi="Times New Roman" w:cs="Times New Roman"/>
          <w:sz w:val="28"/>
          <w:szCs w:val="28"/>
          <w:lang w:val="en-US"/>
        </w:rPr>
        <w:t>fluency</w:t>
      </w:r>
      <w:r w:rsidR="00B24B8D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B24B8D" w:rsidRPr="00712D55">
        <w:rPr>
          <w:rFonts w:ascii="Times New Roman" w:hAnsi="Times New Roman" w:cs="Times New Roman"/>
          <w:sz w:val="28"/>
          <w:szCs w:val="28"/>
          <w:lang w:val="en-US"/>
        </w:rPr>
        <w:t>eloquence</w:t>
      </w:r>
      <w:r w:rsidR="00B24B8D" w:rsidRPr="00712D55">
        <w:rPr>
          <w:rFonts w:ascii="Times New Roman" w:hAnsi="Times New Roman" w:cs="Times New Roman"/>
          <w:sz w:val="28"/>
          <w:szCs w:val="28"/>
        </w:rPr>
        <w:t xml:space="preserve">) и </w:t>
      </w:r>
      <w:r w:rsidR="00A61DDF" w:rsidRPr="00712D55">
        <w:rPr>
          <w:rFonts w:ascii="Times New Roman" w:hAnsi="Times New Roman" w:cs="Times New Roman"/>
          <w:sz w:val="28"/>
          <w:szCs w:val="28"/>
        </w:rPr>
        <w:t>некоторые</w:t>
      </w:r>
      <w:r w:rsidR="00B24B8D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A61DDF" w:rsidRPr="00712D55">
        <w:rPr>
          <w:rFonts w:ascii="Times New Roman" w:hAnsi="Times New Roman" w:cs="Times New Roman"/>
          <w:sz w:val="28"/>
          <w:szCs w:val="28"/>
        </w:rPr>
        <w:t>д</w:t>
      </w:r>
      <w:r w:rsidR="00B24B8D" w:rsidRPr="00712D55">
        <w:rPr>
          <w:rFonts w:ascii="Times New Roman" w:hAnsi="Times New Roman" w:cs="Times New Roman"/>
          <w:sz w:val="28"/>
          <w:szCs w:val="28"/>
        </w:rPr>
        <w:t xml:space="preserve">ругие группы слов. </w:t>
      </w:r>
    </w:p>
    <w:p w:rsidR="007132BA" w:rsidRPr="00712D55" w:rsidRDefault="00B24B8D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Исследования различных аспектов речи имеет длительную историю развития в зарубежных и отечественных исследованиях.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 Философия языка </w:t>
      </w:r>
      <w:r w:rsidR="00F62213" w:rsidRPr="00712D55">
        <w:rPr>
          <w:rFonts w:ascii="Times New Roman" w:hAnsi="Times New Roman" w:cs="Times New Roman"/>
          <w:sz w:val="28"/>
          <w:szCs w:val="28"/>
        </w:rPr>
        <w:t xml:space="preserve">и речи рассматривается 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="00F62213" w:rsidRPr="00712D55">
        <w:rPr>
          <w:rFonts w:ascii="Times New Roman" w:hAnsi="Times New Roman" w:cs="Times New Roman"/>
          <w:sz w:val="28"/>
          <w:szCs w:val="28"/>
        </w:rPr>
        <w:t>Дж. Остина, К.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Бюллера, </w:t>
      </w:r>
      <w:r w:rsidR="00606F5A" w:rsidRPr="00712D55">
        <w:rPr>
          <w:rFonts w:ascii="Times New Roman" w:hAnsi="Times New Roman" w:cs="Times New Roman"/>
          <w:sz w:val="28"/>
          <w:szCs w:val="28"/>
        </w:rPr>
        <w:t>Дж.Серл</w:t>
      </w:r>
      <w:r w:rsidR="00F62213" w:rsidRPr="00712D55">
        <w:rPr>
          <w:rFonts w:ascii="Times New Roman" w:hAnsi="Times New Roman" w:cs="Times New Roman"/>
          <w:sz w:val="28"/>
          <w:szCs w:val="28"/>
        </w:rPr>
        <w:t>а</w:t>
      </w:r>
      <w:r w:rsidRPr="00712D55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F62213" w:rsidRPr="00712D55">
        <w:rPr>
          <w:rFonts w:ascii="Times New Roman" w:hAnsi="Times New Roman" w:cs="Times New Roman"/>
          <w:sz w:val="28"/>
          <w:szCs w:val="28"/>
        </w:rPr>
        <w:t>последователей</w:t>
      </w:r>
      <w:r w:rsidR="002978FC" w:rsidRPr="00712D55">
        <w:rPr>
          <w:rFonts w:ascii="Times New Roman" w:hAnsi="Times New Roman" w:cs="Times New Roman"/>
          <w:sz w:val="28"/>
          <w:szCs w:val="28"/>
        </w:rPr>
        <w:t>. Среди наиболее фундаментальных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F62213" w:rsidRPr="00712D55">
        <w:rPr>
          <w:rFonts w:ascii="Times New Roman" w:hAnsi="Times New Roman" w:cs="Times New Roman"/>
          <w:sz w:val="28"/>
          <w:szCs w:val="28"/>
        </w:rPr>
        <w:t>психологических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 исследований речи </w:t>
      </w:r>
      <w:r w:rsidR="00F62213" w:rsidRPr="00712D55">
        <w:rPr>
          <w:rFonts w:ascii="Times New Roman" w:hAnsi="Times New Roman" w:cs="Times New Roman"/>
          <w:sz w:val="28"/>
          <w:szCs w:val="28"/>
        </w:rPr>
        <w:t xml:space="preserve">– работы </w:t>
      </w:r>
      <w:r w:rsidR="00606F5A" w:rsidRPr="00712D55">
        <w:rPr>
          <w:rFonts w:ascii="Times New Roman" w:hAnsi="Times New Roman" w:cs="Times New Roman"/>
          <w:sz w:val="28"/>
          <w:szCs w:val="28"/>
        </w:rPr>
        <w:t>Л</w:t>
      </w:r>
      <w:r w:rsidR="00F62213" w:rsidRPr="00712D55">
        <w:rPr>
          <w:rFonts w:ascii="Times New Roman" w:hAnsi="Times New Roman" w:cs="Times New Roman"/>
          <w:sz w:val="28"/>
          <w:szCs w:val="28"/>
        </w:rPr>
        <w:t>.С Выготского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F62213" w:rsidRPr="00712D55">
        <w:rPr>
          <w:rFonts w:ascii="Times New Roman" w:hAnsi="Times New Roman" w:cs="Times New Roman"/>
          <w:sz w:val="28"/>
          <w:szCs w:val="28"/>
        </w:rPr>
        <w:t xml:space="preserve">А.Н. Леонтьева, </w:t>
      </w:r>
      <w:r w:rsidR="002978FC" w:rsidRPr="00712D55">
        <w:rPr>
          <w:rFonts w:ascii="Times New Roman" w:hAnsi="Times New Roman" w:cs="Times New Roman"/>
          <w:sz w:val="28"/>
          <w:szCs w:val="28"/>
        </w:rPr>
        <w:t>С.Л. Рубинштейна, Н.И. Жинкина, И.А. Зимней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. </w:t>
      </w:r>
      <w:r w:rsidRPr="00712D55">
        <w:rPr>
          <w:rFonts w:ascii="Times New Roman" w:hAnsi="Times New Roman" w:cs="Times New Roman"/>
          <w:sz w:val="28"/>
          <w:szCs w:val="28"/>
        </w:rPr>
        <w:t>Языковое выражение речевых действий в англий</w:t>
      </w:r>
      <w:r w:rsidR="00A61DDF" w:rsidRPr="00712D55">
        <w:rPr>
          <w:rFonts w:ascii="Times New Roman" w:hAnsi="Times New Roman" w:cs="Times New Roman"/>
          <w:sz w:val="28"/>
          <w:szCs w:val="28"/>
        </w:rPr>
        <w:t>ском языке рассматривается, нап</w:t>
      </w:r>
      <w:r w:rsidR="00FA25D6" w:rsidRPr="00712D55">
        <w:rPr>
          <w:rFonts w:ascii="Times New Roman" w:hAnsi="Times New Roman" w:cs="Times New Roman"/>
          <w:sz w:val="28"/>
          <w:szCs w:val="28"/>
        </w:rPr>
        <w:t>ример, в работах Balmer, Brennestuhl (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Classification</w:t>
      </w:r>
      <w:r w:rsidR="00FA25D6" w:rsidRPr="00712D55">
        <w:rPr>
          <w:rFonts w:ascii="Times New Roman" w:hAnsi="Times New Roman" w:cs="Times New Roman"/>
          <w:sz w:val="28"/>
          <w:szCs w:val="28"/>
        </w:rPr>
        <w:t>), Анны Вежбицкой (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. 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Semantic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FA25D6" w:rsidRPr="00712D55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). 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В отечественной лингвистике  основное внимание также </w:t>
      </w:r>
      <w:r w:rsidR="00354B2D" w:rsidRPr="00712D55">
        <w:rPr>
          <w:rFonts w:ascii="Times New Roman" w:hAnsi="Times New Roman" w:cs="Times New Roman"/>
          <w:sz w:val="28"/>
          <w:szCs w:val="28"/>
        </w:rPr>
        <w:t>уделяется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 глаголам речи,</w:t>
      </w:r>
      <w:r w:rsidR="007132BA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606F5A" w:rsidRPr="00712D55">
        <w:rPr>
          <w:rFonts w:ascii="Times New Roman" w:hAnsi="Times New Roman" w:cs="Times New Roman"/>
          <w:sz w:val="28"/>
          <w:szCs w:val="28"/>
        </w:rPr>
        <w:t>причем,</w:t>
      </w:r>
      <w:r w:rsidR="00A61DDF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A61DDF" w:rsidRPr="00712D55">
        <w:rPr>
          <w:rFonts w:ascii="Times New Roman" w:hAnsi="Times New Roman" w:cs="Times New Roman"/>
          <w:sz w:val="28"/>
          <w:szCs w:val="28"/>
        </w:rPr>
        <w:t>ограничивается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 базовым синонимическим рядом </w:t>
      </w:r>
      <w:r w:rsidR="00606F5A" w:rsidRPr="00712D55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606F5A" w:rsidRPr="00712D55">
        <w:rPr>
          <w:rFonts w:ascii="Times New Roman" w:hAnsi="Times New Roman" w:cs="Times New Roman"/>
          <w:sz w:val="28"/>
          <w:szCs w:val="28"/>
        </w:rPr>
        <w:t>-</w:t>
      </w:r>
      <w:r w:rsidR="00606F5A" w:rsidRPr="00712D55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="00606F5A" w:rsidRPr="00712D55">
        <w:rPr>
          <w:rFonts w:ascii="Times New Roman" w:hAnsi="Times New Roman" w:cs="Times New Roman"/>
          <w:sz w:val="28"/>
          <w:szCs w:val="28"/>
        </w:rPr>
        <w:t>-</w:t>
      </w:r>
      <w:r w:rsidR="00606F5A" w:rsidRPr="00712D55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="00606F5A" w:rsidRPr="00712D55">
        <w:rPr>
          <w:rFonts w:ascii="Times New Roman" w:hAnsi="Times New Roman" w:cs="Times New Roman"/>
          <w:sz w:val="28"/>
          <w:szCs w:val="28"/>
        </w:rPr>
        <w:t>-</w:t>
      </w:r>
      <w:r w:rsidR="00606F5A" w:rsidRPr="00712D55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9D026F" w:rsidRPr="00712D55">
        <w:rPr>
          <w:rFonts w:ascii="Times New Roman" w:hAnsi="Times New Roman" w:cs="Times New Roman"/>
          <w:sz w:val="28"/>
          <w:szCs w:val="28"/>
        </w:rPr>
        <w:t xml:space="preserve"> (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Н.В </w:t>
      </w:r>
      <w:r w:rsidR="009D026F" w:rsidRPr="00712D55">
        <w:rPr>
          <w:rFonts w:ascii="Times New Roman" w:hAnsi="Times New Roman" w:cs="Times New Roman"/>
          <w:sz w:val="28"/>
          <w:szCs w:val="28"/>
        </w:rPr>
        <w:t>Елисеева</w:t>
      </w:r>
      <w:r w:rsidR="00FA25D6" w:rsidRPr="00712D55">
        <w:rPr>
          <w:rFonts w:ascii="Times New Roman" w:hAnsi="Times New Roman" w:cs="Times New Roman"/>
          <w:sz w:val="28"/>
          <w:szCs w:val="28"/>
        </w:rPr>
        <w:t>,</w:t>
      </w:r>
      <w:r w:rsidR="009D026F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FA25D6" w:rsidRPr="00712D55">
        <w:rPr>
          <w:rFonts w:ascii="Times New Roman" w:hAnsi="Times New Roman" w:cs="Times New Roman"/>
          <w:sz w:val="28"/>
          <w:szCs w:val="28"/>
        </w:rPr>
        <w:t xml:space="preserve">Ю.В. </w:t>
      </w:r>
      <w:r w:rsidR="009D026F" w:rsidRPr="00712D55">
        <w:rPr>
          <w:rFonts w:ascii="Times New Roman" w:hAnsi="Times New Roman" w:cs="Times New Roman"/>
          <w:sz w:val="28"/>
          <w:szCs w:val="28"/>
        </w:rPr>
        <w:t>Вронская</w:t>
      </w:r>
      <w:r w:rsidR="007132BA" w:rsidRPr="00712D55">
        <w:rPr>
          <w:rFonts w:ascii="Times New Roman" w:hAnsi="Times New Roman" w:cs="Times New Roman"/>
          <w:sz w:val="28"/>
          <w:szCs w:val="28"/>
        </w:rPr>
        <w:t>)</w:t>
      </w:r>
      <w:r w:rsidR="00606F5A" w:rsidRPr="00712D55">
        <w:rPr>
          <w:rFonts w:ascii="Times New Roman" w:hAnsi="Times New Roman" w:cs="Times New Roman"/>
          <w:sz w:val="28"/>
          <w:szCs w:val="28"/>
        </w:rPr>
        <w:t>. Итак, хотя речь была и остается предметом научного интереса различных дисципли</w:t>
      </w:r>
      <w:r w:rsidR="00345D45" w:rsidRPr="00712D55">
        <w:rPr>
          <w:rFonts w:ascii="Times New Roman" w:hAnsi="Times New Roman" w:cs="Times New Roman"/>
          <w:sz w:val="28"/>
          <w:szCs w:val="28"/>
        </w:rPr>
        <w:t>н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, указанная номинативная группа </w:t>
      </w:r>
      <w:r w:rsidR="007132BA" w:rsidRPr="00712D55">
        <w:rPr>
          <w:rFonts w:ascii="Times New Roman" w:hAnsi="Times New Roman" w:cs="Times New Roman"/>
          <w:sz w:val="28"/>
          <w:szCs w:val="28"/>
        </w:rPr>
        <w:t xml:space="preserve">и ее семантика </w:t>
      </w:r>
      <w:r w:rsidR="00606F5A" w:rsidRPr="00712D55">
        <w:rPr>
          <w:rFonts w:ascii="Times New Roman" w:hAnsi="Times New Roman" w:cs="Times New Roman"/>
          <w:sz w:val="28"/>
          <w:szCs w:val="28"/>
        </w:rPr>
        <w:t xml:space="preserve">до сих пор не подвергалась систематическому научному рассмотрению </w:t>
      </w:r>
      <w:r w:rsidRPr="00712D55">
        <w:rPr>
          <w:rFonts w:ascii="Times New Roman" w:hAnsi="Times New Roman" w:cs="Times New Roman"/>
          <w:sz w:val="28"/>
          <w:szCs w:val="28"/>
        </w:rPr>
        <w:t>в фило</w:t>
      </w:r>
      <w:r w:rsidR="007132BA" w:rsidRPr="00712D55">
        <w:rPr>
          <w:rFonts w:ascii="Times New Roman" w:hAnsi="Times New Roman" w:cs="Times New Roman"/>
          <w:sz w:val="28"/>
          <w:szCs w:val="28"/>
        </w:rPr>
        <w:t>логических исследованиях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  <w:r w:rsidR="007132BA" w:rsidRPr="00712D55">
        <w:rPr>
          <w:rFonts w:ascii="Times New Roman" w:hAnsi="Times New Roman" w:cs="Times New Roman"/>
          <w:sz w:val="28"/>
          <w:szCs w:val="28"/>
        </w:rPr>
        <w:t xml:space="preserve"> Этот факт определяет </w:t>
      </w:r>
      <w:r w:rsidR="007132BA" w:rsidRPr="00712D55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7132BA" w:rsidRPr="00712D55">
        <w:rPr>
          <w:rFonts w:ascii="Times New Roman" w:hAnsi="Times New Roman" w:cs="Times New Roman"/>
          <w:sz w:val="28"/>
          <w:szCs w:val="28"/>
        </w:rPr>
        <w:t xml:space="preserve"> настоящего исследования.</w:t>
      </w:r>
    </w:p>
    <w:p w:rsidR="00606F5A" w:rsidRPr="00712D55" w:rsidRDefault="00606F5A" w:rsidP="00712D55">
      <w:pPr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712D55">
        <w:rPr>
          <w:rFonts w:ascii="Times New Roman" w:hAnsi="Times New Roman" w:cs="Times New Roman"/>
          <w:sz w:val="28"/>
          <w:szCs w:val="28"/>
        </w:rPr>
        <w:t>работы я</w:t>
      </w:r>
      <w:r w:rsidR="00345D45" w:rsidRPr="00712D55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4C24B9" w:rsidRPr="00712D55">
        <w:rPr>
          <w:rFonts w:ascii="Times New Roman" w:hAnsi="Times New Roman" w:cs="Times New Roman"/>
          <w:sz w:val="28"/>
          <w:szCs w:val="28"/>
        </w:rPr>
        <w:t xml:space="preserve">определение релевантных </w:t>
      </w:r>
      <w:r w:rsidR="00345D45" w:rsidRPr="00712D55">
        <w:rPr>
          <w:rFonts w:ascii="Times New Roman" w:hAnsi="Times New Roman" w:cs="Times New Roman"/>
          <w:sz w:val="28"/>
          <w:szCs w:val="28"/>
        </w:rPr>
        <w:t xml:space="preserve">семантических </w:t>
      </w:r>
      <w:r w:rsidR="004C24B9" w:rsidRPr="00712D55">
        <w:rPr>
          <w:rFonts w:ascii="Times New Roman" w:hAnsi="Times New Roman" w:cs="Times New Roman"/>
          <w:sz w:val="28"/>
          <w:szCs w:val="28"/>
        </w:rPr>
        <w:t xml:space="preserve">признаков группы </w:t>
      </w:r>
      <w:r w:rsidR="00345D45" w:rsidRPr="00712D55">
        <w:rPr>
          <w:rFonts w:ascii="Times New Roman" w:hAnsi="Times New Roman" w:cs="Times New Roman"/>
          <w:sz w:val="28"/>
          <w:szCs w:val="28"/>
        </w:rPr>
        <w:t xml:space="preserve">английских имен речи и </w:t>
      </w:r>
      <w:r w:rsidR="004C24B9" w:rsidRPr="00712D55">
        <w:rPr>
          <w:rFonts w:ascii="Times New Roman" w:hAnsi="Times New Roman" w:cs="Times New Roman"/>
          <w:sz w:val="28"/>
          <w:szCs w:val="28"/>
        </w:rPr>
        <w:t xml:space="preserve">выявление особенностей </w:t>
      </w:r>
      <w:r w:rsidR="00345D45" w:rsidRPr="00712D55">
        <w:rPr>
          <w:rFonts w:ascii="Times New Roman" w:hAnsi="Times New Roman" w:cs="Times New Roman"/>
          <w:sz w:val="28"/>
          <w:szCs w:val="28"/>
        </w:rPr>
        <w:t>семантической структуры реч</w:t>
      </w:r>
      <w:r w:rsidR="004C24B9" w:rsidRPr="00712D55">
        <w:rPr>
          <w:rFonts w:ascii="Times New Roman" w:hAnsi="Times New Roman" w:cs="Times New Roman"/>
          <w:sz w:val="28"/>
          <w:szCs w:val="28"/>
        </w:rPr>
        <w:t>евой ситуации</w:t>
      </w:r>
      <w:r w:rsidR="00345D45" w:rsidRPr="00712D55">
        <w:rPr>
          <w:rFonts w:ascii="Times New Roman" w:hAnsi="Times New Roman" w:cs="Times New Roman"/>
          <w:sz w:val="28"/>
          <w:szCs w:val="28"/>
        </w:rPr>
        <w:t>.</w:t>
      </w:r>
    </w:p>
    <w:p w:rsidR="00345D45" w:rsidRPr="00712D55" w:rsidRDefault="00345D45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данной работы являются:</w:t>
      </w:r>
    </w:p>
    <w:p w:rsidR="00345D45" w:rsidRPr="00712D55" w:rsidRDefault="00345D45" w:rsidP="00712D5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Определения релевантных подгрупп имен речи и</w:t>
      </w:r>
      <w:r w:rsidR="00A20DA7" w:rsidRPr="00712D55">
        <w:rPr>
          <w:rFonts w:ascii="Times New Roman" w:hAnsi="Times New Roman" w:cs="Times New Roman"/>
          <w:sz w:val="28"/>
          <w:szCs w:val="28"/>
        </w:rPr>
        <w:t xml:space="preserve"> корреляционных</w:t>
      </w:r>
      <w:r w:rsidR="006B5DA2" w:rsidRPr="00712D55">
        <w:rPr>
          <w:rFonts w:ascii="Times New Roman" w:hAnsi="Times New Roman" w:cs="Times New Roman"/>
          <w:sz w:val="28"/>
          <w:szCs w:val="28"/>
        </w:rPr>
        <w:t xml:space="preserve"> взаимосвязей меж</w:t>
      </w:r>
      <w:r w:rsidR="00A20DA7" w:rsidRPr="00712D55">
        <w:rPr>
          <w:rFonts w:ascii="Times New Roman" w:hAnsi="Times New Roman" w:cs="Times New Roman"/>
          <w:sz w:val="28"/>
          <w:szCs w:val="28"/>
        </w:rPr>
        <w:t>ду ни</w:t>
      </w:r>
      <w:r w:rsidR="00165032" w:rsidRPr="00712D55">
        <w:rPr>
          <w:rFonts w:ascii="Times New Roman" w:hAnsi="Times New Roman" w:cs="Times New Roman"/>
          <w:sz w:val="28"/>
          <w:szCs w:val="28"/>
        </w:rPr>
        <w:t xml:space="preserve">ми и выявление, таким образом, </w:t>
      </w:r>
      <w:r w:rsidR="00A20DA7" w:rsidRPr="00712D55">
        <w:rPr>
          <w:rFonts w:ascii="Times New Roman" w:hAnsi="Times New Roman" w:cs="Times New Roman"/>
          <w:sz w:val="28"/>
          <w:szCs w:val="28"/>
        </w:rPr>
        <w:lastRenderedPageBreak/>
        <w:t>семантических особенности языкового выражения значения «речь» в английском языке</w:t>
      </w:r>
      <w:r w:rsidR="00165032" w:rsidRPr="00712D55">
        <w:rPr>
          <w:rFonts w:ascii="Times New Roman" w:hAnsi="Times New Roman" w:cs="Times New Roman"/>
          <w:sz w:val="28"/>
          <w:szCs w:val="28"/>
        </w:rPr>
        <w:t>.</w:t>
      </w:r>
    </w:p>
    <w:p w:rsidR="00345D45" w:rsidRPr="00712D55" w:rsidRDefault="004C24B9" w:rsidP="00712D5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Исследование некоторых особенностей </w:t>
      </w:r>
      <w:r w:rsidR="007132BA" w:rsidRPr="00712D55">
        <w:rPr>
          <w:rFonts w:ascii="Times New Roman" w:hAnsi="Times New Roman" w:cs="Times New Roman"/>
          <w:sz w:val="28"/>
          <w:szCs w:val="28"/>
        </w:rPr>
        <w:t xml:space="preserve">семантической </w:t>
      </w:r>
      <w:r w:rsidRPr="00712D55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345D45" w:rsidRPr="00712D55">
        <w:rPr>
          <w:rFonts w:ascii="Times New Roman" w:hAnsi="Times New Roman" w:cs="Times New Roman"/>
          <w:sz w:val="28"/>
          <w:szCs w:val="28"/>
        </w:rPr>
        <w:t>речевой ситуации</w:t>
      </w:r>
      <w:r w:rsidR="006B5DA2" w:rsidRPr="00712D55">
        <w:rPr>
          <w:rFonts w:ascii="Times New Roman" w:hAnsi="Times New Roman" w:cs="Times New Roman"/>
          <w:sz w:val="28"/>
          <w:szCs w:val="28"/>
        </w:rPr>
        <w:t>.</w:t>
      </w:r>
    </w:p>
    <w:p w:rsidR="00345D45" w:rsidRPr="00712D55" w:rsidRDefault="00345D45" w:rsidP="00712D5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Апробация</w:t>
      </w:r>
      <w:r w:rsidR="006F0C47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4C24B9" w:rsidRPr="00712D55">
        <w:rPr>
          <w:rFonts w:ascii="Times New Roman" w:hAnsi="Times New Roman" w:cs="Times New Roman"/>
          <w:sz w:val="28"/>
          <w:szCs w:val="28"/>
        </w:rPr>
        <w:t xml:space="preserve">многоуровневой </w:t>
      </w:r>
      <w:r w:rsidR="006F0C47" w:rsidRPr="00712D55">
        <w:rPr>
          <w:rFonts w:ascii="Times New Roman" w:hAnsi="Times New Roman" w:cs="Times New Roman"/>
          <w:sz w:val="28"/>
          <w:szCs w:val="28"/>
        </w:rPr>
        <w:t>модели речевой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6B5DA2" w:rsidRPr="00712D55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Pr="00712D55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r w:rsidR="006F0C47" w:rsidRPr="00712D55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712D55">
        <w:rPr>
          <w:rFonts w:ascii="Times New Roman" w:hAnsi="Times New Roman" w:cs="Times New Roman"/>
          <w:sz w:val="28"/>
          <w:szCs w:val="28"/>
        </w:rPr>
        <w:t>текста</w:t>
      </w:r>
      <w:r w:rsidR="006B5DA2" w:rsidRPr="00712D55">
        <w:rPr>
          <w:rFonts w:ascii="Times New Roman" w:hAnsi="Times New Roman" w:cs="Times New Roman"/>
          <w:sz w:val="28"/>
          <w:szCs w:val="28"/>
        </w:rPr>
        <w:t>.</w:t>
      </w:r>
    </w:p>
    <w:p w:rsidR="00A61DDF" w:rsidRPr="00712D55" w:rsidRDefault="006B5DA2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Научная новизна</w:t>
      </w:r>
      <w:r w:rsidRPr="00712D55">
        <w:rPr>
          <w:rFonts w:ascii="Times New Roman" w:hAnsi="Times New Roman" w:cs="Times New Roman"/>
          <w:sz w:val="28"/>
          <w:szCs w:val="28"/>
        </w:rPr>
        <w:t xml:space="preserve"> исследования определяется тем, что в работе рассматривается</w:t>
      </w:r>
      <w:r w:rsidR="00CB6934" w:rsidRPr="00712D55">
        <w:rPr>
          <w:rFonts w:ascii="Times New Roman" w:hAnsi="Times New Roman" w:cs="Times New Roman"/>
          <w:sz w:val="28"/>
          <w:szCs w:val="28"/>
        </w:rPr>
        <w:t xml:space="preserve"> важная сфера номинативной лексики</w:t>
      </w:r>
      <w:r w:rsidRPr="00712D55">
        <w:rPr>
          <w:rFonts w:ascii="Times New Roman" w:hAnsi="Times New Roman" w:cs="Times New Roman"/>
          <w:sz w:val="28"/>
          <w:szCs w:val="28"/>
        </w:rPr>
        <w:t>, ранее не подвергавшаяся лингвистическим исследованиям. Своеобразие работы также определяется применением математических методов,</w:t>
      </w:r>
      <w:r w:rsidR="00CB6934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4C24B9" w:rsidRPr="00712D55">
        <w:rPr>
          <w:rFonts w:ascii="Times New Roman" w:hAnsi="Times New Roman" w:cs="Times New Roman"/>
          <w:sz w:val="28"/>
          <w:szCs w:val="28"/>
        </w:rPr>
        <w:t>которые позволяют выявлять</w:t>
      </w:r>
      <w:r w:rsidR="00CB6934" w:rsidRPr="00712D55">
        <w:rPr>
          <w:rFonts w:ascii="Times New Roman" w:hAnsi="Times New Roman" w:cs="Times New Roman"/>
          <w:sz w:val="28"/>
          <w:szCs w:val="28"/>
        </w:rPr>
        <w:t xml:space="preserve"> структурные связи семантич</w:t>
      </w:r>
      <w:r w:rsidR="004C24B9" w:rsidRPr="00712D55">
        <w:rPr>
          <w:rFonts w:ascii="Times New Roman" w:hAnsi="Times New Roman" w:cs="Times New Roman"/>
          <w:sz w:val="28"/>
          <w:szCs w:val="28"/>
        </w:rPr>
        <w:t>еских признаков и обеспечивают</w:t>
      </w:r>
      <w:r w:rsidR="00CB6934" w:rsidRPr="00712D55">
        <w:rPr>
          <w:rFonts w:ascii="Times New Roman" w:hAnsi="Times New Roman" w:cs="Times New Roman"/>
          <w:sz w:val="28"/>
          <w:szCs w:val="28"/>
        </w:rPr>
        <w:t xml:space="preserve"> объективность исследования</w:t>
      </w:r>
      <w:r w:rsidRPr="00712D55">
        <w:rPr>
          <w:rFonts w:ascii="Times New Roman" w:hAnsi="Times New Roman" w:cs="Times New Roman"/>
          <w:sz w:val="28"/>
          <w:szCs w:val="28"/>
        </w:rPr>
        <w:t>.  Кроме того, к лингвистическому исследо</w:t>
      </w:r>
      <w:r w:rsidR="00084BD1" w:rsidRPr="00712D55">
        <w:rPr>
          <w:rFonts w:ascii="Times New Roman" w:hAnsi="Times New Roman" w:cs="Times New Roman"/>
          <w:sz w:val="28"/>
          <w:szCs w:val="28"/>
        </w:rPr>
        <w:t>ванию был привлечен художественный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текст, что позволяет считать данную работу междисциплинарной.</w:t>
      </w:r>
    </w:p>
    <w:p w:rsidR="00BE69F3" w:rsidRPr="00712D55" w:rsidRDefault="00BE69F3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Материалом </w:t>
      </w:r>
      <w:r w:rsidRPr="00712D55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6F0C47" w:rsidRPr="00712D55">
        <w:rPr>
          <w:rFonts w:ascii="Times New Roman" w:hAnsi="Times New Roman" w:cs="Times New Roman"/>
          <w:sz w:val="28"/>
          <w:szCs w:val="28"/>
        </w:rPr>
        <w:t xml:space="preserve"> явилась сплошная выборка существительных</w:t>
      </w:r>
      <w:r w:rsidR="00A61DDF" w:rsidRPr="00712D55">
        <w:rPr>
          <w:rFonts w:ascii="Times New Roman" w:hAnsi="Times New Roman" w:cs="Times New Roman"/>
          <w:sz w:val="28"/>
          <w:szCs w:val="28"/>
        </w:rPr>
        <w:t xml:space="preserve"> со значением речь из </w:t>
      </w:r>
      <w:r w:rsidR="004C24B9" w:rsidRPr="00712D55">
        <w:rPr>
          <w:rFonts w:ascii="Times New Roman" w:hAnsi="Times New Roman" w:cs="Times New Roman"/>
          <w:sz w:val="28"/>
          <w:szCs w:val="28"/>
        </w:rPr>
        <w:t>авторитетных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 тезаурусных </w:t>
      </w:r>
      <w:r w:rsidR="00A61DDF" w:rsidRPr="00712D55">
        <w:rPr>
          <w:rFonts w:ascii="Times New Roman" w:hAnsi="Times New Roman" w:cs="Times New Roman"/>
          <w:sz w:val="28"/>
          <w:szCs w:val="28"/>
        </w:rPr>
        <w:t>словарей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 (</w:t>
      </w:r>
      <w:r w:rsidR="00354B2D" w:rsidRPr="00712D55">
        <w:rPr>
          <w:rFonts w:ascii="Times New Roman" w:hAnsi="Times New Roman" w:cs="Times New Roman"/>
          <w:sz w:val="28"/>
          <w:szCs w:val="28"/>
          <w:lang w:val="en-US"/>
        </w:rPr>
        <w:t>Roget</w:t>
      </w:r>
      <w:r w:rsidR="00354B2D" w:rsidRPr="00712D55">
        <w:rPr>
          <w:rFonts w:ascii="Times New Roman" w:hAnsi="Times New Roman" w:cs="Times New Roman"/>
          <w:sz w:val="28"/>
          <w:szCs w:val="28"/>
        </w:rPr>
        <w:t>’</w:t>
      </w:r>
      <w:r w:rsidR="00354B2D" w:rsidRPr="00712D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354B2D" w:rsidRPr="00712D55">
        <w:rPr>
          <w:rFonts w:ascii="Times New Roman" w:hAnsi="Times New Roman" w:cs="Times New Roman"/>
          <w:sz w:val="28"/>
          <w:szCs w:val="28"/>
          <w:lang w:val="en-US"/>
        </w:rPr>
        <w:t>Thesaurus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354B2D" w:rsidRPr="00712D55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354B2D" w:rsidRPr="00712D55">
        <w:rPr>
          <w:rFonts w:ascii="Times New Roman" w:hAnsi="Times New Roman" w:cs="Times New Roman"/>
          <w:sz w:val="28"/>
          <w:szCs w:val="28"/>
          <w:lang w:val="en-US"/>
        </w:rPr>
        <w:t>Thesaurus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) </w:t>
      </w:r>
      <w:r w:rsidR="00A61DDF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6F0C47" w:rsidRPr="00712D55">
        <w:rPr>
          <w:rFonts w:ascii="Times New Roman" w:hAnsi="Times New Roman" w:cs="Times New Roman"/>
          <w:sz w:val="28"/>
          <w:szCs w:val="28"/>
        </w:rPr>
        <w:t>в количестве 511 единиц.</w:t>
      </w:r>
    </w:p>
    <w:p w:rsidR="00345D45" w:rsidRPr="00712D55" w:rsidRDefault="00345D45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 ходе исследования применялись следующие </w:t>
      </w:r>
      <w:r w:rsidRPr="00712D55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712D55">
        <w:rPr>
          <w:rFonts w:ascii="Times New Roman" w:hAnsi="Times New Roman" w:cs="Times New Roman"/>
          <w:sz w:val="28"/>
          <w:szCs w:val="28"/>
        </w:rPr>
        <w:t>:</w:t>
      </w:r>
      <w:r w:rsidR="00EC3943" w:rsidRPr="00712D55">
        <w:rPr>
          <w:rFonts w:ascii="Times New Roman" w:hAnsi="Times New Roman" w:cs="Times New Roman"/>
          <w:sz w:val="28"/>
          <w:szCs w:val="28"/>
        </w:rPr>
        <w:t xml:space="preserve"> м</w:t>
      </w:r>
      <w:r w:rsidRPr="00712D55">
        <w:rPr>
          <w:rFonts w:ascii="Times New Roman" w:hAnsi="Times New Roman" w:cs="Times New Roman"/>
          <w:sz w:val="28"/>
          <w:szCs w:val="28"/>
        </w:rPr>
        <w:t xml:space="preserve">етод сплошной выборки, компонентный анализ, частотный анализ, корреляционный анализ по критерию Пирсона, кластерный анализ. Применение математических методов обеспечивает </w:t>
      </w:r>
      <w:r w:rsidR="00BE69F3" w:rsidRPr="00712D55">
        <w:rPr>
          <w:rFonts w:ascii="Times New Roman" w:hAnsi="Times New Roman" w:cs="Times New Roman"/>
          <w:sz w:val="28"/>
          <w:szCs w:val="28"/>
        </w:rPr>
        <w:t>точную обработку полученных качественных данных.</w:t>
      </w:r>
    </w:p>
    <w:p w:rsidR="00F760DF" w:rsidRPr="00712D55" w:rsidRDefault="00F760DF" w:rsidP="00712D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t>Результаты научной работы</w:t>
      </w:r>
    </w:p>
    <w:p w:rsidR="00354B2D" w:rsidRPr="00712D55" w:rsidRDefault="008A7337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На первом этапе исследования была 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сделана </w:t>
      </w:r>
      <w:r w:rsidRPr="00712D55">
        <w:rPr>
          <w:rFonts w:ascii="Times New Roman" w:hAnsi="Times New Roman" w:cs="Times New Roman"/>
          <w:sz w:val="28"/>
          <w:szCs w:val="28"/>
        </w:rPr>
        <w:t xml:space="preserve">сплошная выборка существительных со значением речь из 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тезаурусных </w:t>
      </w:r>
      <w:r w:rsidRPr="00712D55">
        <w:rPr>
          <w:rFonts w:ascii="Times New Roman" w:hAnsi="Times New Roman" w:cs="Times New Roman"/>
          <w:sz w:val="28"/>
          <w:szCs w:val="28"/>
        </w:rPr>
        <w:t xml:space="preserve">словарей. </w:t>
      </w:r>
    </w:p>
    <w:p w:rsidR="008D4E61" w:rsidRPr="00712D55" w:rsidRDefault="008A7337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54B2D" w:rsidRPr="00712D55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712D55">
        <w:rPr>
          <w:rFonts w:ascii="Times New Roman" w:hAnsi="Times New Roman" w:cs="Times New Roman"/>
          <w:sz w:val="28"/>
          <w:szCs w:val="28"/>
        </w:rPr>
        <w:t>компонентный анализ семантики каждой лексической единицы</w:t>
      </w:r>
      <w:r w:rsidR="00A61DDF" w:rsidRPr="00712D55">
        <w:rPr>
          <w:rFonts w:ascii="Times New Roman" w:hAnsi="Times New Roman" w:cs="Times New Roman"/>
          <w:sz w:val="28"/>
          <w:szCs w:val="28"/>
        </w:rPr>
        <w:t xml:space="preserve"> в контексте направ</w:t>
      </w:r>
      <w:r w:rsidR="00FF50F3" w:rsidRPr="00712D55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FF50F3" w:rsidRPr="00712D55">
        <w:rPr>
          <w:rFonts w:ascii="Times New Roman" w:hAnsi="Times New Roman" w:cs="Times New Roman"/>
          <w:i/>
          <w:sz w:val="28"/>
          <w:szCs w:val="28"/>
        </w:rPr>
        <w:t>квантитати</w:t>
      </w:r>
      <w:r w:rsidRPr="00712D55">
        <w:rPr>
          <w:rFonts w:ascii="Times New Roman" w:hAnsi="Times New Roman" w:cs="Times New Roman"/>
          <w:i/>
          <w:sz w:val="28"/>
          <w:szCs w:val="28"/>
        </w:rPr>
        <w:t>вной лингвистики</w:t>
      </w:r>
      <w:r w:rsidR="00A61DDF" w:rsidRPr="00712D55">
        <w:rPr>
          <w:rFonts w:ascii="Times New Roman" w:hAnsi="Times New Roman" w:cs="Times New Roman"/>
          <w:sz w:val="28"/>
          <w:szCs w:val="28"/>
        </w:rPr>
        <w:t xml:space="preserve">. Одним из </w:t>
      </w:r>
      <w:r w:rsidR="00FF50F3" w:rsidRPr="00712D55">
        <w:rPr>
          <w:rFonts w:ascii="Times New Roman" w:hAnsi="Times New Roman" w:cs="Times New Roman"/>
          <w:sz w:val="28"/>
          <w:szCs w:val="28"/>
        </w:rPr>
        <w:t xml:space="preserve">особенностей данного </w:t>
      </w:r>
      <w:r w:rsidR="00F760DF" w:rsidRPr="00712D55">
        <w:rPr>
          <w:rFonts w:ascii="Times New Roman" w:hAnsi="Times New Roman" w:cs="Times New Roman"/>
          <w:sz w:val="28"/>
          <w:szCs w:val="28"/>
        </w:rPr>
        <w:t>направления</w:t>
      </w:r>
      <w:r w:rsidR="00FF50F3" w:rsidRPr="00712D55">
        <w:rPr>
          <w:rFonts w:ascii="Times New Roman" w:hAnsi="Times New Roman" w:cs="Times New Roman"/>
          <w:sz w:val="28"/>
          <w:szCs w:val="28"/>
        </w:rPr>
        <w:t xml:space="preserve"> является положение о том, что в любой языковой единице </w:t>
      </w:r>
      <w:r w:rsidR="00CB6934" w:rsidRPr="00712D55">
        <w:rPr>
          <w:rFonts w:ascii="Times New Roman" w:hAnsi="Times New Roman" w:cs="Times New Roman"/>
          <w:sz w:val="28"/>
          <w:szCs w:val="28"/>
        </w:rPr>
        <w:t>(</w:t>
      </w:r>
      <w:r w:rsidR="00FF50F3" w:rsidRPr="00712D55">
        <w:rPr>
          <w:rFonts w:ascii="Times New Roman" w:hAnsi="Times New Roman" w:cs="Times New Roman"/>
          <w:sz w:val="28"/>
          <w:szCs w:val="28"/>
        </w:rPr>
        <w:t xml:space="preserve">в том числе, и в семантической структуре слова любой части речи) можно выделить ограниченный набор признаков.  </w:t>
      </w:r>
      <w:r w:rsidRPr="00712D5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F50F3" w:rsidRPr="00712D55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712D55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компонентного анализа каждому </w:t>
      </w:r>
      <w:r w:rsidR="004C24B9" w:rsidRPr="00712D55">
        <w:rPr>
          <w:rFonts w:ascii="Times New Roman" w:hAnsi="Times New Roman" w:cs="Times New Roman"/>
          <w:sz w:val="28"/>
          <w:szCs w:val="28"/>
        </w:rPr>
        <w:t>существительному предписывался</w:t>
      </w:r>
      <w:r w:rsidR="00FF50F3" w:rsidRPr="00712D55">
        <w:rPr>
          <w:rFonts w:ascii="Times New Roman" w:hAnsi="Times New Roman" w:cs="Times New Roman"/>
          <w:sz w:val="28"/>
          <w:szCs w:val="28"/>
        </w:rPr>
        <w:t xml:space="preserve"> ряд </w:t>
      </w:r>
      <w:r w:rsidRPr="00712D55">
        <w:rPr>
          <w:rFonts w:ascii="Times New Roman" w:hAnsi="Times New Roman" w:cs="Times New Roman"/>
          <w:sz w:val="28"/>
          <w:szCs w:val="28"/>
        </w:rPr>
        <w:t xml:space="preserve">релевантных для данного слова </w:t>
      </w:r>
      <w:r w:rsidR="00FF50F3" w:rsidRPr="00712D55">
        <w:rPr>
          <w:rFonts w:ascii="Times New Roman" w:hAnsi="Times New Roman" w:cs="Times New Roman"/>
          <w:sz w:val="28"/>
          <w:szCs w:val="28"/>
        </w:rPr>
        <w:t xml:space="preserve">семантических признаков. </w:t>
      </w:r>
      <w:r w:rsidRPr="00712D55">
        <w:rPr>
          <w:rFonts w:ascii="Times New Roman" w:hAnsi="Times New Roman" w:cs="Times New Roman"/>
          <w:sz w:val="28"/>
          <w:szCs w:val="28"/>
        </w:rPr>
        <w:t>В основе анализа лежит</w:t>
      </w:r>
      <w:r w:rsidR="00A20DA7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A20DA7" w:rsidRPr="00712D55">
        <w:rPr>
          <w:rFonts w:ascii="Times New Roman" w:hAnsi="Times New Roman" w:cs="Times New Roman"/>
          <w:i/>
          <w:sz w:val="28"/>
          <w:szCs w:val="28"/>
        </w:rPr>
        <w:t>комплексная</w:t>
      </w:r>
      <w:r w:rsidRPr="0071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934" w:rsidRPr="00712D55">
        <w:rPr>
          <w:rFonts w:ascii="Times New Roman" w:hAnsi="Times New Roman" w:cs="Times New Roman"/>
          <w:i/>
          <w:sz w:val="28"/>
          <w:szCs w:val="28"/>
        </w:rPr>
        <w:t>межчастеречная семантическая классификация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CB6934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F760DF" w:rsidRPr="00712D55">
        <w:rPr>
          <w:rFonts w:ascii="Times New Roman" w:hAnsi="Times New Roman" w:cs="Times New Roman"/>
          <w:sz w:val="28"/>
          <w:szCs w:val="28"/>
        </w:rPr>
        <w:t>Г.Г. Сильницким,</w:t>
      </w:r>
      <w:r w:rsidR="00A20DA7" w:rsidRPr="00712D55">
        <w:rPr>
          <w:rFonts w:ascii="Times New Roman" w:hAnsi="Times New Roman" w:cs="Times New Roman"/>
          <w:sz w:val="28"/>
          <w:szCs w:val="28"/>
        </w:rPr>
        <w:t xml:space="preserve"> включающая в себя 179</w:t>
      </w:r>
      <w:r w:rsidRPr="00712D55">
        <w:rPr>
          <w:rFonts w:ascii="Times New Roman" w:hAnsi="Times New Roman" w:cs="Times New Roman"/>
          <w:sz w:val="28"/>
          <w:szCs w:val="28"/>
        </w:rPr>
        <w:t xml:space="preserve"> семантических признаков. </w:t>
      </w:r>
    </w:p>
    <w:p w:rsidR="00A61DDF" w:rsidRPr="00712D55" w:rsidRDefault="008A7337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Пол</w:t>
      </w:r>
      <w:r w:rsidR="004C24B9" w:rsidRPr="00712D55">
        <w:rPr>
          <w:rFonts w:ascii="Times New Roman" w:hAnsi="Times New Roman" w:cs="Times New Roman"/>
          <w:sz w:val="28"/>
          <w:szCs w:val="28"/>
        </w:rPr>
        <w:t>ученная ба</w:t>
      </w:r>
      <w:r w:rsidR="00084BD1" w:rsidRPr="00712D55">
        <w:rPr>
          <w:rFonts w:ascii="Times New Roman" w:hAnsi="Times New Roman" w:cs="Times New Roman"/>
          <w:sz w:val="28"/>
          <w:szCs w:val="28"/>
        </w:rPr>
        <w:t>з</w:t>
      </w:r>
      <w:r w:rsidR="004C24B9" w:rsidRPr="00712D55">
        <w:rPr>
          <w:rFonts w:ascii="Times New Roman" w:hAnsi="Times New Roman" w:cs="Times New Roman"/>
          <w:sz w:val="28"/>
          <w:szCs w:val="28"/>
        </w:rPr>
        <w:t>а данных была обработана</w:t>
      </w:r>
      <w:r w:rsidRPr="00712D55">
        <w:rPr>
          <w:rFonts w:ascii="Times New Roman" w:hAnsi="Times New Roman" w:cs="Times New Roman"/>
          <w:sz w:val="28"/>
          <w:szCs w:val="28"/>
        </w:rPr>
        <w:t xml:space="preserve"> количественными методами. </w:t>
      </w:r>
      <w:r w:rsidRPr="00712D55">
        <w:rPr>
          <w:rFonts w:ascii="Times New Roman" w:hAnsi="Times New Roman" w:cs="Times New Roman"/>
          <w:i/>
          <w:sz w:val="28"/>
          <w:szCs w:val="28"/>
        </w:rPr>
        <w:t>Частотный анализ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позволяет выявить простое преобладание одних признаков над  другими.  </w:t>
      </w:r>
      <w:r w:rsidRPr="00712D55">
        <w:rPr>
          <w:rFonts w:ascii="Times New Roman" w:hAnsi="Times New Roman" w:cs="Times New Roman"/>
          <w:i/>
          <w:sz w:val="28"/>
          <w:szCs w:val="28"/>
        </w:rPr>
        <w:t>Корреляционный анализ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по критерию Пирсона устанавливает значимые взаимосвязи</w:t>
      </w:r>
      <w:r w:rsidR="00A20DA7" w:rsidRPr="00712D55">
        <w:rPr>
          <w:rFonts w:ascii="Times New Roman" w:hAnsi="Times New Roman" w:cs="Times New Roman"/>
          <w:sz w:val="28"/>
          <w:szCs w:val="28"/>
        </w:rPr>
        <w:t xml:space="preserve"> между отдельными признаками. </w:t>
      </w:r>
      <w:r w:rsidR="00165032" w:rsidRPr="00712D55">
        <w:rPr>
          <w:rFonts w:ascii="Times New Roman" w:hAnsi="Times New Roman" w:cs="Times New Roman"/>
          <w:sz w:val="28"/>
          <w:szCs w:val="28"/>
        </w:rPr>
        <w:t xml:space="preserve">Корреляционный анализ выражает </w:t>
      </w:r>
      <w:r w:rsidR="00B3461C" w:rsidRPr="00712D55">
        <w:rPr>
          <w:rFonts w:ascii="Times New Roman" w:hAnsi="Times New Roman" w:cs="Times New Roman"/>
          <w:sz w:val="28"/>
          <w:szCs w:val="28"/>
        </w:rPr>
        <w:t>взаимосвязь</w:t>
      </w:r>
      <w:r w:rsidR="00165032" w:rsidRPr="00712D55">
        <w:rPr>
          <w:rFonts w:ascii="Times New Roman" w:hAnsi="Times New Roman" w:cs="Times New Roman"/>
          <w:sz w:val="28"/>
          <w:szCs w:val="28"/>
        </w:rPr>
        <w:t xml:space="preserve"> или противопоставленность признаков в виде числового коэффициента в диапазоне от -1 до1. Положительный коэффициент указывает на взаимосвязь признаков, отрицательный выражает их противопоставленность. Чем ближе полученное число к единице, </w:t>
      </w:r>
      <w:r w:rsidR="00F760DF" w:rsidRPr="00712D55">
        <w:rPr>
          <w:rFonts w:ascii="Times New Roman" w:hAnsi="Times New Roman" w:cs="Times New Roman"/>
          <w:sz w:val="28"/>
          <w:szCs w:val="28"/>
        </w:rPr>
        <w:t>тем более выражены вышеупомянутые отношения</w:t>
      </w:r>
      <w:r w:rsidR="00A20DA7" w:rsidRPr="00712D55">
        <w:rPr>
          <w:rFonts w:ascii="Times New Roman" w:hAnsi="Times New Roman" w:cs="Times New Roman"/>
          <w:sz w:val="28"/>
          <w:szCs w:val="28"/>
        </w:rPr>
        <w:t>.</w:t>
      </w:r>
      <w:r w:rsidR="00165032" w:rsidRPr="00712D55">
        <w:rPr>
          <w:rFonts w:ascii="Times New Roman" w:hAnsi="Times New Roman" w:cs="Times New Roman"/>
          <w:sz w:val="28"/>
          <w:szCs w:val="28"/>
        </w:rPr>
        <w:t xml:space="preserve"> Полученные коэффициенты позволяют составить представление о</w:t>
      </w:r>
      <w:r w:rsidR="000065E8" w:rsidRPr="00712D55">
        <w:rPr>
          <w:rFonts w:ascii="Times New Roman" w:hAnsi="Times New Roman" w:cs="Times New Roman"/>
          <w:sz w:val="28"/>
          <w:szCs w:val="28"/>
        </w:rPr>
        <w:t xml:space="preserve"> структуре значения той или иной семантической группы.</w:t>
      </w:r>
    </w:p>
    <w:p w:rsidR="002837EC" w:rsidRPr="00712D55" w:rsidRDefault="002837EC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Рассмотрим более подробно некоторые аспекты применяемой семантической классификации. </w:t>
      </w:r>
    </w:p>
    <w:p w:rsidR="002F4513" w:rsidRPr="00712D55" w:rsidRDefault="002966B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На начальном этапе анализа каждое слово относится к одному из четырех </w:t>
      </w:r>
      <w:r w:rsidRPr="00712D55">
        <w:rPr>
          <w:rFonts w:ascii="Times New Roman" w:hAnsi="Times New Roman" w:cs="Times New Roman"/>
          <w:i/>
          <w:sz w:val="28"/>
          <w:szCs w:val="28"/>
        </w:rPr>
        <w:t xml:space="preserve">базовых макроклассов </w:t>
      </w:r>
      <w:r w:rsidR="002837EC" w:rsidRPr="00712D55">
        <w:rPr>
          <w:rFonts w:ascii="Times New Roman" w:hAnsi="Times New Roman" w:cs="Times New Roman"/>
          <w:i/>
          <w:sz w:val="28"/>
          <w:szCs w:val="28"/>
        </w:rPr>
        <w:t>значений</w:t>
      </w:r>
      <w:r w:rsidR="002837EC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– энергетическому, информационному, социальному и онтологическому</w:t>
      </w:r>
      <w:r w:rsidR="00C82E4C" w:rsidRPr="00712D55">
        <w:rPr>
          <w:rFonts w:ascii="Times New Roman" w:hAnsi="Times New Roman" w:cs="Times New Roman"/>
          <w:sz w:val="28"/>
          <w:szCs w:val="28"/>
        </w:rPr>
        <w:t xml:space="preserve">. Макроклассы являются наиболее общими семантическими категориями, </w:t>
      </w:r>
      <w:r w:rsidRPr="00712D55">
        <w:rPr>
          <w:rFonts w:ascii="Times New Roman" w:hAnsi="Times New Roman" w:cs="Times New Roman"/>
          <w:sz w:val="28"/>
          <w:szCs w:val="28"/>
        </w:rPr>
        <w:t>которые включают в себя все возможные значения</w:t>
      </w:r>
      <w:r w:rsidR="00C82E4C" w:rsidRPr="00712D55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712D55">
        <w:rPr>
          <w:rFonts w:ascii="Times New Roman" w:hAnsi="Times New Roman" w:cs="Times New Roman"/>
          <w:sz w:val="28"/>
          <w:szCs w:val="28"/>
        </w:rPr>
        <w:t xml:space="preserve">.  Затем  дифференцируются оттенки значения: слово </w:t>
      </w:r>
      <w:r w:rsidR="00C82E4C" w:rsidRPr="00712D55">
        <w:rPr>
          <w:rFonts w:ascii="Times New Roman" w:hAnsi="Times New Roman" w:cs="Times New Roman"/>
          <w:sz w:val="28"/>
          <w:szCs w:val="28"/>
        </w:rPr>
        <w:t xml:space="preserve">приписывается </w:t>
      </w:r>
      <w:r w:rsidRPr="00712D55">
        <w:rPr>
          <w:rFonts w:ascii="Times New Roman" w:hAnsi="Times New Roman" w:cs="Times New Roman"/>
          <w:sz w:val="28"/>
          <w:szCs w:val="28"/>
        </w:rPr>
        <w:t>к подгруппам базовых макроклассов, определяют</w:t>
      </w:r>
      <w:r w:rsidR="00F760DF" w:rsidRPr="00712D55">
        <w:rPr>
          <w:rFonts w:ascii="Times New Roman" w:hAnsi="Times New Roman" w:cs="Times New Roman"/>
          <w:sz w:val="28"/>
          <w:szCs w:val="28"/>
        </w:rPr>
        <w:t>ся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дополнительные релевантные семантические па</w:t>
      </w:r>
      <w:r w:rsidR="002F4513" w:rsidRPr="00712D55">
        <w:rPr>
          <w:rFonts w:ascii="Times New Roman" w:hAnsi="Times New Roman" w:cs="Times New Roman"/>
          <w:sz w:val="28"/>
          <w:szCs w:val="28"/>
        </w:rPr>
        <w:t>раметры.</w:t>
      </w:r>
      <w:r w:rsidR="00C82E4C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A00CFE" w:rsidRPr="00712D55">
        <w:rPr>
          <w:rFonts w:ascii="Times New Roman" w:hAnsi="Times New Roman" w:cs="Times New Roman"/>
          <w:sz w:val="28"/>
          <w:szCs w:val="28"/>
        </w:rPr>
        <w:t>Некоторые дополнительные семантические признаки, применявшиеся при анализе семантики имен речи</w:t>
      </w:r>
      <w:r w:rsidR="004C24B9" w:rsidRPr="00712D55">
        <w:rPr>
          <w:rFonts w:ascii="Times New Roman" w:hAnsi="Times New Roman" w:cs="Times New Roman"/>
          <w:sz w:val="28"/>
          <w:szCs w:val="28"/>
        </w:rPr>
        <w:t>,</w:t>
      </w:r>
      <w:r w:rsidR="00A00CFE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2F4513" w:rsidRPr="00712D55">
        <w:rPr>
          <w:rFonts w:ascii="Times New Roman" w:hAnsi="Times New Roman" w:cs="Times New Roman"/>
          <w:sz w:val="28"/>
          <w:szCs w:val="28"/>
        </w:rPr>
        <w:t>представлены</w:t>
      </w:r>
      <w:r w:rsidR="00A00CFE" w:rsidRPr="00712D55">
        <w:rPr>
          <w:rFonts w:ascii="Times New Roman" w:hAnsi="Times New Roman" w:cs="Times New Roman"/>
          <w:sz w:val="28"/>
          <w:szCs w:val="28"/>
        </w:rPr>
        <w:t xml:space="preserve"> ниже</w:t>
      </w:r>
      <w:r w:rsidR="002F4513" w:rsidRPr="00712D55">
        <w:rPr>
          <w:rFonts w:ascii="Times New Roman" w:hAnsi="Times New Roman" w:cs="Times New Roman"/>
          <w:sz w:val="28"/>
          <w:szCs w:val="28"/>
        </w:rPr>
        <w:t>:</w:t>
      </w:r>
    </w:p>
    <w:p w:rsidR="002966B2" w:rsidRPr="00712D55" w:rsidRDefault="002966B2" w:rsidP="00712D5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Признак </w:t>
      </w:r>
      <w:r w:rsidRPr="00712D55">
        <w:rPr>
          <w:rFonts w:ascii="Times New Roman" w:hAnsi="Times New Roman" w:cs="Times New Roman"/>
          <w:i/>
          <w:sz w:val="28"/>
          <w:szCs w:val="28"/>
        </w:rPr>
        <w:t>конвергентности/дивергентности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определяет, согласованна или рассогласованная воля субъекта и объекта коммуникации. Имена речи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dispute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contradiction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dispraise</w:t>
      </w:r>
      <w:r w:rsidRPr="00712D55">
        <w:rPr>
          <w:rFonts w:ascii="Times New Roman" w:hAnsi="Times New Roman" w:cs="Times New Roman"/>
          <w:sz w:val="28"/>
          <w:szCs w:val="28"/>
        </w:rPr>
        <w:t xml:space="preserve"> выражают дивергентность;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consent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laud</w:t>
      </w:r>
      <w:r w:rsidRPr="00712D55">
        <w:rPr>
          <w:rFonts w:ascii="Times New Roman" w:hAnsi="Times New Roman" w:cs="Times New Roman"/>
          <w:sz w:val="28"/>
          <w:szCs w:val="28"/>
        </w:rPr>
        <w:t xml:space="preserve"> – конвергентность.</w:t>
      </w:r>
    </w:p>
    <w:p w:rsidR="002966B2" w:rsidRPr="00712D55" w:rsidRDefault="002966B2" w:rsidP="00712D5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Признак </w:t>
      </w:r>
      <w:r w:rsidRPr="00712D55">
        <w:rPr>
          <w:rFonts w:ascii="Times New Roman" w:hAnsi="Times New Roman" w:cs="Times New Roman"/>
          <w:i/>
          <w:sz w:val="28"/>
          <w:szCs w:val="28"/>
        </w:rPr>
        <w:t>доминатности/субординативности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устанавливает, от кого из </w:t>
      </w:r>
      <w:r w:rsidR="00C82E4C" w:rsidRPr="00712D55">
        <w:rPr>
          <w:rFonts w:ascii="Times New Roman" w:hAnsi="Times New Roman" w:cs="Times New Roman"/>
          <w:sz w:val="28"/>
          <w:szCs w:val="28"/>
        </w:rPr>
        <w:t xml:space="preserve">участников речевой ситуации </w:t>
      </w:r>
      <w:r w:rsidRPr="00712D55">
        <w:rPr>
          <w:rFonts w:ascii="Times New Roman" w:hAnsi="Times New Roman" w:cs="Times New Roman"/>
          <w:sz w:val="28"/>
          <w:szCs w:val="28"/>
        </w:rPr>
        <w:t xml:space="preserve">зависит результат действия. </w:t>
      </w:r>
      <w:r w:rsidRPr="00712D55">
        <w:rPr>
          <w:rFonts w:ascii="Times New Roman" w:hAnsi="Times New Roman" w:cs="Times New Roman"/>
          <w:i/>
          <w:sz w:val="28"/>
          <w:szCs w:val="28"/>
        </w:rPr>
        <w:t>Доминантность</w:t>
      </w:r>
      <w:r w:rsidRPr="00712D55">
        <w:rPr>
          <w:rFonts w:ascii="Times New Roman" w:hAnsi="Times New Roman" w:cs="Times New Roman"/>
          <w:sz w:val="28"/>
          <w:szCs w:val="28"/>
        </w:rPr>
        <w:t xml:space="preserve">, то </w:t>
      </w:r>
      <w:r w:rsidRPr="00712D55">
        <w:rPr>
          <w:rFonts w:ascii="Times New Roman" w:hAnsi="Times New Roman" w:cs="Times New Roman"/>
          <w:sz w:val="28"/>
          <w:szCs w:val="28"/>
        </w:rPr>
        <w:lastRenderedPageBreak/>
        <w:t xml:space="preserve">есть зависимость результата действия от субъекта, выражают имена речи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assent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judgement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proclamation</w:t>
      </w:r>
      <w:r w:rsidRPr="00712D55">
        <w:rPr>
          <w:rFonts w:ascii="Times New Roman" w:hAnsi="Times New Roman" w:cs="Times New Roman"/>
          <w:sz w:val="28"/>
          <w:szCs w:val="28"/>
        </w:rPr>
        <w:t>;</w:t>
      </w:r>
      <w:r w:rsidRPr="00712D55">
        <w:rPr>
          <w:rFonts w:ascii="Times New Roman" w:hAnsi="Times New Roman" w:cs="Times New Roman"/>
          <w:i/>
          <w:sz w:val="28"/>
          <w:szCs w:val="28"/>
        </w:rPr>
        <w:t xml:space="preserve"> субординативность</w:t>
      </w:r>
      <w:r w:rsidRPr="00712D55">
        <w:rPr>
          <w:rFonts w:ascii="Times New Roman" w:hAnsi="Times New Roman" w:cs="Times New Roman"/>
          <w:sz w:val="28"/>
          <w:szCs w:val="28"/>
        </w:rPr>
        <w:t xml:space="preserve"> – зависимость результата действия от воли объекта -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appeal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prayer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request</w:t>
      </w:r>
      <w:r w:rsidRPr="00712D55">
        <w:rPr>
          <w:rFonts w:ascii="Times New Roman" w:hAnsi="Times New Roman" w:cs="Times New Roman"/>
          <w:sz w:val="28"/>
          <w:szCs w:val="28"/>
        </w:rPr>
        <w:t xml:space="preserve"> . Если актанты равноправны, имеет место признак </w:t>
      </w:r>
      <w:r w:rsidRPr="00712D55">
        <w:rPr>
          <w:rFonts w:ascii="Times New Roman" w:hAnsi="Times New Roman" w:cs="Times New Roman"/>
          <w:i/>
          <w:sz w:val="28"/>
          <w:szCs w:val="28"/>
        </w:rPr>
        <w:t>координативности</w:t>
      </w:r>
      <w:r w:rsidRPr="00712D55">
        <w:rPr>
          <w:rFonts w:ascii="Times New Roman" w:hAnsi="Times New Roman" w:cs="Times New Roman"/>
          <w:sz w:val="28"/>
          <w:szCs w:val="28"/>
        </w:rPr>
        <w:t xml:space="preserve">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conversation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debate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2966B2" w:rsidRPr="00712D55" w:rsidRDefault="002966B2" w:rsidP="00712D5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Pr="00712D55">
        <w:rPr>
          <w:rFonts w:ascii="Times New Roman" w:hAnsi="Times New Roman" w:cs="Times New Roman"/>
          <w:i/>
          <w:sz w:val="28"/>
          <w:szCs w:val="28"/>
        </w:rPr>
        <w:t>субъектоцентризма/объектоцентризма</w:t>
      </w:r>
      <w:r w:rsidRPr="00712D55">
        <w:rPr>
          <w:rFonts w:ascii="Times New Roman" w:hAnsi="Times New Roman" w:cs="Times New Roman"/>
          <w:sz w:val="28"/>
          <w:szCs w:val="28"/>
        </w:rPr>
        <w:t xml:space="preserve"> определяют направленность воздействия на субъект или адресата, соответственно. Объектоцентрические значения: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reprimand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712D55">
        <w:rPr>
          <w:rFonts w:ascii="Times New Roman" w:hAnsi="Times New Roman" w:cs="Times New Roman"/>
          <w:sz w:val="28"/>
          <w:szCs w:val="28"/>
        </w:rPr>
        <w:t xml:space="preserve">; субъектоцентрические значения: 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grumble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babble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2966B2" w:rsidRPr="00712D55" w:rsidRDefault="002966B2" w:rsidP="00712D5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Значение слова может включать в себя одну и более ситуаций. В случае, если значение слова ограничивается одной (в данном случае, речевой) ситуацией, определяется </w:t>
      </w:r>
      <w:r w:rsidRPr="00712D55">
        <w:rPr>
          <w:rFonts w:ascii="Times New Roman" w:hAnsi="Times New Roman" w:cs="Times New Roman"/>
          <w:i/>
          <w:sz w:val="28"/>
          <w:szCs w:val="28"/>
        </w:rPr>
        <w:t>моноситуативный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признак: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lecture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contention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mumble</w:t>
      </w:r>
      <w:r w:rsidRPr="00712D55">
        <w:rPr>
          <w:rFonts w:ascii="Times New Roman" w:hAnsi="Times New Roman" w:cs="Times New Roman"/>
          <w:sz w:val="28"/>
          <w:szCs w:val="28"/>
        </w:rPr>
        <w:t xml:space="preserve">. Если значение слова эксплицирует более одной ситуации, оно является </w:t>
      </w:r>
      <w:r w:rsidRPr="00712D55">
        <w:rPr>
          <w:rFonts w:ascii="Times New Roman" w:hAnsi="Times New Roman" w:cs="Times New Roman"/>
          <w:i/>
          <w:sz w:val="28"/>
          <w:szCs w:val="28"/>
        </w:rPr>
        <w:t>полиситуативным</w:t>
      </w:r>
      <w:r w:rsidRPr="00712D55">
        <w:rPr>
          <w:rFonts w:ascii="Times New Roman" w:hAnsi="Times New Roman" w:cs="Times New Roman"/>
          <w:sz w:val="28"/>
          <w:szCs w:val="28"/>
        </w:rPr>
        <w:t xml:space="preserve">. В случае, если дополнительная ситуация хронологически предшествует речевой и мотивирует ее, определяется признак </w:t>
      </w:r>
      <w:r w:rsidRPr="00712D55">
        <w:rPr>
          <w:rFonts w:ascii="Times New Roman" w:hAnsi="Times New Roman" w:cs="Times New Roman"/>
          <w:i/>
          <w:sz w:val="28"/>
          <w:szCs w:val="28"/>
        </w:rPr>
        <w:t>ретроспективности</w:t>
      </w:r>
      <w:r w:rsidRPr="00712D55">
        <w:rPr>
          <w:rFonts w:ascii="Times New Roman" w:hAnsi="Times New Roman" w:cs="Times New Roman"/>
          <w:sz w:val="28"/>
          <w:szCs w:val="28"/>
        </w:rPr>
        <w:t xml:space="preserve">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scolding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reproof</w:t>
      </w:r>
      <w:r w:rsidRPr="00712D55">
        <w:rPr>
          <w:rFonts w:ascii="Times New Roman" w:hAnsi="Times New Roman" w:cs="Times New Roman"/>
          <w:sz w:val="28"/>
          <w:szCs w:val="28"/>
        </w:rPr>
        <w:t xml:space="preserve">. Если дополнительная ситуация следует за речевой и мотивируется ею, имеет место признак </w:t>
      </w:r>
      <w:r w:rsidRPr="00712D55">
        <w:rPr>
          <w:rFonts w:ascii="Times New Roman" w:hAnsi="Times New Roman" w:cs="Times New Roman"/>
          <w:i/>
          <w:sz w:val="28"/>
          <w:szCs w:val="28"/>
        </w:rPr>
        <w:t>проспективности</w:t>
      </w:r>
      <w:r w:rsidRPr="00712D55">
        <w:rPr>
          <w:rFonts w:ascii="Times New Roman" w:hAnsi="Times New Roman" w:cs="Times New Roman"/>
          <w:sz w:val="28"/>
          <w:szCs w:val="28"/>
        </w:rPr>
        <w:t xml:space="preserve">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warning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promise</w:t>
      </w:r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6B2" w:rsidRPr="00712D55" w:rsidRDefault="002F4513" w:rsidP="00712D5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Оценочный компонент присутствует в семантике многих существительных речи. По знаку оценка подразделяется на положительную и отрицательную, по критерию оценки выделяют значения моральной, эстетической, прагматической, количественной оценки и оценки истинности.</w:t>
      </w:r>
    </w:p>
    <w:p w:rsidR="004C24B9" w:rsidRPr="00712D55" w:rsidRDefault="004C24B9" w:rsidP="00712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E4C" w:rsidRPr="00712D55" w:rsidRDefault="000C21EB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Кор</w:t>
      </w:r>
      <w:r w:rsidR="00D7240F" w:rsidRPr="00712D55">
        <w:rPr>
          <w:rFonts w:ascii="Times New Roman" w:hAnsi="Times New Roman" w:cs="Times New Roman"/>
          <w:sz w:val="28"/>
          <w:szCs w:val="28"/>
        </w:rPr>
        <w:t>реляционный анализ семантиче</w:t>
      </w:r>
      <w:r w:rsidR="0007478D" w:rsidRPr="00712D55">
        <w:rPr>
          <w:rFonts w:ascii="Times New Roman" w:hAnsi="Times New Roman" w:cs="Times New Roman"/>
          <w:sz w:val="28"/>
          <w:szCs w:val="28"/>
        </w:rPr>
        <w:t>с</w:t>
      </w:r>
      <w:r w:rsidR="00D7240F" w:rsidRPr="00712D55">
        <w:rPr>
          <w:rFonts w:ascii="Times New Roman" w:hAnsi="Times New Roman" w:cs="Times New Roman"/>
          <w:sz w:val="28"/>
          <w:szCs w:val="28"/>
        </w:rPr>
        <w:t>к</w:t>
      </w:r>
      <w:r w:rsidR="0007478D" w:rsidRPr="00712D55">
        <w:rPr>
          <w:rFonts w:ascii="Times New Roman" w:hAnsi="Times New Roman" w:cs="Times New Roman"/>
          <w:sz w:val="28"/>
          <w:szCs w:val="28"/>
        </w:rPr>
        <w:t>их признаков существительных со значением речь</w:t>
      </w:r>
      <w:r w:rsidR="00D7240F" w:rsidRPr="00712D55">
        <w:rPr>
          <w:rFonts w:ascii="Times New Roman" w:hAnsi="Times New Roman" w:cs="Times New Roman"/>
          <w:sz w:val="28"/>
          <w:szCs w:val="28"/>
        </w:rPr>
        <w:t xml:space="preserve"> установил, что име</w:t>
      </w:r>
      <w:r w:rsidR="0007478D" w:rsidRPr="00712D55">
        <w:rPr>
          <w:rFonts w:ascii="Times New Roman" w:hAnsi="Times New Roman" w:cs="Times New Roman"/>
          <w:sz w:val="28"/>
          <w:szCs w:val="28"/>
        </w:rPr>
        <w:t xml:space="preserve">на речи обнаруживают положительную корреляцию с двумя из четырех макроклассов  значений: информационным </w:t>
      </w:r>
      <w:r w:rsidR="00D7240F" w:rsidRPr="00712D55">
        <w:rPr>
          <w:rFonts w:ascii="Times New Roman" w:hAnsi="Times New Roman" w:cs="Times New Roman"/>
          <w:sz w:val="28"/>
          <w:szCs w:val="28"/>
        </w:rPr>
        <w:t xml:space="preserve">(0,32) </w:t>
      </w:r>
      <w:r w:rsidR="0007478D" w:rsidRPr="00712D55">
        <w:rPr>
          <w:rFonts w:ascii="Times New Roman" w:hAnsi="Times New Roman" w:cs="Times New Roman"/>
          <w:sz w:val="28"/>
          <w:szCs w:val="28"/>
        </w:rPr>
        <w:t xml:space="preserve">и социальным </w:t>
      </w:r>
      <w:r w:rsidR="00D7240F" w:rsidRPr="00712D55">
        <w:rPr>
          <w:rFonts w:ascii="Times New Roman" w:hAnsi="Times New Roman" w:cs="Times New Roman"/>
          <w:sz w:val="28"/>
          <w:szCs w:val="28"/>
        </w:rPr>
        <w:t xml:space="preserve">(0,61) </w:t>
      </w:r>
      <w:r w:rsidR="0007478D" w:rsidRPr="00712D55">
        <w:rPr>
          <w:rFonts w:ascii="Times New Roman" w:hAnsi="Times New Roman" w:cs="Times New Roman"/>
          <w:sz w:val="28"/>
          <w:szCs w:val="28"/>
        </w:rPr>
        <w:t xml:space="preserve">макроклассами. </w:t>
      </w:r>
    </w:p>
    <w:p w:rsidR="00C82E4C" w:rsidRPr="00712D55" w:rsidRDefault="00D7240F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i/>
          <w:sz w:val="28"/>
          <w:szCs w:val="28"/>
        </w:rPr>
        <w:t>Информационный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макрокласс значений включает в себя ситуации, имеющие отношение к сохранению, преобразованию и передаче информации в психике человека и животных. В число информационных входят</w:t>
      </w:r>
      <w:r w:rsidR="00E50664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сенсорный, эмоциональный, волитивный, семиотический, когнитивный подклассы и речь.</w:t>
      </w:r>
    </w:p>
    <w:p w:rsidR="00C82E4C" w:rsidRPr="00712D55" w:rsidRDefault="00D7240F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Социальный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макрокласс объединяет ситуации, выходящие, в </w:t>
      </w:r>
      <w:r w:rsidR="00E50664" w:rsidRPr="00712D55">
        <w:rPr>
          <w:rFonts w:ascii="Times New Roman" w:hAnsi="Times New Roman" w:cs="Times New Roman"/>
          <w:sz w:val="28"/>
          <w:szCs w:val="28"/>
        </w:rPr>
        <w:t>отличие</w:t>
      </w:r>
      <w:r w:rsidR="0072759A" w:rsidRPr="00712D55">
        <w:rPr>
          <w:rFonts w:ascii="Times New Roman" w:hAnsi="Times New Roman" w:cs="Times New Roman"/>
          <w:sz w:val="28"/>
          <w:szCs w:val="28"/>
        </w:rPr>
        <w:t xml:space="preserve"> от информационных,</w:t>
      </w:r>
      <w:r w:rsidRPr="00712D55">
        <w:rPr>
          <w:rFonts w:ascii="Times New Roman" w:hAnsi="Times New Roman" w:cs="Times New Roman"/>
          <w:sz w:val="28"/>
          <w:szCs w:val="28"/>
        </w:rPr>
        <w:t xml:space="preserve"> за пределы процессов</w:t>
      </w:r>
      <w:r w:rsidR="00C82E4C" w:rsidRPr="00712D55">
        <w:rPr>
          <w:rFonts w:ascii="Times New Roman" w:hAnsi="Times New Roman" w:cs="Times New Roman"/>
          <w:sz w:val="28"/>
          <w:szCs w:val="28"/>
        </w:rPr>
        <w:t xml:space="preserve"> в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психик</w:t>
      </w:r>
      <w:r w:rsidR="00C82E4C" w:rsidRPr="00712D55">
        <w:rPr>
          <w:rFonts w:ascii="Times New Roman" w:hAnsi="Times New Roman" w:cs="Times New Roman"/>
          <w:sz w:val="28"/>
          <w:szCs w:val="28"/>
        </w:rPr>
        <w:t>е</w:t>
      </w:r>
      <w:r w:rsidRPr="00712D55">
        <w:rPr>
          <w:rFonts w:ascii="Times New Roman" w:hAnsi="Times New Roman" w:cs="Times New Roman"/>
          <w:sz w:val="28"/>
          <w:szCs w:val="28"/>
        </w:rPr>
        <w:t xml:space="preserve"> одного человека. Социальные ситуации подразумевают взаимод</w:t>
      </w:r>
      <w:r w:rsidR="00E50664" w:rsidRPr="00712D55">
        <w:rPr>
          <w:rFonts w:ascii="Times New Roman" w:hAnsi="Times New Roman" w:cs="Times New Roman"/>
          <w:sz w:val="28"/>
          <w:szCs w:val="28"/>
        </w:rPr>
        <w:t>ействие людей на фоне некого социального фактора (института, традиции). К подклассам социального макрокласса относятся бытовые, юридические, религиозные, политические, научные и другие группы значений.</w:t>
      </w:r>
    </w:p>
    <w:p w:rsidR="00C82E4C" w:rsidRPr="00712D55" w:rsidRDefault="00E50664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Высокий коэффициент корреляции признака «речь» с обоими выше</w:t>
      </w:r>
      <w:r w:rsidR="00C82E4C" w:rsidRPr="00712D55">
        <w:rPr>
          <w:rFonts w:ascii="Times New Roman" w:hAnsi="Times New Roman" w:cs="Times New Roman"/>
          <w:sz w:val="28"/>
          <w:szCs w:val="28"/>
        </w:rPr>
        <w:t>описанными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макроклассами указывает на значимость этого признака в системах </w:t>
      </w:r>
      <w:r w:rsidR="00C82E4C" w:rsidRPr="00712D5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712D55">
        <w:rPr>
          <w:rFonts w:ascii="Times New Roman" w:hAnsi="Times New Roman" w:cs="Times New Roman"/>
          <w:sz w:val="28"/>
          <w:szCs w:val="28"/>
        </w:rPr>
        <w:t xml:space="preserve">макролассов. Кроме того, </w:t>
      </w:r>
      <w:r w:rsidR="00165032" w:rsidRPr="00712D55">
        <w:rPr>
          <w:rFonts w:ascii="Times New Roman" w:hAnsi="Times New Roman" w:cs="Times New Roman"/>
          <w:sz w:val="28"/>
          <w:szCs w:val="28"/>
        </w:rPr>
        <w:t>имена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речи имеют положительную корреляцию с рядом </w:t>
      </w:r>
      <w:r w:rsidR="00165032" w:rsidRPr="00712D55">
        <w:rPr>
          <w:rFonts w:ascii="Times New Roman" w:hAnsi="Times New Roman" w:cs="Times New Roman"/>
          <w:sz w:val="28"/>
          <w:szCs w:val="28"/>
        </w:rPr>
        <w:t>информационных</w:t>
      </w:r>
      <w:r w:rsidRPr="00712D55">
        <w:rPr>
          <w:rFonts w:ascii="Times New Roman" w:hAnsi="Times New Roman" w:cs="Times New Roman"/>
          <w:sz w:val="28"/>
          <w:szCs w:val="28"/>
        </w:rPr>
        <w:t xml:space="preserve"> и социальных подгрупп. Рассмотрим более подробно имена речи в с</w:t>
      </w:r>
      <w:r w:rsidR="004C24B9" w:rsidRPr="00712D55">
        <w:rPr>
          <w:rFonts w:ascii="Times New Roman" w:hAnsi="Times New Roman" w:cs="Times New Roman"/>
          <w:sz w:val="28"/>
          <w:szCs w:val="28"/>
        </w:rPr>
        <w:t>истемах каждого релевантного ма</w:t>
      </w:r>
      <w:r w:rsidRPr="00712D55">
        <w:rPr>
          <w:rFonts w:ascii="Times New Roman" w:hAnsi="Times New Roman" w:cs="Times New Roman"/>
          <w:sz w:val="28"/>
          <w:szCs w:val="28"/>
        </w:rPr>
        <w:t>к</w:t>
      </w:r>
      <w:r w:rsidR="004C24B9" w:rsidRPr="00712D55">
        <w:rPr>
          <w:rFonts w:ascii="Times New Roman" w:hAnsi="Times New Roman" w:cs="Times New Roman"/>
          <w:sz w:val="28"/>
          <w:szCs w:val="28"/>
        </w:rPr>
        <w:t>р</w:t>
      </w:r>
      <w:r w:rsidRPr="00712D55">
        <w:rPr>
          <w:rFonts w:ascii="Times New Roman" w:hAnsi="Times New Roman" w:cs="Times New Roman"/>
          <w:sz w:val="28"/>
          <w:szCs w:val="28"/>
        </w:rPr>
        <w:t>оласса.</w:t>
      </w:r>
    </w:p>
    <w:p w:rsidR="004C24B9" w:rsidRPr="00712D55" w:rsidRDefault="004C24B9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664" w:rsidRPr="00712D55" w:rsidRDefault="00084BD1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2E4C" w:rsidRPr="00712D55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="006F6796">
        <w:rPr>
          <w:rFonts w:ascii="Times New Roman" w:hAnsi="Times New Roman" w:cs="Times New Roman"/>
          <w:b/>
          <w:i/>
          <w:sz w:val="28"/>
          <w:szCs w:val="28"/>
        </w:rPr>
        <w:t>формационные значения имен речи</w:t>
      </w:r>
    </w:p>
    <w:p w:rsidR="00165032" w:rsidRPr="00712D55" w:rsidRDefault="00165032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Имена речи обнаруживают положительную корреляцию со всеми подклассами информационных значений, кроме сенсорного подкласса. Градация взаимосвязи признака </w:t>
      </w:r>
      <w:r w:rsidR="00C82E4C" w:rsidRPr="00712D55">
        <w:rPr>
          <w:rFonts w:ascii="Times New Roman" w:hAnsi="Times New Roman" w:cs="Times New Roman"/>
          <w:sz w:val="28"/>
          <w:szCs w:val="28"/>
        </w:rPr>
        <w:t>«</w:t>
      </w:r>
      <w:r w:rsidRPr="00712D55">
        <w:rPr>
          <w:rFonts w:ascii="Times New Roman" w:hAnsi="Times New Roman" w:cs="Times New Roman"/>
          <w:sz w:val="28"/>
          <w:szCs w:val="28"/>
        </w:rPr>
        <w:t>речь</w:t>
      </w:r>
      <w:r w:rsidR="00C82E4C" w:rsidRPr="00712D55">
        <w:rPr>
          <w:rFonts w:ascii="Times New Roman" w:hAnsi="Times New Roman" w:cs="Times New Roman"/>
          <w:sz w:val="28"/>
          <w:szCs w:val="28"/>
        </w:rPr>
        <w:t>»</w:t>
      </w:r>
      <w:r w:rsidRPr="00712D55">
        <w:rPr>
          <w:rFonts w:ascii="Times New Roman" w:hAnsi="Times New Roman" w:cs="Times New Roman"/>
          <w:sz w:val="28"/>
          <w:szCs w:val="28"/>
        </w:rPr>
        <w:t xml:space="preserve"> с другими информационными признаками установилась следующим образом:</w:t>
      </w:r>
    </w:p>
    <w:p w:rsidR="00165032" w:rsidRPr="00712D55" w:rsidRDefault="00165032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Эмоции (0,19)</w:t>
      </w:r>
    </w:p>
    <w:p w:rsidR="00165032" w:rsidRPr="00712D55" w:rsidRDefault="00165032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Когнитивность (0,12)</w:t>
      </w:r>
    </w:p>
    <w:p w:rsidR="00165032" w:rsidRPr="00712D55" w:rsidRDefault="00165032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Семиотика (0,11)</w:t>
      </w:r>
    </w:p>
    <w:p w:rsidR="00165032" w:rsidRPr="00712D55" w:rsidRDefault="00165032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Волитивность (0,10)</w:t>
      </w:r>
    </w:p>
    <w:p w:rsidR="00BB3A97" w:rsidRPr="00712D55" w:rsidRDefault="000065E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Исходя из этого</w:t>
      </w:r>
      <w:r w:rsidR="00C82E4C" w:rsidRPr="00712D55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712D55">
        <w:rPr>
          <w:rFonts w:ascii="Times New Roman" w:hAnsi="Times New Roman" w:cs="Times New Roman"/>
          <w:sz w:val="28"/>
          <w:szCs w:val="28"/>
        </w:rPr>
        <w:t xml:space="preserve">, рассмотрим </w:t>
      </w:r>
      <w:r w:rsidR="00C82E4C" w:rsidRPr="00712D55">
        <w:rPr>
          <w:rFonts w:ascii="Times New Roman" w:hAnsi="Times New Roman" w:cs="Times New Roman"/>
          <w:sz w:val="28"/>
          <w:szCs w:val="28"/>
        </w:rPr>
        <w:t>каждый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подкласс информационных имен речи.</w:t>
      </w:r>
    </w:p>
    <w:p w:rsidR="002966B2" w:rsidRPr="00712D55" w:rsidRDefault="002966B2" w:rsidP="00712D5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b/>
          <w:i/>
          <w:sz w:val="28"/>
          <w:szCs w:val="28"/>
        </w:rPr>
        <w:t>Эмоциональные имена речи</w:t>
      </w:r>
    </w:p>
    <w:p w:rsidR="00BB3A97" w:rsidRPr="00712D55" w:rsidRDefault="000065E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Эмоциональное значен</w:t>
      </w:r>
      <w:r w:rsidR="00BB3A97" w:rsidRPr="00712D55">
        <w:rPr>
          <w:rFonts w:ascii="Times New Roman" w:eastAsia="TimesNewRomanPSMT" w:hAnsi="Times New Roman" w:cs="Times New Roman"/>
          <w:sz w:val="28"/>
          <w:szCs w:val="28"/>
        </w:rPr>
        <w:t>ие имеет место в случае, если в семантике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имени речи присутствует элемент эмоциональной окраски. </w:t>
      </w:r>
    </w:p>
    <w:p w:rsidR="0072759A" w:rsidRPr="00712D55" w:rsidRDefault="000065E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Речь – один из основных инструментов выражения эмоций человека, и взаимосвязь речи и эмоций восходит еще к сигнальным системам животных, выражающим, прежде всего, их аффективные реакции на внешние проявления.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lastRenderedPageBreak/>
        <w:t>Таким образом, функция речи как средства выражения эмоций может считаться наиболее древней.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E8" w:rsidRPr="00712D55" w:rsidRDefault="000065E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Эмоциональные имена речи  составляют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12% от общего числа: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adjuration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broil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effusion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exclamation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grumble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harangue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insult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,phillipic, rebuke, wrangle.</w:t>
      </w:r>
    </w:p>
    <w:p w:rsidR="000065E8" w:rsidRPr="00712D55" w:rsidRDefault="000065E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Поскольку эмоция отражает оценочное отношение субъекта к</w:t>
      </w:r>
      <w:r w:rsidR="00064C9E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ситуации, эмоциональные имена речи чаще всего имеют коннотативное </w:t>
      </w:r>
      <w:r w:rsidR="00064C9E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82E4C" w:rsidRPr="00712D55">
        <w:rPr>
          <w:rFonts w:ascii="Times New Roman" w:eastAsia="TimesNewRomanPSMT" w:hAnsi="Times New Roman" w:cs="Times New Roman"/>
          <w:sz w:val="28"/>
          <w:szCs w:val="28"/>
        </w:rPr>
        <w:t>оценочное значение, положительное или отрицательное.</w:t>
      </w:r>
      <w:r w:rsidR="0072759A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Например, слова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congratulations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praise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compliment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выражают положительную оценку и, соответственно, положительные эмоции.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другой</w:t>
      </w:r>
      <w:r w:rsidR="0072759A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стороны, слова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insult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c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ondemnation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brawl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row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reproof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выражают отрицательную оценку и отрицательные эмоции. </w:t>
      </w:r>
    </w:p>
    <w:p w:rsidR="000065E8" w:rsidRPr="00712D55" w:rsidRDefault="000065E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По частотному признаку эмоциональные имена речи характеризуются отрицательным знаком – 71%. 18% имеют положительный знак.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Оставшиеся 11% приходятся на долю существительных, которые можно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назвать нейтральными в эмоционально-оценочном плане: exclamation,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effusion, outpouring, 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>tirade</w:t>
      </w:r>
      <w:r w:rsidRPr="00712D5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Значение этих слов включает в себя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компонент эмоциональности, но знак эмоций не уточняется.</w:t>
      </w:r>
    </w:p>
    <w:p w:rsidR="000065E8" w:rsidRPr="00712D55" w:rsidRDefault="000065E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Корреляционный анализ установил наличие положительной корреляции эмоциональных имен речи с отрицательным знаком эмоций: 0,37.</w:t>
      </w:r>
    </w:p>
    <w:p w:rsidR="000065E8" w:rsidRPr="00712D55" w:rsidRDefault="000065E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Существительные</w:t>
      </w:r>
      <w:r w:rsidR="0072759A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со значением «речь» имеют единственную положительную корреляцию по</w:t>
      </w:r>
      <w:r w:rsidR="0072759A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82E4C" w:rsidRPr="00712D55">
        <w:rPr>
          <w:rFonts w:ascii="Times New Roman" w:eastAsia="TimesNewRomanPSMT" w:hAnsi="Times New Roman" w:cs="Times New Roman"/>
          <w:sz w:val="28"/>
          <w:szCs w:val="28"/>
        </w:rPr>
        <w:t>параметру критерия оценки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с моральной оценкой (0,11): слова acquittal, justification, выражают положительную моральную оценку; abuse, blasphemy,</w:t>
      </w:r>
      <w:r w:rsidR="00C82E4C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5BD8" w:rsidRPr="00712D55">
        <w:rPr>
          <w:rFonts w:ascii="Times New Roman" w:eastAsia="TimesNewRomanPSMT" w:hAnsi="Times New Roman" w:cs="Times New Roman"/>
          <w:sz w:val="28"/>
          <w:szCs w:val="28"/>
        </w:rPr>
        <w:t>dispraise,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swearing –отрицательную моральную оценку.</w:t>
      </w:r>
    </w:p>
    <w:p w:rsidR="000065E8" w:rsidRPr="00712D55" w:rsidRDefault="006F6796" w:rsidP="00712D5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>Когнитивные имена речи</w:t>
      </w:r>
    </w:p>
    <w:p w:rsidR="00EE5BD8" w:rsidRPr="00712D55" w:rsidRDefault="00EE5BD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Когнитивная подгруппа существительных включает в себя лексические единицы, связанные с мыслительной деятельностью.</w:t>
      </w:r>
    </w:p>
    <w:p w:rsidR="00EE5BD8" w:rsidRPr="00712D55" w:rsidRDefault="00EE5BD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Согласно Л.С. Выготскому, слово одновременно является </w:t>
      </w:r>
      <w:r w:rsidR="00871F05" w:rsidRPr="00712D55">
        <w:rPr>
          <w:rFonts w:ascii="Times New Roman" w:eastAsia="TimesNewRomanPSMT" w:hAnsi="Times New Roman" w:cs="Times New Roman"/>
          <w:sz w:val="28"/>
          <w:szCs w:val="28"/>
        </w:rPr>
        <w:t>единицей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речи и мышления. Он рассматривал мышление и речь как неразрывно </w:t>
      </w:r>
      <w:r w:rsidR="00871F05" w:rsidRPr="00712D55">
        <w:rPr>
          <w:rFonts w:ascii="Times New Roman" w:eastAsia="TimesNewRomanPSMT" w:hAnsi="Times New Roman" w:cs="Times New Roman"/>
          <w:sz w:val="28"/>
          <w:szCs w:val="28"/>
        </w:rPr>
        <w:t>связанные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хотя и самостоятельные сущности. По словам </w:t>
      </w:r>
      <w:r w:rsidR="00064C9E" w:rsidRPr="00712D55">
        <w:rPr>
          <w:rFonts w:ascii="Times New Roman" w:eastAsia="TimesNewRomanPSMT" w:hAnsi="Times New Roman" w:cs="Times New Roman"/>
          <w:sz w:val="28"/>
          <w:szCs w:val="28"/>
        </w:rPr>
        <w:t>Л.С. Выго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064C9E" w:rsidRPr="00712D55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кого, </w:t>
      </w:r>
      <w:r w:rsidR="00C82E4C" w:rsidRPr="00712D55">
        <w:rPr>
          <w:rFonts w:ascii="Times New Roman" w:eastAsia="TimesNewRomanPSMT" w:hAnsi="Times New Roman" w:cs="Times New Roman"/>
          <w:sz w:val="28"/>
          <w:szCs w:val="28"/>
        </w:rPr>
        <w:t>именно в значении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слова заключается единство мышления и речи.</w:t>
      </w:r>
    </w:p>
    <w:p w:rsidR="00EE5BD8" w:rsidRPr="00712D55" w:rsidRDefault="00EE5BD8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Лингвистические данные подтверждают </w:t>
      </w:r>
      <w:r w:rsidR="00871F05" w:rsidRPr="00712D55">
        <w:rPr>
          <w:rFonts w:ascii="Times New Roman" w:eastAsia="TimesNewRomanPSMT" w:hAnsi="Times New Roman" w:cs="Times New Roman"/>
          <w:sz w:val="28"/>
          <w:szCs w:val="28"/>
        </w:rPr>
        <w:t>вышеописанный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психологический подход к взаимоотношениям мышления и речи. По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частотному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критерию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44%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существительных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речи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являются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когнитивными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: account, affirmation, contradiction, denial, description, estimation,explanation , witticism.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Соотношение речи и мышления также проявляется в положительной корреляции этих признаков (0,12), что отражает значимость смысловыразительной функции речи.</w:t>
      </w:r>
    </w:p>
    <w:p w:rsidR="00064C9E" w:rsidRPr="00712D55" w:rsidRDefault="00064C9E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Для классификации когнитивных имен речи могут быть применены известные в лингвистике термины «тема» и «рема», употребляемые в теории актуального членения предложения. Применительно к значению отдельных слов когнитивные имена речи со значением «ремы» предполагают сообщение новой информации, в то время как существительные со значением «темы» определяют операции с уже известной информацией.</w:t>
      </w:r>
    </w:p>
    <w:p w:rsidR="00064C9E" w:rsidRPr="00EC42F0" w:rsidRDefault="00064C9E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По данному критерию когнитивные имена подразделяются на </w:t>
      </w:r>
      <w:r w:rsidRPr="00712D5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аналитические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712D5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синтетические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. Аналитические когнитивные имена отображают в</w:t>
      </w:r>
      <w:r w:rsidRPr="00712D5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своем значении лишь один аспект рассматриваемой оппозиции: тему (recital,</w:t>
      </w:r>
      <w:r w:rsidRPr="00712D5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report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account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repetition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) или рему (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question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inquest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prediction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news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712D5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supposition). Синтетические когнитивные имена сочетают в своем значении оба аспекта, как тематический, так и рематический (statement,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postulate</w:t>
      </w:r>
      <w:r w:rsidRPr="00EC42F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explanation</w:t>
      </w:r>
      <w:r w:rsidRPr="00EC42F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interview</w:t>
      </w:r>
      <w:r w:rsidRPr="00EC42F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sentence</w:t>
      </w:r>
      <w:r w:rsidRPr="00EC42F0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165032" w:rsidRPr="00712D55" w:rsidRDefault="00165032" w:rsidP="00712D5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C4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BF1" w:rsidRPr="00712D5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F15D0" w:rsidRPr="00712D55">
        <w:rPr>
          <w:rFonts w:ascii="Times New Roman" w:hAnsi="Times New Roman" w:cs="Times New Roman"/>
          <w:b/>
          <w:i/>
          <w:sz w:val="28"/>
          <w:szCs w:val="28"/>
        </w:rPr>
        <w:t>емиотические</w:t>
      </w:r>
      <w:r w:rsidR="000F15D0" w:rsidRPr="00712D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F15D0" w:rsidRPr="00712D55">
        <w:rPr>
          <w:rFonts w:ascii="Times New Roman" w:hAnsi="Times New Roman" w:cs="Times New Roman"/>
          <w:b/>
          <w:i/>
          <w:sz w:val="28"/>
          <w:szCs w:val="28"/>
        </w:rPr>
        <w:t>имена</w:t>
      </w:r>
      <w:r w:rsidR="000F15D0" w:rsidRPr="00712D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F15D0" w:rsidRPr="00712D55">
        <w:rPr>
          <w:rFonts w:ascii="Times New Roman" w:hAnsi="Times New Roman" w:cs="Times New Roman"/>
          <w:b/>
          <w:i/>
          <w:sz w:val="28"/>
          <w:szCs w:val="28"/>
        </w:rPr>
        <w:t>речи</w:t>
      </w:r>
    </w:p>
    <w:p w:rsidR="000F15D0" w:rsidRPr="00712D55" w:rsidRDefault="00871F05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Семиотический признак подразумевает наличие в семантики слова компонента «знака».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 xml:space="preserve">Знак </w:t>
      </w:r>
      <w:r w:rsidR="00C82E4C" w:rsidRPr="00712D55">
        <w:rPr>
          <w:rFonts w:ascii="Times New Roman" w:eastAsia="TimesNewRomanPSMT" w:hAnsi="Times New Roman" w:cs="Times New Roman"/>
          <w:sz w:val="28"/>
          <w:szCs w:val="28"/>
        </w:rPr>
        <w:t xml:space="preserve">являет собой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систем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ную двухуровневую структуру, со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стоящую из конвенционально связанных формы и значения. Поскольку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язык является наиболее сложной из знаковых систем человека, подгруппа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семиотических понятий занимает значительное место в подклассе существительных речи.</w:t>
      </w:r>
    </w:p>
    <w:p w:rsidR="000F15D0" w:rsidRPr="00712D55" w:rsidRDefault="00871F05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14% существительных речи являются семиотическими.</w:t>
      </w:r>
      <w:r w:rsidR="002966B2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>Признак «речь» положительно корр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елирует с семиотической подгруп</w:t>
      </w:r>
      <w:r w:rsidR="000F15D0" w:rsidRPr="00712D55">
        <w:rPr>
          <w:rFonts w:ascii="Times New Roman" w:eastAsia="TimesNewRomanPSMT" w:hAnsi="Times New Roman" w:cs="Times New Roman"/>
          <w:sz w:val="28"/>
          <w:szCs w:val="28"/>
        </w:rPr>
        <w:t xml:space="preserve">пой признаков (0,12). </w:t>
      </w:r>
    </w:p>
    <w:p w:rsidR="000F15D0" w:rsidRPr="00712D55" w:rsidRDefault="000F15D0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Исходя из определения понятия «знак», все семиотические имена речи</w:t>
      </w:r>
      <w:r w:rsidR="0072759A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можно разделить на </w:t>
      </w:r>
      <w:r w:rsidRPr="00712D5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одноплановые,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отображающие только один аспект языкового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знака – форму (syllable, vowel, consonant, cry, yell, whisper) или значение (sense, meaning, nonsense, plot), и </w:t>
      </w:r>
      <w:r w:rsidRPr="00712D5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двухплановые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, включающие и форму, и значение языкового знака (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sign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word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sentence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antonym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epithet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871F05" w:rsidRPr="00712D55" w:rsidRDefault="00871F05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По частотному признаку в группе семиотических имен речи преобладают двухплановые существительные – 62%. Одноплановые семиотические существительные составляют 38% от общего числа. В подгруппе одноплановых существительных наблюдается преобладание слов, выражающих аспект формы (57%).</w:t>
      </w:r>
    </w:p>
    <w:p w:rsidR="000F15D0" w:rsidRPr="00712D55" w:rsidRDefault="000F15D0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Имена речи имеют положительную корреляцию с двухплановыми</w:t>
      </w:r>
      <w:r w:rsidR="00064C9E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семиотическими существительными (0,11).</w:t>
      </w:r>
    </w:p>
    <w:p w:rsidR="00F17BF1" w:rsidRPr="00712D55" w:rsidRDefault="00C82E4C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Отметим, что с</w:t>
      </w:r>
      <w:r w:rsidR="00F17BF1" w:rsidRPr="00712D55">
        <w:rPr>
          <w:rFonts w:ascii="Times New Roman" w:eastAsia="TimesNewRomanPSMT" w:hAnsi="Times New Roman" w:cs="Times New Roman"/>
          <w:sz w:val="28"/>
          <w:szCs w:val="28"/>
        </w:rPr>
        <w:t xml:space="preserve">емиотические имена речи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обнаруживают положительную корреляцию </w:t>
      </w:r>
      <w:r w:rsidR="00F17BF1" w:rsidRPr="00712D55">
        <w:rPr>
          <w:rFonts w:ascii="Times New Roman" w:eastAsia="TimesNewRomanPSMT" w:hAnsi="Times New Roman" w:cs="Times New Roman"/>
          <w:sz w:val="28"/>
          <w:szCs w:val="28"/>
        </w:rPr>
        <w:t>с описанными выше когнитивным признаком (0,24).</w:t>
      </w:r>
    </w:p>
    <w:p w:rsidR="00871F05" w:rsidRPr="00712D55" w:rsidRDefault="00871F05" w:rsidP="00712D5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b/>
          <w:i/>
          <w:sz w:val="28"/>
          <w:szCs w:val="28"/>
        </w:rPr>
        <w:t>Вол</w:t>
      </w:r>
      <w:r w:rsidR="00C82E4C" w:rsidRPr="00712D55">
        <w:rPr>
          <w:rFonts w:ascii="Times New Roman" w:eastAsia="TimesNewRomanPSMT" w:hAnsi="Times New Roman" w:cs="Times New Roman"/>
          <w:b/>
          <w:i/>
          <w:sz w:val="28"/>
          <w:szCs w:val="28"/>
        </w:rPr>
        <w:t>и</w:t>
      </w:r>
      <w:r w:rsidRPr="00712D55">
        <w:rPr>
          <w:rFonts w:ascii="Times New Roman" w:eastAsia="TimesNewRomanPSMT" w:hAnsi="Times New Roman" w:cs="Times New Roman"/>
          <w:b/>
          <w:i/>
          <w:sz w:val="28"/>
          <w:szCs w:val="28"/>
        </w:rPr>
        <w:t>тивные имена речи</w:t>
      </w:r>
    </w:p>
    <w:p w:rsidR="00C82E4C" w:rsidRPr="00712D55" w:rsidRDefault="00EB5AD0" w:rsidP="00EC42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Волитивная подгруппа значений включает в себя существительные, в</w:t>
      </w:r>
      <w:r w:rsidR="00EC42F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семантике которых присутствует элем</w:t>
      </w:r>
      <w:r w:rsidR="00C82E4C" w:rsidRPr="00712D55">
        <w:rPr>
          <w:rFonts w:ascii="Times New Roman" w:eastAsia="TimesNewRomanPSMT" w:hAnsi="Times New Roman" w:cs="Times New Roman"/>
          <w:sz w:val="28"/>
          <w:szCs w:val="28"/>
        </w:rPr>
        <w:t>ент вербального волеизъявления.</w:t>
      </w:r>
    </w:p>
    <w:p w:rsidR="00871F05" w:rsidRPr="00712D55" w:rsidRDefault="00871F05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Волитивные имена речи составляют 6% от общего числа.</w:t>
      </w:r>
      <w:r w:rsidR="00EB5AD0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Коэффициент корреляции волитивных существительных со значением «речь»: 0,10. </w:t>
      </w:r>
    </w:p>
    <w:p w:rsidR="00EB5AD0" w:rsidRPr="00712D55" w:rsidRDefault="00EB5AD0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В семантической структуре значений волитивных имен речи присутствует элемент модальности. Волитивные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существительные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речи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могут</w:t>
      </w:r>
      <w:r w:rsidR="002E045E"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выражать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значения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i/>
          <w:sz w:val="28"/>
          <w:szCs w:val="28"/>
        </w:rPr>
        <w:t>долженствования</w:t>
      </w:r>
      <w:r w:rsidRPr="00EC42F0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 xml:space="preserve"> 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>(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order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bidding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demand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claim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requirement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command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commandment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imperative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)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или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712D55">
        <w:rPr>
          <w:rFonts w:ascii="Times New Roman" w:eastAsia="TimesNewRomanPSMT" w:hAnsi="Times New Roman" w:cs="Times New Roman"/>
          <w:i/>
          <w:sz w:val="28"/>
          <w:szCs w:val="28"/>
        </w:rPr>
        <w:t>озможности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(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request</w:t>
      </w:r>
      <w:r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 w:rsidR="00EC42F0" w:rsidRPr="00EC42F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>appeal, suggestion, proposition, proposal, prayer).</w:t>
      </w:r>
      <w:r w:rsidR="00C82E4C" w:rsidRPr="00712D55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Корреляционное соотношение демонстрирует, что в группе существительных речи значения долженствования и возможности распределились практически равномерно: долженствование 0,39, возможность 0,43. Частотное отношение повторяет результаты корреляционного анализа: 49% – существительные со значением долженствования, 51% – существительные со значением возможности.</w:t>
      </w:r>
    </w:p>
    <w:p w:rsidR="004F5967" w:rsidRPr="00712D55" w:rsidRDefault="004F5967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F5967" w:rsidRDefault="00871F05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i/>
          <w:sz w:val="28"/>
          <w:szCs w:val="28"/>
        </w:rPr>
        <w:t>Сопоставительный анализ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B5AD0" w:rsidRPr="00712D55">
        <w:rPr>
          <w:rFonts w:ascii="Times New Roman" w:eastAsia="TimesNewRomanPSMT" w:hAnsi="Times New Roman" w:cs="Times New Roman"/>
          <w:sz w:val="28"/>
          <w:szCs w:val="28"/>
        </w:rPr>
        <w:t xml:space="preserve">четырех 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>вышеописанных подгрупп информационных значений имен речи – эмоциональн</w:t>
      </w:r>
      <w:r w:rsidR="00EB5AD0" w:rsidRPr="00712D55">
        <w:rPr>
          <w:rFonts w:ascii="Times New Roman" w:eastAsia="TimesNewRomanPSMT" w:hAnsi="Times New Roman" w:cs="Times New Roman"/>
          <w:sz w:val="28"/>
          <w:szCs w:val="28"/>
        </w:rPr>
        <w:t>ых,</w:t>
      </w:r>
      <w:r w:rsidR="00BB3A97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17BF1" w:rsidRPr="00712D55">
        <w:rPr>
          <w:rFonts w:ascii="Times New Roman" w:eastAsia="TimesNewRomanPSMT" w:hAnsi="Times New Roman" w:cs="Times New Roman"/>
          <w:sz w:val="28"/>
          <w:szCs w:val="28"/>
        </w:rPr>
        <w:t xml:space="preserve">оценочных </w:t>
      </w:r>
      <w:r w:rsidR="00EB5AD0" w:rsidRPr="00712D55">
        <w:rPr>
          <w:rFonts w:ascii="Times New Roman" w:eastAsia="TimesNewRomanPSMT" w:hAnsi="Times New Roman" w:cs="Times New Roman"/>
          <w:sz w:val="28"/>
          <w:szCs w:val="28"/>
        </w:rPr>
        <w:lastRenderedPageBreak/>
        <w:t>когнитивных,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семиотических</w:t>
      </w:r>
      <w:r w:rsidR="00EB5AD0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и волитивных</w:t>
      </w:r>
      <w:r w:rsidRPr="00712D55">
        <w:rPr>
          <w:rFonts w:ascii="Times New Roman" w:eastAsia="TimesNewRomanPSMT" w:hAnsi="Times New Roman" w:cs="Times New Roman"/>
          <w:sz w:val="28"/>
          <w:szCs w:val="28"/>
        </w:rPr>
        <w:t xml:space="preserve"> значений –</w:t>
      </w:r>
      <w:r w:rsidR="00F17BF1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B3A97" w:rsidRPr="00712D55">
        <w:rPr>
          <w:rFonts w:ascii="Times New Roman" w:eastAsia="TimesNewRomanPSMT" w:hAnsi="Times New Roman" w:cs="Times New Roman"/>
          <w:sz w:val="28"/>
          <w:szCs w:val="28"/>
        </w:rPr>
        <w:t>устанавливает</w:t>
      </w:r>
      <w:r w:rsidR="00E201EC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следующие корреляционные отношения этих признаков.</w:t>
      </w:r>
      <w:r w:rsidR="004F5967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201EC" w:rsidRPr="00712D55" w:rsidTr="00EC42F0">
        <w:trPr>
          <w:jc w:val="center"/>
        </w:trPr>
        <w:tc>
          <w:tcPr>
            <w:tcW w:w="1595" w:type="dxa"/>
          </w:tcPr>
          <w:p w:rsidR="00E201EC" w:rsidRPr="00712D55" w:rsidRDefault="00E201EC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Эмоц</w:t>
            </w:r>
          </w:p>
        </w:tc>
        <w:tc>
          <w:tcPr>
            <w:tcW w:w="1595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5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Когн</w:t>
            </w:r>
          </w:p>
        </w:tc>
        <w:tc>
          <w:tcPr>
            <w:tcW w:w="1595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Семиот</w:t>
            </w:r>
          </w:p>
        </w:tc>
        <w:tc>
          <w:tcPr>
            <w:tcW w:w="1596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Волит</w:t>
            </w:r>
          </w:p>
        </w:tc>
      </w:tr>
      <w:tr w:rsidR="00E201EC" w:rsidRPr="00712D55" w:rsidTr="00EC42F0">
        <w:trPr>
          <w:jc w:val="center"/>
        </w:trPr>
        <w:tc>
          <w:tcPr>
            <w:tcW w:w="1595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Эмоц 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E201EC" w:rsidRPr="00712D55" w:rsidRDefault="004F5967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95" w:type="dxa"/>
          </w:tcPr>
          <w:p w:rsidR="00E201EC" w:rsidRPr="00712D55" w:rsidRDefault="004F5967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0</w:t>
            </w:r>
          </w:p>
        </w:tc>
      </w:tr>
      <w:tr w:rsidR="00E201EC" w:rsidRPr="00712D55" w:rsidTr="00EC42F0">
        <w:trPr>
          <w:jc w:val="center"/>
        </w:trPr>
        <w:tc>
          <w:tcPr>
            <w:tcW w:w="1595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5" w:type="dxa"/>
          </w:tcPr>
          <w:p w:rsidR="00E201EC" w:rsidRPr="00712D55" w:rsidRDefault="004F5967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6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201EC" w:rsidRPr="00712D55" w:rsidTr="00EC42F0">
        <w:trPr>
          <w:jc w:val="center"/>
        </w:trPr>
        <w:tc>
          <w:tcPr>
            <w:tcW w:w="1595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Когн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5" w:type="dxa"/>
          </w:tcPr>
          <w:p w:rsidR="00E201EC" w:rsidRPr="00712D55" w:rsidRDefault="004F5967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96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01EC" w:rsidRPr="00712D55" w:rsidTr="00EC42F0">
        <w:trPr>
          <w:jc w:val="center"/>
        </w:trPr>
        <w:tc>
          <w:tcPr>
            <w:tcW w:w="1595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Семиот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5" w:type="dxa"/>
          </w:tcPr>
          <w:p w:rsidR="00E201EC" w:rsidRPr="00712D55" w:rsidRDefault="004F5967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95" w:type="dxa"/>
          </w:tcPr>
          <w:p w:rsidR="00E201EC" w:rsidRPr="00712D55" w:rsidRDefault="00EC42F0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96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201EC" w:rsidRPr="00712D55" w:rsidTr="00EC42F0">
        <w:trPr>
          <w:jc w:val="center"/>
        </w:trPr>
        <w:tc>
          <w:tcPr>
            <w:tcW w:w="1595" w:type="dxa"/>
          </w:tcPr>
          <w:p w:rsidR="00E201EC" w:rsidRPr="00712D55" w:rsidRDefault="00E201EC" w:rsidP="00EC4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</w:rPr>
              <w:t>Волит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95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96" w:type="dxa"/>
          </w:tcPr>
          <w:p w:rsidR="00E201EC" w:rsidRPr="00712D55" w:rsidRDefault="002E045E" w:rsidP="00712D5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712D55"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084BD1" w:rsidRPr="00712D55" w:rsidRDefault="00084BD1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84BD1" w:rsidRPr="00D7674C" w:rsidRDefault="00084BD1" w:rsidP="00EC42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</w:rPr>
      </w:pPr>
      <w:r w:rsidRPr="00D7674C">
        <w:rPr>
          <w:rFonts w:ascii="Times New Roman" w:eastAsia="TimesNewRomanPSMT" w:hAnsi="Times New Roman" w:cs="Times New Roman"/>
        </w:rPr>
        <w:t>Таблица 1. Корреляционные отношения информационных признаков имен речи</w:t>
      </w:r>
    </w:p>
    <w:p w:rsidR="00E201EC" w:rsidRPr="00712D55" w:rsidRDefault="00E201EC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83B5B" w:rsidRPr="00712D55" w:rsidRDefault="00FC36CD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2D55">
        <w:rPr>
          <w:rFonts w:ascii="Times New Roman" w:eastAsia="TimesNewRomanPSMT" w:hAnsi="Times New Roman" w:cs="Times New Roman"/>
          <w:sz w:val="28"/>
          <w:szCs w:val="28"/>
        </w:rPr>
        <w:t>Полученные данные позволяю</w:t>
      </w:r>
      <w:r w:rsidR="00F17BF1" w:rsidRPr="00712D55">
        <w:rPr>
          <w:rFonts w:ascii="Times New Roman" w:eastAsia="TimesNewRomanPSMT" w:hAnsi="Times New Roman" w:cs="Times New Roman"/>
          <w:sz w:val="28"/>
          <w:szCs w:val="28"/>
        </w:rPr>
        <w:t xml:space="preserve">т </w:t>
      </w:r>
      <w:r w:rsidR="00583B5B" w:rsidRPr="00712D55">
        <w:rPr>
          <w:rFonts w:ascii="Times New Roman" w:eastAsia="TimesNewRomanPSMT" w:hAnsi="Times New Roman" w:cs="Times New Roman"/>
          <w:sz w:val="28"/>
          <w:szCs w:val="28"/>
        </w:rPr>
        <w:t>представить кластерную схему информационных признаков имен речи. Признаки формируют кластеры исходя из следующих принципов:</w:t>
      </w:r>
    </w:p>
    <w:p w:rsidR="00583B5B" w:rsidRPr="00712D55" w:rsidRDefault="00583B5B" w:rsidP="00712D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 один и тот же кластер входят признаки, связанные между собой положительно или нейтрально. Таким образом, отрицательно связанные признаки не могут входить в один кластер</w:t>
      </w:r>
    </w:p>
    <w:p w:rsidR="00583B5B" w:rsidRPr="00712D55" w:rsidRDefault="00583B5B" w:rsidP="00712D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признаки, входящие в состав разных кластеров, связаны отрицательно или нейтрально.</w:t>
      </w:r>
    </w:p>
    <w:p w:rsidR="00BB3A97" w:rsidRPr="00712D55" w:rsidRDefault="00583B5B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Ниже представлена кластерная схема информационных признаков имен речи</w:t>
      </w:r>
      <w:r w:rsidR="00BB3A97" w:rsidRPr="00712D55">
        <w:rPr>
          <w:rFonts w:ascii="Times New Roman" w:hAnsi="Times New Roman" w:cs="Times New Roman"/>
          <w:sz w:val="28"/>
          <w:szCs w:val="28"/>
        </w:rPr>
        <w:t>.</w:t>
      </w:r>
    </w:p>
    <w:p w:rsidR="00583B5B" w:rsidRPr="00712D55" w:rsidRDefault="003D6467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109" style="position:absolute;left:0;text-align:left;margin-left:54.9pt;margin-top:9.8pt;width:127.8pt;height:93.05pt;z-index:251702272">
            <v:textbox style="mso-next-textbox:#_x0000_s1109">
              <w:txbxContent>
                <w:p w:rsidR="006F6796" w:rsidRPr="00FC36CD" w:rsidRDefault="006F6796" w:rsidP="006F6796">
                  <w:pPr>
                    <w:rPr>
                      <w:b/>
                    </w:rPr>
                  </w:pPr>
                  <w:r w:rsidRPr="00FC36CD">
                    <w:rPr>
                      <w:b/>
                    </w:rPr>
                    <w:t>Кластер1</w:t>
                  </w:r>
                </w:p>
                <w:p w:rsidR="006F6796" w:rsidRDefault="006F6796" w:rsidP="006F6796">
                  <w:pPr>
                    <w:spacing w:line="240" w:lineRule="auto"/>
                  </w:pPr>
                  <w:r>
                    <w:t xml:space="preserve">Когнитивные </w:t>
                  </w:r>
                </w:p>
                <w:p w:rsidR="006F6796" w:rsidRDefault="006F6796" w:rsidP="006F6796">
                  <w:pPr>
                    <w:spacing w:line="240" w:lineRule="auto"/>
                  </w:pPr>
                  <w:r>
                    <w:t>Семиотические</w:t>
                  </w:r>
                </w:p>
                <w:p w:rsidR="006F6796" w:rsidRPr="006F6796" w:rsidRDefault="006F6796" w:rsidP="006F6796"/>
              </w:txbxContent>
            </v:textbox>
          </v:oval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oval id="_x0000_s1039" style="position:absolute;left:0;text-align:left;margin-left:294.35pt;margin-top:9.8pt;width:127.8pt;height:93.05pt;z-index:251665408">
            <v:textbox style="mso-next-textbox:#_x0000_s1039">
              <w:txbxContent>
                <w:p w:rsidR="00074D8E" w:rsidRPr="00FC36CD" w:rsidRDefault="00074D8E">
                  <w:pPr>
                    <w:rPr>
                      <w:b/>
                    </w:rPr>
                  </w:pPr>
                  <w:r w:rsidRPr="00FC36CD">
                    <w:rPr>
                      <w:b/>
                    </w:rPr>
                    <w:t>Кластер 2</w:t>
                  </w:r>
                </w:p>
                <w:p w:rsidR="00074D8E" w:rsidRDefault="00074D8E" w:rsidP="00FC36CD">
                  <w:pPr>
                    <w:spacing w:line="240" w:lineRule="auto"/>
                  </w:pPr>
                  <w:r>
                    <w:t xml:space="preserve">Эмоциональные </w:t>
                  </w:r>
                </w:p>
                <w:p w:rsidR="00074D8E" w:rsidRDefault="00074D8E" w:rsidP="00FC36CD">
                  <w:pPr>
                    <w:spacing w:line="240" w:lineRule="auto"/>
                  </w:pPr>
                  <w:r>
                    <w:t xml:space="preserve">Оценочные </w:t>
                  </w:r>
                </w:p>
              </w:txbxContent>
            </v:textbox>
          </v:oval>
        </w:pict>
      </w:r>
      <w:r w:rsidR="00EB5AD0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583B5B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            </w:t>
      </w:r>
      <w:r w:rsidR="00EB5AD0" w:rsidRPr="00712D55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</w:p>
    <w:p w:rsidR="00EB5AD0" w:rsidRPr="00712D55" w:rsidRDefault="00EB5AD0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71F05" w:rsidRPr="00712D55" w:rsidRDefault="003D6467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82.7pt;margin-top:3.25pt;width:111.65pt;height:.05pt;z-index:251664384" o:connectortype="straight">
            <v:stroke startarrow="block" endarrow="block"/>
          </v:shape>
        </w:pict>
      </w:r>
    </w:p>
    <w:p w:rsidR="00871F05" w:rsidRPr="00712D55" w:rsidRDefault="003D6467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277.4pt;margin-top:12.75pt;width:28.2pt;height:17.65pt;flip:x;z-index:251704320" o:connectortype="straight">
            <v:stroke dashstyle="dash" startarrow="block" endarrow="block"/>
          </v:shape>
        </w:pict>
      </w:r>
      <w:r>
        <w:rPr>
          <w:rFonts w:ascii="Times New Roman" w:eastAsia="TimesNewRomanPSMT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177.8pt;margin-top:3.3pt;width:25.9pt;height:27.1pt;z-index:251667456" o:connectortype="straight">
            <v:stroke dashstyle="dash" startarrow="block" endarrow="block"/>
          </v:shape>
        </w:pict>
      </w:r>
      <w:r w:rsidRPr="003D6467">
        <w:rPr>
          <w:rFonts w:ascii="Times New Roman" w:hAnsi="Times New Roman" w:cs="Times New Roman"/>
          <w:noProof/>
          <w:sz w:val="28"/>
          <w:szCs w:val="28"/>
        </w:rPr>
        <w:pict>
          <v:oval id="_x0000_s1110" style="position:absolute;left:0;text-align:left;margin-left:177.8pt;margin-top:21.35pt;width:127.8pt;height:93.05pt;z-index:251703296">
            <v:textbox style="mso-next-textbox:#_x0000_s1110">
              <w:txbxContent>
                <w:p w:rsidR="006F6796" w:rsidRPr="00FC36CD" w:rsidRDefault="006F6796" w:rsidP="006F6796">
                  <w:pPr>
                    <w:rPr>
                      <w:b/>
                    </w:rPr>
                  </w:pPr>
                  <w:r w:rsidRPr="00FC36CD">
                    <w:rPr>
                      <w:b/>
                    </w:rPr>
                    <w:t>Кластер 3</w:t>
                  </w:r>
                </w:p>
                <w:p w:rsidR="006F6796" w:rsidRDefault="006F6796" w:rsidP="006F6796">
                  <w:r>
                    <w:t>Волитивные</w:t>
                  </w:r>
                </w:p>
                <w:p w:rsidR="006F6796" w:rsidRPr="006F6796" w:rsidRDefault="006F6796" w:rsidP="006F6796"/>
              </w:txbxContent>
            </v:textbox>
          </v:oval>
        </w:pict>
      </w:r>
    </w:p>
    <w:p w:rsidR="00E50664" w:rsidRPr="00712D55" w:rsidRDefault="00E50664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F1" w:rsidRPr="00712D55" w:rsidRDefault="00F17BF1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99" w:rsidRPr="00712D55" w:rsidRDefault="00B50099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D1" w:rsidRPr="00712D55" w:rsidRDefault="00084BD1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D1" w:rsidRPr="00D7674C" w:rsidRDefault="00084BD1" w:rsidP="00EC42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</w:rPr>
      </w:pPr>
      <w:r w:rsidRPr="00D7674C">
        <w:rPr>
          <w:rFonts w:ascii="Times New Roman" w:eastAsia="TimesNewRomanPSMT" w:hAnsi="Times New Roman" w:cs="Times New Roman"/>
        </w:rPr>
        <w:t>Схема 1. Кластерная схема информационных признаков имен речи.</w:t>
      </w:r>
    </w:p>
    <w:p w:rsidR="00B50099" w:rsidRPr="00712D55" w:rsidRDefault="00B50099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9A" w:rsidRPr="00712D55" w:rsidRDefault="004F5967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>Как видно из Таблицы 1 и Схемы 1, к</w:t>
      </w:r>
      <w:r w:rsidR="00F17BF1" w:rsidRPr="00712D55">
        <w:rPr>
          <w:rFonts w:ascii="Times New Roman" w:hAnsi="Times New Roman" w:cs="Times New Roman"/>
          <w:sz w:val="28"/>
          <w:szCs w:val="28"/>
        </w:rPr>
        <w:t xml:space="preserve">огнитивные и семиотические, эмоциональные и оценочные признаки формируют два интегрированных, резко противопоставленных друг другу кластера. Волитивные существительные речи выделяются в отдельный кластер, несколько менее противопоставленный двум остальным. </w:t>
      </w:r>
      <w:r w:rsidR="00FC36CD" w:rsidRPr="00712D55">
        <w:rPr>
          <w:rFonts w:ascii="Times New Roman" w:hAnsi="Times New Roman" w:cs="Times New Roman"/>
          <w:sz w:val="28"/>
          <w:szCs w:val="28"/>
        </w:rPr>
        <w:t xml:space="preserve">Таким образом, в рамках речевой ситуации мышление (признак когнитивности) и эмоции противопоставлены друг другу, что позволяет сделать вывод о </w:t>
      </w:r>
      <w:r w:rsidRPr="00712D55">
        <w:rPr>
          <w:rFonts w:ascii="Times New Roman" w:hAnsi="Times New Roman" w:cs="Times New Roman"/>
          <w:sz w:val="28"/>
          <w:szCs w:val="28"/>
        </w:rPr>
        <w:t>четкой дифференциации</w:t>
      </w:r>
      <w:r w:rsidR="00FC36CD" w:rsidRPr="00712D55">
        <w:rPr>
          <w:rFonts w:ascii="Times New Roman" w:hAnsi="Times New Roman" w:cs="Times New Roman"/>
          <w:sz w:val="28"/>
          <w:szCs w:val="28"/>
        </w:rPr>
        <w:t xml:space="preserve"> двух функций речи: речь как выражение мыслей и речь как выражение эмоций.</w:t>
      </w:r>
    </w:p>
    <w:p w:rsidR="00084BD1" w:rsidRPr="00712D55" w:rsidRDefault="00084BD1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CD" w:rsidRPr="00712D55" w:rsidRDefault="00084BD1" w:rsidP="00712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F67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5967"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Социальные </w:t>
      </w:r>
      <w:r w:rsidR="006F6796">
        <w:rPr>
          <w:rFonts w:ascii="Times New Roman" w:hAnsi="Times New Roman" w:cs="Times New Roman"/>
          <w:b/>
          <w:i/>
          <w:sz w:val="28"/>
          <w:szCs w:val="28"/>
        </w:rPr>
        <w:t>значения имен</w:t>
      </w:r>
      <w:r w:rsidR="00D7674C">
        <w:rPr>
          <w:rFonts w:ascii="Times New Roman" w:hAnsi="Times New Roman" w:cs="Times New Roman"/>
          <w:b/>
          <w:i/>
          <w:sz w:val="28"/>
          <w:szCs w:val="28"/>
        </w:rPr>
        <w:t xml:space="preserve"> речи</w:t>
      </w:r>
    </w:p>
    <w:p w:rsidR="00DF28CD" w:rsidRPr="00712D55" w:rsidRDefault="00DF28CD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Как уже упоминалось, имен</w:t>
      </w:r>
      <w:r w:rsidR="004F5967" w:rsidRPr="00712D55">
        <w:rPr>
          <w:rFonts w:ascii="Times New Roman" w:hAnsi="Times New Roman" w:cs="Times New Roman"/>
          <w:sz w:val="28"/>
          <w:szCs w:val="28"/>
        </w:rPr>
        <w:t>а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речи обнаруживают высокий коэффициет корреляции с социальным макроклассом значений:0,62. Кроме того, было установлено, что имена речи положительно связаны с четырьмя подклассами</w:t>
      </w:r>
      <w:r w:rsidR="004F5967" w:rsidRPr="00712D55">
        <w:rPr>
          <w:rFonts w:ascii="Times New Roman" w:hAnsi="Times New Roman" w:cs="Times New Roman"/>
          <w:sz w:val="28"/>
          <w:szCs w:val="28"/>
        </w:rPr>
        <w:t xml:space="preserve"> социального макрокласса</w:t>
      </w:r>
      <w:r w:rsidRPr="00712D55">
        <w:rPr>
          <w:rFonts w:ascii="Times New Roman" w:hAnsi="Times New Roman" w:cs="Times New Roman"/>
          <w:sz w:val="28"/>
          <w:szCs w:val="28"/>
        </w:rPr>
        <w:t>: бытовыми (0,41), юридическими (0,15), рели</w:t>
      </w:r>
      <w:r w:rsidR="00504CBD" w:rsidRPr="00712D55">
        <w:rPr>
          <w:rFonts w:ascii="Times New Roman" w:hAnsi="Times New Roman" w:cs="Times New Roman"/>
          <w:sz w:val="28"/>
          <w:szCs w:val="28"/>
        </w:rPr>
        <w:t>гиозными (0,13) и педагогическими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(0,12) значениями.</w:t>
      </w:r>
    </w:p>
    <w:p w:rsidR="00A363F2" w:rsidRPr="00712D55" w:rsidRDefault="00DF28CD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При анализе социального речевого взаимодействия необходимо принимать во внимание понятие «речевой ситуации». Под </w:t>
      </w:r>
      <w:r w:rsidRPr="00712D55">
        <w:rPr>
          <w:rFonts w:ascii="Times New Roman" w:hAnsi="Times New Roman" w:cs="Times New Roman"/>
          <w:i/>
          <w:sz w:val="28"/>
          <w:szCs w:val="28"/>
        </w:rPr>
        <w:t>речевой ситуацией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понимается отрезок действительности, в рамках которого осуществляется речево</w:t>
      </w:r>
      <w:r w:rsidR="0072759A" w:rsidRPr="00712D55">
        <w:rPr>
          <w:rFonts w:ascii="Times New Roman" w:hAnsi="Times New Roman" w:cs="Times New Roman"/>
          <w:sz w:val="28"/>
          <w:szCs w:val="28"/>
        </w:rPr>
        <w:t>й процесс</w:t>
      </w:r>
      <w:r w:rsidRPr="00712D55">
        <w:rPr>
          <w:rFonts w:ascii="Times New Roman" w:hAnsi="Times New Roman" w:cs="Times New Roman"/>
          <w:sz w:val="28"/>
          <w:szCs w:val="28"/>
        </w:rPr>
        <w:t xml:space="preserve">. Обязательными элементами речевой ситуации являются актанты (субъект и объект речи) и собственно речевой акт. Каждый из рассматриваемых подклассов социальных </w:t>
      </w:r>
      <w:r w:rsidR="004F5967" w:rsidRPr="00712D5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712D55">
        <w:rPr>
          <w:rFonts w:ascii="Times New Roman" w:hAnsi="Times New Roman" w:cs="Times New Roman"/>
          <w:sz w:val="28"/>
          <w:szCs w:val="28"/>
        </w:rPr>
        <w:t xml:space="preserve">характеризуется специфическими типами актантов и их взаимодействия. </w:t>
      </w:r>
    </w:p>
    <w:p w:rsidR="00A363F2" w:rsidRPr="00712D55" w:rsidRDefault="00D7674C" w:rsidP="00712D55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Юридические имена речи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Юридические имена речи насчитывают 6,5% </w:t>
      </w:r>
      <w:r w:rsidR="004F5967" w:rsidRPr="00712D55">
        <w:rPr>
          <w:rFonts w:ascii="Times New Roman" w:hAnsi="Times New Roman" w:cs="Times New Roman"/>
          <w:sz w:val="28"/>
          <w:szCs w:val="28"/>
        </w:rPr>
        <w:t xml:space="preserve">от общего числа слов </w:t>
      </w:r>
      <w:r w:rsidRPr="00712D55">
        <w:rPr>
          <w:rFonts w:ascii="Times New Roman" w:hAnsi="Times New Roman" w:cs="Times New Roman"/>
          <w:sz w:val="28"/>
          <w:szCs w:val="28"/>
        </w:rPr>
        <w:t xml:space="preserve">(коэффициент корреляции с социальным макроклассом: 0,15): 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appeal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testimony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verdict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sentence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acquittal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accusation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interrogation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Актанты в </w:t>
      </w:r>
      <w:r w:rsidRPr="00712D55">
        <w:rPr>
          <w:rFonts w:ascii="Times New Roman" w:hAnsi="Times New Roman" w:cs="Times New Roman"/>
          <w:i/>
          <w:sz w:val="28"/>
          <w:szCs w:val="28"/>
        </w:rPr>
        <w:t xml:space="preserve">юридической </w:t>
      </w:r>
      <w:r w:rsidRPr="00712D55">
        <w:rPr>
          <w:rFonts w:ascii="Times New Roman" w:hAnsi="Times New Roman" w:cs="Times New Roman"/>
          <w:sz w:val="28"/>
          <w:szCs w:val="28"/>
        </w:rPr>
        <w:t xml:space="preserve">ситуации речи могут быть разделены на 2 типа: </w:t>
      </w:r>
    </w:p>
    <w:p w:rsidR="00A363F2" w:rsidRPr="00712D55" w:rsidRDefault="00A363F2" w:rsidP="00712D5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люди, обратившиеся за помощью в судебные органы, свидетели или обвиняемые</w:t>
      </w:r>
    </w:p>
    <w:p w:rsidR="00A363F2" w:rsidRPr="00712D55" w:rsidRDefault="00A363F2" w:rsidP="00712D5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>организации или люди, осуществляющие юридические процедуры (суд, прокурор, адвокат, судья)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Различные формы взаимодействия «суда» и «подсудимых» в рамках юридических речевых ситуаций можно классифицировать согласно этапам юридического процесса:</w:t>
      </w:r>
    </w:p>
    <w:p w:rsidR="00A363F2" w:rsidRPr="00712D55" w:rsidRDefault="00A363F2" w:rsidP="00712D5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Первый этап можно условно назвать «исковым» - в его основе конфликт, мотивирующий развитие судебного дела: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appeal</w:t>
      </w:r>
      <w:r w:rsidRPr="00712D55">
        <w:rPr>
          <w:rFonts w:ascii="Times New Roman" w:hAnsi="Times New Roman" w:cs="Times New Roman"/>
          <w:sz w:val="28"/>
          <w:szCs w:val="28"/>
        </w:rPr>
        <w:t xml:space="preserve">, 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petition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accusation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A363F2" w:rsidRPr="00712D55" w:rsidRDefault="00A363F2" w:rsidP="00712D5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Второй этап является «процессуальным» и включает в себя процедуры, проводимые в ходе выяснения обстоятельств дела (чаще всего, в суде). Слова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712D55">
        <w:rPr>
          <w:rFonts w:ascii="Times New Roman" w:hAnsi="Times New Roman" w:cs="Times New Roman"/>
          <w:sz w:val="28"/>
          <w:szCs w:val="28"/>
        </w:rPr>
        <w:t>-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examination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inquest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interrogation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questioning</w:t>
      </w:r>
      <w:r w:rsidRPr="00712D55">
        <w:rPr>
          <w:rFonts w:ascii="Times New Roman" w:hAnsi="Times New Roman" w:cs="Times New Roman"/>
          <w:sz w:val="28"/>
          <w:szCs w:val="28"/>
        </w:rPr>
        <w:t xml:space="preserve">  – процедуры, проводимые юридической стороной взаимодействия;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allegation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testimony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adduction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perjury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misstatement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declaration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 обозначают возможные действия «подсудимых» на этом этапе.</w:t>
      </w:r>
    </w:p>
    <w:p w:rsidR="00A363F2" w:rsidRPr="00712D55" w:rsidRDefault="00A363F2" w:rsidP="00712D5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Третий этап является необязательным и включает в себя возможные промежуточные результаты судебного дела: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avowal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confession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disclosure</w:t>
      </w:r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3F2" w:rsidRPr="00712D55" w:rsidRDefault="00A363F2" w:rsidP="00712D5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Последний этап включает в себя значения, определяющие результаты судебных дел: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verdict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acquittal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sentence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justification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A363F2" w:rsidRPr="00712D55" w:rsidRDefault="004F5967" w:rsidP="00712D55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Религиозные имена речи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Религиозные имена речи составляют 4% от общего числа (коэффициент корреляции с социальным макроклассом 0,11):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prayer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sermon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preachment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confession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blessing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commandment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Актанты </w:t>
      </w:r>
      <w:r w:rsidRPr="00712D55">
        <w:rPr>
          <w:rFonts w:ascii="Times New Roman" w:hAnsi="Times New Roman" w:cs="Times New Roman"/>
          <w:i/>
          <w:sz w:val="28"/>
          <w:szCs w:val="28"/>
        </w:rPr>
        <w:t>религиозной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речевой ситуации – человек, бог и «посредник» - священнослужитель или пророк. В зависимости от распределения ролей актантов религиозные речевые ситуации могут быть подразделены на следующие группы:</w:t>
      </w:r>
    </w:p>
    <w:p w:rsidR="00A363F2" w:rsidRPr="00712D55" w:rsidRDefault="00A363F2" w:rsidP="00712D5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Субъектом действия является человек (мирянин), объектом - бог. К этой группе относятся существительные, обозначающие разные виды молитвы –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prayer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benediction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adjuration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chaplet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mantra</w:t>
      </w:r>
      <w:r w:rsidRPr="00712D55">
        <w:rPr>
          <w:rFonts w:ascii="Times New Roman" w:hAnsi="Times New Roman" w:cs="Times New Roman"/>
          <w:sz w:val="28"/>
          <w:szCs w:val="28"/>
        </w:rPr>
        <w:t xml:space="preserve">, и слова со значением «клятва» –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oath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swear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vow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profession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A363F2" w:rsidRPr="00712D55" w:rsidRDefault="00A363F2" w:rsidP="00712D5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 xml:space="preserve">Субъектом действия является мирянин, объектом – священнослужитель, выступающий посредником при общении с богом: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confession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A363F2" w:rsidRPr="00712D55" w:rsidRDefault="00A363F2" w:rsidP="00712D5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Субъектом действия является священнослужитель, выступающий в качестве «представителя» бога, объектом – «прихожанин»: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absolution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homily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oration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preachment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sermon</w:t>
      </w:r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3F2" w:rsidRPr="00712D55" w:rsidRDefault="00A363F2" w:rsidP="00712D5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 «Виртуальным» субъектом действия является бог, объектом – люди: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prophecy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commandment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condemnation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. Действие на этом этапе может совершаться через субъекта-посредника (пророка или священнослужителя). </w:t>
      </w:r>
    </w:p>
    <w:p w:rsidR="00A363F2" w:rsidRPr="00712D55" w:rsidRDefault="00A363F2" w:rsidP="00712D5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Актантами являются люди, речевое взаимодействие которых имеет отношение к религии: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profanity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blasphemy</w:t>
      </w:r>
      <w:r w:rsidR="0072759A"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 ряде случаев, религиозное имя речи можно отнести к  нескольким из вышеперечисленных групп. Например, субъектом слова «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blessing</w:t>
      </w:r>
      <w:r w:rsidRPr="00712D55">
        <w:rPr>
          <w:rFonts w:ascii="Times New Roman" w:hAnsi="Times New Roman" w:cs="Times New Roman"/>
          <w:sz w:val="28"/>
          <w:szCs w:val="28"/>
        </w:rPr>
        <w:t>» (благословение) может быть любой человек, священнослужитель и, в более абстрактном смысле, бог («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712D55">
        <w:rPr>
          <w:rFonts w:ascii="Times New Roman" w:hAnsi="Times New Roman" w:cs="Times New Roman"/>
          <w:sz w:val="28"/>
          <w:szCs w:val="28"/>
        </w:rPr>
        <w:t>’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blessing</w:t>
      </w:r>
      <w:r w:rsidRPr="00712D55">
        <w:rPr>
          <w:rFonts w:ascii="Times New Roman" w:hAnsi="Times New Roman" w:cs="Times New Roman"/>
          <w:sz w:val="28"/>
          <w:szCs w:val="28"/>
        </w:rPr>
        <w:t>»). Наиболее репрезентативной в количественном отношении является первая группа религиозных имен речи, в которой субъектом является человек, а объектом - бог.</w:t>
      </w:r>
    </w:p>
    <w:p w:rsidR="0072759A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Религиозные и юридические имена речи связаны между собой положительной корреляцией (0,08).</w:t>
      </w:r>
      <w:r w:rsidR="0073552B" w:rsidRPr="00712D55">
        <w:rPr>
          <w:rFonts w:ascii="Times New Roman" w:hAnsi="Times New Roman" w:cs="Times New Roman"/>
          <w:sz w:val="28"/>
          <w:szCs w:val="28"/>
        </w:rPr>
        <w:t xml:space="preserve"> Рассмотрим более подробно сходства и различия этих социальных ситуаций.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Позиций актантов религиозной и юридической схожи: в обоих случаях есть высшая инстанция (бог или суд) и люди, которые к ней обращаются. Многие имена речи, имевшие изначально религиозное значение, перешли и в юридическую сферу: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confession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absolution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condemnation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Юридические и религиозные речевые ситуации также характеризуются рядом общих черт, отраженных в совпадении положительных внутрикластерных корреляций. Для обоих типов ситуаций характерны признаки доминантности, полиситуативности, проспективности, объектоцентризма и волитивности. </w:t>
      </w:r>
    </w:p>
    <w:p w:rsidR="00A363F2" w:rsidRPr="00851527" w:rsidRDefault="00A363F2" w:rsidP="00712D5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«In order to make lawful this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sentence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habitans of Mamirolle are hereby instructed to pay heedful attention </w:t>
      </w:r>
      <w:r w:rsidR="0073552B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to the duty of charity» (1)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«Those who accepted his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commandments</w:t>
      </w:r>
      <w:r w:rsidRPr="00712D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were to be judged in punctilious accord</w:t>
      </w:r>
      <w:r w:rsidR="0073552B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ance with the law» </w:t>
      </w:r>
      <w:r w:rsidR="0003691C" w:rsidRPr="00712D55">
        <w:rPr>
          <w:rFonts w:ascii="Times New Roman" w:hAnsi="Times New Roman" w:cs="Times New Roman"/>
          <w:sz w:val="28"/>
          <w:szCs w:val="28"/>
          <w:lang w:val="en-US"/>
        </w:rPr>
        <w:t>[J. Barnes, “A History of the World in 10\2 Chapters]</w:t>
      </w:r>
      <w:r w:rsidR="00851527" w:rsidRPr="00851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552B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 двух представленных примерах значения слов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sentence</w:t>
      </w:r>
      <w:r w:rsidRPr="00712D55">
        <w:rPr>
          <w:rFonts w:ascii="Times New Roman" w:hAnsi="Times New Roman" w:cs="Times New Roman"/>
          <w:sz w:val="28"/>
          <w:szCs w:val="28"/>
        </w:rPr>
        <w:t xml:space="preserve"> (приговор) и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commandments</w:t>
      </w:r>
      <w:r w:rsidRPr="00712D55">
        <w:rPr>
          <w:rFonts w:ascii="Times New Roman" w:hAnsi="Times New Roman" w:cs="Times New Roman"/>
          <w:sz w:val="28"/>
          <w:szCs w:val="28"/>
        </w:rPr>
        <w:t xml:space="preserve"> (заповеди) включают в себя вышеперечисленные признаки, общие для юридических и религиозных речевых ситуаций. В обоих случаях высказывания представляют собой волеизъявление (волитивность). Доминантность отражена в позициях субъекта (судьи и бога), обладающих «властью», при этом речевое воздействие направлено на адресата/слушателя (объектоцентризм). Признак проспективности определяет наличие некого действия, обусловленного речевой ситуацией и следующего за ней: значение слова «приговор» предполагает последующее его исполнение, «заповеди» регламентирует дальнейшее поведение «тех, кто их принял».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Однако религиозные и юридические ситуации имеют ряд семантических различий. Наиболее репрезентативным различием является признак, определяющий взаимоотношения актантов в рамках ситуации: юридические ситуации характеризуются дивергентностью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(0,11), </w:t>
      </w:r>
      <w:r w:rsidRPr="00712D55">
        <w:rPr>
          <w:rFonts w:ascii="Times New Roman" w:hAnsi="Times New Roman" w:cs="Times New Roman"/>
          <w:sz w:val="28"/>
          <w:szCs w:val="28"/>
        </w:rPr>
        <w:t>в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то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время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как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религиозные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имена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речи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конвергентны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(0,25).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«For what do my humble clients hope for and demand except to be allowed to live peaceably and in the dark without interference and wrongful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accusation»</w:t>
      </w:r>
      <w:r w:rsidR="004477B5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32890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(3)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«Yet the procurator for the bestioles argues that the woodworm have the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blessing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of the Lord in all that they do and</w:t>
      </w:r>
      <w:r w:rsidR="00B32890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all that they eat» </w:t>
      </w:r>
      <w:r w:rsidR="0003691C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[J. Barnes, “A History of the World in 10\2 Chapters] </w:t>
      </w:r>
      <w:r w:rsidR="00B32890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(4)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 представленных примерах слово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accusation</w:t>
      </w:r>
      <w:r w:rsidRPr="00712D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 xml:space="preserve">отражает дивергентность адресата (обвиняемого) по отношению к субъекту (суду). Слово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blessing</w:t>
      </w:r>
      <w:r w:rsidRPr="0071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 xml:space="preserve"> отражает конвергентность благословения бога по отношению к адресату.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Кроме того, юридические имена речи, помимо признака доминантости, характеризуются также антонимическим признаком субординативности (0,10). В случае, когда субъектом в юридической речевой ситуации является человек, обратившийся в суд, результат зависит от объекта: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appeal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petition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 xml:space="preserve">Как было упомянуто, для юридических, как и для религиозных имен речи, характерен признак полиситуативности и проспективное значение. Однако юридические имена речи также имеют положительную корреляцию с ретроспективным признаком (0,33): ретроспективный признак определяет предпосылки, приведшие к судебному  разбирательству и юридические последствия поступков: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accusation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testimony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adduction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504CBD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Юридические имена речи не имеют корреляции ни с одним из типов оценки, что закономерно, так как юридические понятия предполагают объективность и оценочную нейтральность. В отличие от юридических, религиозные</w:t>
      </w:r>
      <w:r w:rsidRPr="00712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890" w:rsidRPr="00712D55">
        <w:rPr>
          <w:rFonts w:ascii="Times New Roman" w:hAnsi="Times New Roman" w:cs="Times New Roman"/>
          <w:sz w:val="28"/>
          <w:szCs w:val="28"/>
        </w:rPr>
        <w:t>имена речи имеют положительную корреляцию с</w:t>
      </w:r>
      <w:r w:rsidRPr="00712D55">
        <w:rPr>
          <w:rFonts w:ascii="Times New Roman" w:hAnsi="Times New Roman" w:cs="Times New Roman"/>
          <w:sz w:val="28"/>
          <w:szCs w:val="28"/>
        </w:rPr>
        <w:t xml:space="preserve"> моральной оценкой (0,10):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absolution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condemnation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blessing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A363F2" w:rsidRPr="00712D55" w:rsidRDefault="00B32890" w:rsidP="00712D55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Бытовые</w:t>
      </w:r>
      <w:r w:rsidR="00A363F2"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 имен</w:t>
      </w:r>
      <w:r w:rsidRPr="00712D5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363F2"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 речи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Бытовые имена речи составляют 35% от общего числа существительных и 46% социальных имен речи (корреляция с социальным макроклассом: 0,41):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apology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boasting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brawl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12D55">
        <w:rPr>
          <w:rFonts w:ascii="Times New Roman" w:hAnsi="Times New Roman" w:cs="Times New Roman"/>
          <w:sz w:val="28"/>
          <w:szCs w:val="28"/>
        </w:rPr>
        <w:t>-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congratulation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greeting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joke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obscenity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opinion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proposal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reproach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warning</w:t>
      </w:r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Актантами бытовой речевой ситуации являются люди в различных каждодневных обстоятельствах: общение в рамках семейной, дружеской, производственной сфере и т.д. Рамки бытовой речевой ситуации наиболее широкие из всех социальных подгрупп.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По критерию объекта оценки бытовые имена речи имеют положительную корреляцию с моральной оценкой (0,19) -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flattery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gossip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profanity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scurrility</w:t>
      </w:r>
      <w:r w:rsidRPr="00712D55">
        <w:rPr>
          <w:rFonts w:ascii="Times New Roman" w:hAnsi="Times New Roman" w:cs="Times New Roman"/>
          <w:sz w:val="28"/>
          <w:szCs w:val="28"/>
        </w:rPr>
        <w:t xml:space="preserve"> - и оценкой истинности (0,14). Оценка истинности является специфической чертой бытовых имен речи, так этот признак не получает положительной корреляции с другими подклассами имен речи. Таким образом, именно в сфере бытового общения осуществляется оценка суждения по критерию истинность/ложность: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untruth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hoax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lip</w:t>
      </w:r>
      <w:r w:rsidRPr="00712D55">
        <w:rPr>
          <w:rFonts w:ascii="Times New Roman" w:hAnsi="Times New Roman" w:cs="Times New Roman"/>
          <w:sz w:val="28"/>
          <w:szCs w:val="28"/>
        </w:rPr>
        <w:t>-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falsehood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truth</w:t>
      </w:r>
      <w:r w:rsidRPr="00712D55">
        <w:rPr>
          <w:rFonts w:ascii="Times New Roman" w:hAnsi="Times New Roman" w:cs="Times New Roman"/>
          <w:sz w:val="28"/>
          <w:szCs w:val="28"/>
        </w:rPr>
        <w:t xml:space="preserve"> 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whopper</w:t>
      </w:r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3F2" w:rsidRPr="00712D55" w:rsidRDefault="00B32890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Оценочный компонент значения, 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широко представленный в семантике бытовых существительных речи, тесно связан с одним из признаков информационного макрокласса – эмоциональностью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(0,31)</w:t>
      </w:r>
      <w:r w:rsidR="00A363F2" w:rsidRPr="00712D5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363F2" w:rsidRPr="00712D55" w:rsidRDefault="00A363F2" w:rsidP="00712D5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«I say, you haven’t had a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row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Corky, have you?”</w:t>
      </w:r>
    </w:p>
    <w:p w:rsidR="00A363F2" w:rsidRPr="00712D55" w:rsidRDefault="00A363F2" w:rsidP="00712D55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“A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row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?”</w:t>
      </w:r>
    </w:p>
    <w:p w:rsidR="00A363F2" w:rsidRPr="00851527" w:rsidRDefault="00A363F2" w:rsidP="00712D55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“A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spat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, don’t you know—little misunderstanding—faults on both sides—er—and all that sort of thing»</w:t>
      </w:r>
      <w:r w:rsidR="00B32890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3691C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[P.G.Wodehouse “My Man, Jeeves] (5)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 данных примерах слова ‘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row</w:t>
      </w:r>
      <w:r w:rsidRPr="00712D55">
        <w:rPr>
          <w:rFonts w:ascii="Times New Roman" w:hAnsi="Times New Roman" w:cs="Times New Roman"/>
          <w:sz w:val="28"/>
          <w:szCs w:val="28"/>
        </w:rPr>
        <w:t>’, ‘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spat</w:t>
      </w:r>
      <w:r w:rsidRPr="00712D55">
        <w:rPr>
          <w:rFonts w:ascii="Times New Roman" w:hAnsi="Times New Roman" w:cs="Times New Roman"/>
          <w:sz w:val="28"/>
          <w:szCs w:val="28"/>
        </w:rPr>
        <w:t>’ (ссора, склока) объединяют признаки эмоциональности и отрицательной оценки.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 противоположность вышеописанным юридическим значениям, бытовые имена речи положительно коррелируют с признаком  моноситуативности (0,27). Для сферы повседневного общения характерно также отсутствие субординации, то есть признак координативности (0,29). По критерию взаимоотношений актантов маркированы как конвергентные (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praise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promise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cajole</w:t>
      </w:r>
      <w:r w:rsidRPr="00712D55">
        <w:rPr>
          <w:rFonts w:ascii="Times New Roman" w:hAnsi="Times New Roman" w:cs="Times New Roman"/>
          <w:sz w:val="28"/>
          <w:szCs w:val="28"/>
        </w:rPr>
        <w:t>), так и дивергентные значения (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insult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scolding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reproof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quip</w:t>
      </w:r>
      <w:r w:rsidRPr="00712D55">
        <w:rPr>
          <w:rFonts w:ascii="Times New Roman" w:hAnsi="Times New Roman" w:cs="Times New Roman"/>
          <w:sz w:val="28"/>
          <w:szCs w:val="28"/>
        </w:rPr>
        <w:t xml:space="preserve">), с некоторым преобладанием последних (0,14 и 0,19 соответственно). </w:t>
      </w:r>
    </w:p>
    <w:p w:rsidR="00A363F2" w:rsidRPr="00712D55" w:rsidRDefault="00A363F2" w:rsidP="00712D5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«After dinner that night I came up for a smoke, and, strolling on to the foredeck, almost bumped into George and Stella. They seemed to be having an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argument» </w:t>
      </w:r>
      <w:r w:rsidR="00B32890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(6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A363F2" w:rsidRPr="00712D55" w:rsidRDefault="00A363F2" w:rsidP="00712D5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«They all seemed wonderfully excited. My little contribution to the evening’s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chat</w:t>
      </w:r>
      <w:r w:rsidRPr="00712D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had ma</w:t>
      </w:r>
      <w:r w:rsidR="00B32890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 quite a hit» </w:t>
      </w:r>
      <w:r w:rsidR="0003691C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[P.G.Wodehouse “My Man, Jeeves</w:t>
      </w:r>
      <w:r w:rsidR="008515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 </w:t>
      </w:r>
      <w:r w:rsidR="0003691C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(7)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 обоих примерах слова 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argument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 xml:space="preserve"> (спор) и 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chat</w:t>
      </w:r>
      <w:r w:rsidR="00B32890" w:rsidRPr="00712D55">
        <w:rPr>
          <w:rFonts w:ascii="Times New Roman" w:eastAsia="Times New Roman" w:hAnsi="Times New Roman" w:cs="Times New Roman"/>
          <w:sz w:val="28"/>
          <w:szCs w:val="28"/>
        </w:rPr>
        <w:t xml:space="preserve"> (беседа) представлен</w:t>
      </w:r>
      <w:r w:rsidR="00B32890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 xml:space="preserve"> признак координативности, отражающий равноправность участников общения и признак моноситуативности, указывающий на наличие единственной речевой ситуации</w:t>
      </w:r>
      <w:r w:rsidRPr="00712D55">
        <w:rPr>
          <w:rFonts w:ascii="Times New Roman" w:hAnsi="Times New Roman" w:cs="Times New Roman"/>
          <w:sz w:val="28"/>
          <w:szCs w:val="28"/>
        </w:rPr>
        <w:t>. При этом первая речевая ситуация (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argument</w:t>
      </w:r>
      <w:r w:rsidRPr="00712D55">
        <w:rPr>
          <w:rFonts w:ascii="Times New Roman" w:hAnsi="Times New Roman" w:cs="Times New Roman"/>
          <w:sz w:val="28"/>
          <w:szCs w:val="28"/>
        </w:rPr>
        <w:t>) характеризуются дивергентностью, а вторая (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chat</w:t>
      </w:r>
      <w:r w:rsidRPr="00712D55">
        <w:rPr>
          <w:rFonts w:ascii="Times New Roman" w:hAnsi="Times New Roman" w:cs="Times New Roman"/>
          <w:sz w:val="28"/>
          <w:szCs w:val="28"/>
        </w:rPr>
        <w:t>) – конвергентностью актантов.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Как и две вышеописанных подгруппы социальных значений, бытовые имена речи являются объектоцентрическими (0,20), то есть речевое воздействие в рамках бытовой ситуации направленно на адресата.</w:t>
      </w:r>
    </w:p>
    <w:p w:rsidR="00A363F2" w:rsidRPr="00D7674C" w:rsidRDefault="004477B5" w:rsidP="00D7674C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74C">
        <w:rPr>
          <w:rFonts w:ascii="Times New Roman" w:hAnsi="Times New Roman" w:cs="Times New Roman"/>
          <w:b/>
          <w:i/>
          <w:sz w:val="28"/>
          <w:szCs w:val="28"/>
        </w:rPr>
        <w:t>Педагогически</w:t>
      </w:r>
      <w:r w:rsidR="006E218B" w:rsidRPr="00D7674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363F2" w:rsidRPr="00D7674C">
        <w:rPr>
          <w:rFonts w:ascii="Times New Roman" w:hAnsi="Times New Roman" w:cs="Times New Roman"/>
          <w:b/>
          <w:i/>
          <w:sz w:val="28"/>
          <w:szCs w:val="28"/>
        </w:rPr>
        <w:t xml:space="preserve"> имен</w:t>
      </w:r>
      <w:r w:rsidR="006E218B" w:rsidRPr="00D7674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7674C">
        <w:rPr>
          <w:rFonts w:ascii="Times New Roman" w:hAnsi="Times New Roman" w:cs="Times New Roman"/>
          <w:b/>
          <w:i/>
          <w:sz w:val="28"/>
          <w:szCs w:val="28"/>
        </w:rPr>
        <w:t xml:space="preserve"> речи</w:t>
      </w:r>
    </w:p>
    <w:p w:rsidR="00A363F2" w:rsidRPr="00712D55" w:rsidRDefault="004477B5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существительные речи составляют 12% от общего числа, (коэффициент корреляции с социальным макроклассом 0,12):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annotation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argument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axiom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colloquium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discourse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explication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lecture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rendering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="00A363F2" w:rsidRPr="00712D55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Имена речи в такой сфере могут быть разделены на 2 подгруппы: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12D55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</w:rPr>
        <w:t>обозначающие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процесс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B5" w:rsidRPr="00712D55">
        <w:rPr>
          <w:rFonts w:ascii="Times New Roman" w:hAnsi="Times New Roman" w:cs="Times New Roman"/>
          <w:sz w:val="28"/>
          <w:szCs w:val="28"/>
        </w:rPr>
        <w:t>обучения</w:t>
      </w:r>
      <w:r w:rsidR="004477B5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(colloquium, counsel, debate, declamation, polemics, rendering, description, explanation,</w:t>
      </w:r>
      <w:r w:rsidR="0003691C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instruction, lecture, wording).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</w:rPr>
        <w:t>б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12D55">
        <w:rPr>
          <w:rFonts w:ascii="Times New Roman" w:hAnsi="Times New Roman" w:cs="Times New Roman"/>
          <w:sz w:val="28"/>
          <w:szCs w:val="28"/>
        </w:rPr>
        <w:t>имена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</w:rPr>
        <w:t>обозначающие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результат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или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законченный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>этап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B5" w:rsidRPr="00712D55">
        <w:rPr>
          <w:rFonts w:ascii="Times New Roman" w:hAnsi="Times New Roman" w:cs="Times New Roman"/>
          <w:sz w:val="28"/>
          <w:szCs w:val="28"/>
        </w:rPr>
        <w:t>обучения</w:t>
      </w:r>
      <w:r w:rsidR="004477B5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(annotation, axiom, essay, interpretation, manuscript, maxim, postulate, reference, statement, term).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Некоторые существительные данной группы могут выражать в разных значениях и процесс, и результат речи.</w:t>
      </w:r>
    </w:p>
    <w:p w:rsidR="00A363F2" w:rsidRPr="00712D55" w:rsidRDefault="004477B5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А</w:t>
      </w:r>
      <w:r w:rsidR="00A363F2" w:rsidRPr="00712D55">
        <w:rPr>
          <w:rFonts w:ascii="Times New Roman" w:hAnsi="Times New Roman" w:cs="Times New Roman"/>
          <w:sz w:val="28"/>
          <w:szCs w:val="28"/>
        </w:rPr>
        <w:t>ктантами таких ситуаций могут являться, с одной стороны, учитель или преподаватель или актант выполняющий «преподавательскую» функцию, и, с другой стороны, актант-«студент».</w:t>
      </w:r>
    </w:p>
    <w:p w:rsidR="00BB3A97" w:rsidRPr="00712D55" w:rsidRDefault="00BB3A97" w:rsidP="00712D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«One of my favorite parts is the beginn</w:t>
      </w:r>
      <w:r w:rsidR="0003691C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ing of the first chapter, where 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Stephen Hawking tells about a famous scientist who was giving a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lecture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about how the earth orbits the sun»</w:t>
      </w:r>
      <w:r w:rsidR="0003691C"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[J.S. Foer, Extremely </w:t>
      </w:r>
      <w:r w:rsidR="00851527">
        <w:rPr>
          <w:rFonts w:ascii="Times New Roman" w:eastAsia="Times New Roman" w:hAnsi="Times New Roman" w:cs="Times New Roman"/>
          <w:sz w:val="28"/>
          <w:szCs w:val="28"/>
          <w:lang w:val="en-US"/>
        </w:rPr>
        <w:t>Loud and Incredibly Close].</w:t>
      </w:r>
      <w:r w:rsidR="00851527" w:rsidRPr="008515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(8) </w:t>
      </w:r>
    </w:p>
    <w:p w:rsidR="00BB3A97" w:rsidRPr="00AF5FAA" w:rsidRDefault="00BB3A97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«Miss Logan concealed her astonishment at this curious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lecture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, but felt bound to enquire further» </w:t>
      </w:r>
      <w:r w:rsidR="0003691C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[J. Barnes, “A History of the World in 10\2 Chapters]. </w:t>
      </w:r>
      <w:r w:rsidRPr="00AF5FAA">
        <w:rPr>
          <w:rFonts w:ascii="Times New Roman" w:hAnsi="Times New Roman" w:cs="Times New Roman"/>
          <w:sz w:val="28"/>
          <w:szCs w:val="28"/>
        </w:rPr>
        <w:t xml:space="preserve">(9) 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55">
        <w:rPr>
          <w:rFonts w:ascii="Times New Roman" w:eastAsia="Times New Roman" w:hAnsi="Times New Roman" w:cs="Times New Roman"/>
          <w:sz w:val="28"/>
          <w:szCs w:val="28"/>
        </w:rPr>
        <w:t>В первом примере слово ‘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lecture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’ (лек</w:t>
      </w:r>
      <w:r w:rsidR="00504CBD" w:rsidRPr="00712D55">
        <w:rPr>
          <w:rFonts w:ascii="Times New Roman" w:eastAsia="Times New Roman" w:hAnsi="Times New Roman" w:cs="Times New Roman"/>
          <w:sz w:val="28"/>
          <w:szCs w:val="28"/>
        </w:rPr>
        <w:t>ция) обозначает процесс обучения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, во втором случае, значение этого слова рассматривается в целом, как результат речи.</w:t>
      </w:r>
    </w:p>
    <w:p w:rsidR="00A363F2" w:rsidRPr="00712D55" w:rsidRDefault="00B32890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A363F2" w:rsidRPr="00712D55">
        <w:rPr>
          <w:rFonts w:ascii="Times New Roman" w:hAnsi="Times New Roman" w:cs="Times New Roman"/>
          <w:sz w:val="28"/>
          <w:szCs w:val="28"/>
        </w:rPr>
        <w:t>имена отрицательно имеют отрица</w:t>
      </w:r>
      <w:r w:rsidR="0003691C" w:rsidRPr="00712D55">
        <w:rPr>
          <w:rFonts w:ascii="Times New Roman" w:hAnsi="Times New Roman" w:cs="Times New Roman"/>
          <w:sz w:val="28"/>
          <w:szCs w:val="28"/>
        </w:rPr>
        <w:t>тельную корреляцию с оценкой</w:t>
      </w:r>
      <w:r w:rsidR="00A363F2" w:rsidRPr="00712D55">
        <w:rPr>
          <w:rFonts w:ascii="Times New Roman" w:hAnsi="Times New Roman" w:cs="Times New Roman"/>
          <w:sz w:val="28"/>
          <w:szCs w:val="28"/>
        </w:rPr>
        <w:t xml:space="preserve"> (-0,22) и либо отрицательно связаны, либо нейтральны по отношению к ее подтипами - по этому критерию они противопоставлены бытовым именам речи. Дополнительным фактором оппозиции бытовым существительным является отрицательная корреляция с признаком эмоциональности (-0, 13)</w:t>
      </w:r>
    </w:p>
    <w:p w:rsidR="00A363F2" w:rsidRPr="00712D55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 отличие от трех вышеописанных</w:t>
      </w:r>
      <w:r w:rsidR="00B32890" w:rsidRPr="00712D55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Pr="00712D55">
        <w:rPr>
          <w:rFonts w:ascii="Times New Roman" w:hAnsi="Times New Roman" w:cs="Times New Roman"/>
          <w:sz w:val="28"/>
          <w:szCs w:val="28"/>
        </w:rPr>
        <w:t>, данная группа существительных не имеет положительных корреляций с признаками, отражающими взаимодействие актантов (конвергентность-дивергентность, доминантность-субординативность).</w:t>
      </w:r>
    </w:p>
    <w:p w:rsidR="00B32890" w:rsidRPr="00AF5FAA" w:rsidRDefault="00A363F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Особенностью подкласса </w:t>
      </w:r>
      <w:r w:rsidR="004477B5" w:rsidRPr="00712D5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12D55">
        <w:rPr>
          <w:rFonts w:ascii="Times New Roman" w:hAnsi="Times New Roman" w:cs="Times New Roman"/>
          <w:sz w:val="28"/>
          <w:szCs w:val="28"/>
        </w:rPr>
        <w:t xml:space="preserve">имен речи является </w:t>
      </w:r>
      <w:r w:rsidR="006E218B" w:rsidRPr="00712D55">
        <w:rPr>
          <w:rFonts w:ascii="Times New Roman" w:hAnsi="Times New Roman" w:cs="Times New Roman"/>
          <w:sz w:val="28"/>
          <w:szCs w:val="28"/>
        </w:rPr>
        <w:t>положительная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корреляция с признаком когнитивности (0,23), который относится к информационному макроклассу значений - многие семиотические </w:t>
      </w:r>
      <w:r w:rsidRPr="00712D55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существительные речи, связанны с мыслительной деятельностью: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axiom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explanation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interpretation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representation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postulate</w:t>
      </w:r>
      <w:bookmarkStart w:id="0" w:name="_GoBack"/>
      <w:bookmarkEnd w:id="0"/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388" w:rsidRPr="00AF5FAA" w:rsidRDefault="00E15388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4A" w:rsidRPr="00712D55" w:rsidRDefault="00AC5F4A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 результате проведенного </w:t>
      </w:r>
      <w:r w:rsidR="00B32890" w:rsidRPr="00712D55">
        <w:rPr>
          <w:rFonts w:ascii="Times New Roman" w:hAnsi="Times New Roman" w:cs="Times New Roman"/>
          <w:i/>
          <w:sz w:val="28"/>
          <w:szCs w:val="28"/>
        </w:rPr>
        <w:t xml:space="preserve">сопоставительного </w:t>
      </w:r>
      <w:r w:rsidRPr="00712D55">
        <w:rPr>
          <w:rFonts w:ascii="Times New Roman" w:hAnsi="Times New Roman" w:cs="Times New Roman"/>
          <w:i/>
          <w:sz w:val="28"/>
          <w:szCs w:val="28"/>
        </w:rPr>
        <w:t>анализа</w:t>
      </w:r>
      <w:r w:rsidRPr="00712D55">
        <w:rPr>
          <w:rFonts w:ascii="Times New Roman" w:hAnsi="Times New Roman" w:cs="Times New Roman"/>
          <w:sz w:val="28"/>
          <w:szCs w:val="28"/>
        </w:rPr>
        <w:t xml:space="preserve"> было установлено, что четыре рассматриваемых семантических подкласса формируют четыре кластера значений. </w:t>
      </w:r>
      <w:r w:rsidR="00B32890" w:rsidRPr="00712D55">
        <w:rPr>
          <w:rFonts w:ascii="Times New Roman" w:hAnsi="Times New Roman" w:cs="Times New Roman"/>
          <w:sz w:val="28"/>
          <w:szCs w:val="28"/>
        </w:rPr>
        <w:t>Кластерная структура отношений четырех релевантных подклассов социальных имен речи представлена на Схеме 2.</w:t>
      </w:r>
    </w:p>
    <w:p w:rsidR="00851527" w:rsidRPr="00BC40FD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27" w:rsidRPr="00BC40FD" w:rsidRDefault="003D646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269.55pt;margin-top:3pt;width:93pt;height:90.75pt;z-index:251687936">
            <v:textbox style="mso-next-textbox:#_x0000_s1095">
              <w:txbxContent>
                <w:p w:rsidR="00851527" w:rsidRPr="00851527" w:rsidRDefault="00851527" w:rsidP="008515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1527">
                    <w:rPr>
                      <w:rFonts w:ascii="Times New Roman" w:hAnsi="Times New Roman" w:cs="Times New Roman"/>
                      <w:b/>
                    </w:rPr>
                    <w:t>Кластер 2</w:t>
                  </w:r>
                </w:p>
                <w:p w:rsidR="00851527" w:rsidRPr="00851527" w:rsidRDefault="00851527" w:rsidP="00851527">
                  <w:pPr>
                    <w:rPr>
                      <w:rFonts w:ascii="Times New Roman" w:hAnsi="Times New Roman" w:cs="Times New Roman"/>
                    </w:rPr>
                  </w:pPr>
                  <w:r w:rsidRPr="00851527">
                    <w:rPr>
                      <w:rFonts w:ascii="Times New Roman" w:hAnsi="Times New Roman" w:cs="Times New Roman"/>
                    </w:rPr>
                    <w:t>Религиозные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138.3pt;margin-top:3pt;width:90pt;height:90.75pt;z-index:251686912">
            <v:textbox style="mso-next-textbox:#_x0000_s1094">
              <w:txbxContent>
                <w:p w:rsidR="00851527" w:rsidRPr="00851527" w:rsidRDefault="00851527" w:rsidP="008515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1527">
                    <w:rPr>
                      <w:rFonts w:ascii="Times New Roman" w:hAnsi="Times New Roman" w:cs="Times New Roman"/>
                      <w:b/>
                    </w:rPr>
                    <w:t>Кластер 1</w:t>
                  </w:r>
                </w:p>
                <w:p w:rsidR="00851527" w:rsidRPr="00851527" w:rsidRDefault="00851527" w:rsidP="00851527">
                  <w:pPr>
                    <w:rPr>
                      <w:rFonts w:ascii="Times New Roman" w:hAnsi="Times New Roman" w:cs="Times New Roman"/>
                    </w:rPr>
                  </w:pPr>
                  <w:r w:rsidRPr="00851527">
                    <w:rPr>
                      <w:rFonts w:ascii="Times New Roman" w:hAnsi="Times New Roman" w:cs="Times New Roman"/>
                    </w:rPr>
                    <w:t>Юридические</w:t>
                  </w:r>
                </w:p>
              </w:txbxContent>
            </v:textbox>
          </v:rect>
        </w:pict>
      </w:r>
    </w:p>
    <w:p w:rsidR="00851527" w:rsidRPr="00BC40FD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27" w:rsidRPr="00BC40FD" w:rsidRDefault="003D646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left:0;text-align:left;margin-left:362.55pt;margin-top:12.85pt;width:84pt;height:0;z-index:251698176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445.05pt;margin-top:12.85pt;width:0;height:102pt;flip:y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54.3pt;margin-top:12.75pt;width:84pt;height:0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54.3pt;margin-top:12.75pt;width:0;height:102pt;flip:y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228.3pt;margin-top:12.75pt;width:41.25pt;height:0;z-index:251691008" o:connectortype="straight"/>
        </w:pict>
      </w:r>
      <w:r w:rsidR="00851527" w:rsidRPr="00BC40FD">
        <w:rPr>
          <w:rFonts w:ascii="Times New Roman" w:hAnsi="Times New Roman" w:cs="Times New Roman"/>
          <w:sz w:val="24"/>
          <w:szCs w:val="24"/>
        </w:rPr>
        <w:t xml:space="preserve"> </w:t>
      </w:r>
      <w:r w:rsidR="00851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(+)</w:t>
      </w:r>
    </w:p>
    <w:p w:rsidR="00851527" w:rsidRPr="00BC40FD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27" w:rsidRPr="00BC40FD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27" w:rsidRPr="00BC40FD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27" w:rsidRDefault="003D646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245.55pt;margin-top:3.95pt;width:0;height:25.45pt;z-index:25170022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228.3pt;margin-top:4.05pt;width:17.25pt;height:.05pt;z-index:251699200" o:connectortype="straight">
            <v:stroke dashstyle="dash"/>
          </v:shape>
        </w:pict>
      </w:r>
      <w:r w:rsidR="00851527">
        <w:rPr>
          <w:rFonts w:ascii="Times New Roman" w:hAnsi="Times New Roman" w:cs="Times New Roman"/>
          <w:sz w:val="24"/>
          <w:szCs w:val="24"/>
        </w:rPr>
        <w:t xml:space="preserve">                  (-)                                                                                                                           (-)</w:t>
      </w:r>
    </w:p>
    <w:p w:rsidR="00851527" w:rsidRDefault="003D646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94.05pt;margin-top:9.15pt;width:93pt;height:90.75pt;z-index:251688960">
            <v:textbox style="mso-next-textbox:#_x0000_s1096">
              <w:txbxContent>
                <w:p w:rsidR="00851527" w:rsidRPr="00851527" w:rsidRDefault="00851527" w:rsidP="008515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1527">
                    <w:rPr>
                      <w:rFonts w:ascii="Times New Roman" w:hAnsi="Times New Roman" w:cs="Times New Roman"/>
                      <w:b/>
                    </w:rPr>
                    <w:t>Кластер 3</w:t>
                  </w:r>
                </w:p>
                <w:p w:rsidR="00851527" w:rsidRPr="00851527" w:rsidRDefault="00851527" w:rsidP="00851527">
                  <w:pPr>
                    <w:rPr>
                      <w:rFonts w:ascii="Times New Roman" w:hAnsi="Times New Roman" w:cs="Times New Roman"/>
                    </w:rPr>
                  </w:pPr>
                  <w:r w:rsidRPr="00851527">
                    <w:rPr>
                      <w:rFonts w:ascii="Times New Roman" w:hAnsi="Times New Roman" w:cs="Times New Roman"/>
                    </w:rPr>
                    <w:t>Бытовые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312.3pt;margin-top:9.15pt;width:93pt;height:90.75pt;z-index:251689984">
            <v:textbox style="mso-next-textbox:#_x0000_s1097">
              <w:txbxContent>
                <w:p w:rsidR="00851527" w:rsidRPr="00851527" w:rsidRDefault="00851527" w:rsidP="008515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1527">
                    <w:rPr>
                      <w:rFonts w:ascii="Times New Roman" w:hAnsi="Times New Roman" w:cs="Times New Roman"/>
                      <w:b/>
                    </w:rPr>
                    <w:t>Кластер 4</w:t>
                  </w:r>
                </w:p>
                <w:p w:rsidR="00851527" w:rsidRPr="00851527" w:rsidRDefault="00851527" w:rsidP="00851527">
                  <w:pPr>
                    <w:rPr>
                      <w:rFonts w:ascii="Times New Roman" w:hAnsi="Times New Roman" w:cs="Times New Roman"/>
                    </w:rPr>
                  </w:pPr>
                  <w:r w:rsidRPr="00851527">
                    <w:rPr>
                      <w:rFonts w:ascii="Times New Roman" w:hAnsi="Times New Roman" w:cs="Times New Roman"/>
                    </w:rPr>
                    <w:t>Семиотические</w:t>
                  </w:r>
                </w:p>
              </w:txbxContent>
            </v:textbox>
          </v:rect>
        </w:pict>
      </w:r>
      <w:r w:rsidR="00851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(0)</w:t>
      </w:r>
    </w:p>
    <w:p w:rsidR="00851527" w:rsidRDefault="003D646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left:0;text-align:left;margin-left:245.55pt;margin-top:1.95pt;width:66.75pt;height:0;z-index:251701248" o:connectortype="straight">
            <v:stroke dashstyle="dash"/>
          </v:shape>
        </w:pict>
      </w:r>
    </w:p>
    <w:p w:rsidR="00851527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(-)</w:t>
      </w:r>
    </w:p>
    <w:p w:rsidR="00851527" w:rsidRDefault="003D646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left:0;text-align:left;margin-left:405.3pt;margin-top:4.55pt;width:39.75pt;height:.05pt;z-index:251697152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left:0;text-align:left;margin-left:187.05pt;margin-top:4.35pt;width:125.25pt;height:0;z-index:251695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54.3pt;margin-top:4.35pt;width:39.75pt;height:.05pt;z-index:251692032" o:connectortype="straight">
            <v:stroke endarrow="block"/>
          </v:shape>
        </w:pict>
      </w:r>
    </w:p>
    <w:p w:rsidR="00851527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27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27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27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27" w:rsidRPr="00BC40FD" w:rsidRDefault="00851527" w:rsidP="0085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4A" w:rsidRPr="00D7674C" w:rsidRDefault="00AC5F4A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4477B5" w:rsidRDefault="00B32890" w:rsidP="00D7674C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D7674C">
        <w:rPr>
          <w:rFonts w:ascii="Times New Roman" w:hAnsi="Times New Roman" w:cs="Times New Roman"/>
        </w:rPr>
        <w:t>Схема 2</w:t>
      </w:r>
      <w:r w:rsidR="00AC5F4A" w:rsidRPr="00D7674C">
        <w:rPr>
          <w:rFonts w:ascii="Times New Roman" w:hAnsi="Times New Roman" w:cs="Times New Roman"/>
        </w:rPr>
        <w:t>. Кластерная схема отношений подклассов социальных имен речи</w:t>
      </w:r>
    </w:p>
    <w:p w:rsidR="00D7674C" w:rsidRPr="00D7674C" w:rsidRDefault="00D7674C" w:rsidP="00D7674C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B32890" w:rsidRPr="00712D55" w:rsidRDefault="00B32890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Юридический и религиозный кластеры характеризуются наибольшим количеством положительных внутрикластерных корреляций, поэтому являются ядерными. Два ядерных кластера в наибольшей степени связаны между собой, что реализуется в положительной корреляции между ними (0,08) и рядом положительных корреляций между признаками, входящими в их состав. Бытовой и педагогический подклассы являются периферийными. Бытовой кластер противопоставлен юридическому (-0,22) и педагогическому (-0,13).  Признаки, входящие в педагогический кластер наименее семантически структурированы, кластер имеет наименьшее количество положительных внутрикластерных связей.  </w:t>
      </w:r>
    </w:p>
    <w:p w:rsidR="00B32890" w:rsidRPr="00AF5FAA" w:rsidRDefault="00B32890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FC1" w:rsidRDefault="00AC5F4A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712D55">
        <w:rPr>
          <w:rFonts w:ascii="Times New Roman" w:hAnsi="Times New Roman" w:cs="Times New Roman"/>
          <w:i/>
          <w:sz w:val="28"/>
          <w:szCs w:val="28"/>
        </w:rPr>
        <w:t>сопоставительном анализе информационных и социальных имен речи,</w:t>
      </w:r>
      <w:r w:rsidRPr="00712D55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E15388" w:rsidRPr="00712D55">
        <w:rPr>
          <w:rFonts w:ascii="Times New Roman" w:hAnsi="Times New Roman" w:cs="Times New Roman"/>
          <w:sz w:val="28"/>
          <w:szCs w:val="28"/>
        </w:rPr>
        <w:t>,</w:t>
      </w:r>
      <w:r w:rsidRPr="00712D55">
        <w:rPr>
          <w:rFonts w:ascii="Times New Roman" w:hAnsi="Times New Roman" w:cs="Times New Roman"/>
          <w:sz w:val="28"/>
          <w:szCs w:val="28"/>
        </w:rPr>
        <w:t xml:space="preserve"> что два макрокласса существительных со значением речь характери</w:t>
      </w:r>
      <w:r w:rsidR="006E218B" w:rsidRPr="00712D55">
        <w:rPr>
          <w:rFonts w:ascii="Times New Roman" w:hAnsi="Times New Roman" w:cs="Times New Roman"/>
          <w:sz w:val="28"/>
          <w:szCs w:val="28"/>
        </w:rPr>
        <w:t>зуются следующими в</w:t>
      </w:r>
      <w:r w:rsidR="002966B2" w:rsidRPr="00712D55">
        <w:rPr>
          <w:rFonts w:ascii="Times New Roman" w:hAnsi="Times New Roman" w:cs="Times New Roman"/>
          <w:sz w:val="28"/>
          <w:szCs w:val="28"/>
        </w:rPr>
        <w:t>за</w:t>
      </w:r>
      <w:r w:rsidR="006E218B" w:rsidRPr="00712D55">
        <w:rPr>
          <w:rFonts w:ascii="Times New Roman" w:hAnsi="Times New Roman" w:cs="Times New Roman"/>
          <w:sz w:val="28"/>
          <w:szCs w:val="28"/>
        </w:rPr>
        <w:t>и</w:t>
      </w:r>
      <w:r w:rsidR="002966B2" w:rsidRPr="00712D55">
        <w:rPr>
          <w:rFonts w:ascii="Times New Roman" w:hAnsi="Times New Roman" w:cs="Times New Roman"/>
          <w:sz w:val="28"/>
          <w:szCs w:val="28"/>
        </w:rPr>
        <w:t>мосвязями</w:t>
      </w:r>
      <w:r w:rsidR="00BB3A97" w:rsidRPr="00712D55">
        <w:rPr>
          <w:rFonts w:ascii="Times New Roman" w:hAnsi="Times New Roman" w:cs="Times New Roman"/>
          <w:sz w:val="28"/>
          <w:szCs w:val="28"/>
        </w:rPr>
        <w:t>:</w:t>
      </w:r>
      <w:r w:rsidR="002966B2" w:rsidRPr="00712D55">
        <w:rPr>
          <w:rFonts w:ascii="Times New Roman" w:hAnsi="Times New Roman" w:cs="Times New Roman"/>
          <w:sz w:val="28"/>
          <w:szCs w:val="28"/>
        </w:rPr>
        <w:t xml:space="preserve"> бытовые имена речи связаны с признаком эмоциональности, юридические и религиозные – с признаком волитивности, </w:t>
      </w:r>
      <w:r w:rsidR="006E218B" w:rsidRPr="00712D55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="002966B2" w:rsidRPr="00712D55">
        <w:rPr>
          <w:rFonts w:ascii="Times New Roman" w:hAnsi="Times New Roman" w:cs="Times New Roman"/>
          <w:sz w:val="28"/>
          <w:szCs w:val="28"/>
        </w:rPr>
        <w:t xml:space="preserve">– с </w:t>
      </w:r>
      <w:r w:rsidR="006E218B" w:rsidRPr="00712D55">
        <w:rPr>
          <w:rFonts w:ascii="Times New Roman" w:hAnsi="Times New Roman" w:cs="Times New Roman"/>
          <w:sz w:val="28"/>
          <w:szCs w:val="28"/>
        </w:rPr>
        <w:t xml:space="preserve">семиотическим признаком и </w:t>
      </w:r>
      <w:r w:rsidR="002966B2" w:rsidRPr="00712D55">
        <w:rPr>
          <w:rFonts w:ascii="Times New Roman" w:hAnsi="Times New Roman" w:cs="Times New Roman"/>
          <w:sz w:val="28"/>
          <w:szCs w:val="28"/>
        </w:rPr>
        <w:t xml:space="preserve">когнитивностью. </w:t>
      </w:r>
      <w:r w:rsidR="00B32890" w:rsidRPr="00712D55">
        <w:rPr>
          <w:rFonts w:ascii="Times New Roman" w:hAnsi="Times New Roman" w:cs="Times New Roman"/>
          <w:sz w:val="28"/>
          <w:szCs w:val="28"/>
        </w:rPr>
        <w:t xml:space="preserve">Взаимоотношения информационных и социальных значений имен речи </w:t>
      </w:r>
      <w:r w:rsidR="00E15388" w:rsidRPr="00712D55">
        <w:rPr>
          <w:rFonts w:ascii="Times New Roman" w:hAnsi="Times New Roman" w:cs="Times New Roman"/>
          <w:sz w:val="28"/>
          <w:szCs w:val="28"/>
        </w:rPr>
        <w:t>представлены</w:t>
      </w:r>
      <w:r w:rsidR="00B32890" w:rsidRPr="00712D55">
        <w:rPr>
          <w:rFonts w:ascii="Times New Roman" w:hAnsi="Times New Roman" w:cs="Times New Roman"/>
          <w:sz w:val="28"/>
          <w:szCs w:val="28"/>
        </w:rPr>
        <w:t xml:space="preserve"> на Схеме 3.</w:t>
      </w:r>
    </w:p>
    <w:p w:rsidR="00851527" w:rsidRPr="00712D55" w:rsidRDefault="00851527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896" w:rsidRPr="00712D55" w:rsidRDefault="003D6467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29.45pt;margin-top:21.45pt;width:94.65pt;height:0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224.1pt;margin-top:3.15pt;width:109.9pt;height:35.45pt;z-index:251677696">
            <v:textbox style="mso-next-textbox:#_x0000_s1070">
              <w:txbxContent>
                <w:p w:rsidR="00074D8E" w:rsidRDefault="00074D8E">
                  <w:r>
                    <w:t>Эмоциональность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20.25pt;margin-top:3.15pt;width:109.9pt;height:35.45pt;z-index:251676672">
            <v:textbox style="mso-next-textbox:#_x0000_s1069">
              <w:txbxContent>
                <w:p w:rsidR="00074D8E" w:rsidRDefault="00074D8E">
                  <w:r>
                    <w:t>Бытовые имена речи</w:t>
                  </w:r>
                </w:p>
              </w:txbxContent>
            </v:textbox>
          </v:rect>
        </w:pict>
      </w:r>
    </w:p>
    <w:p w:rsidR="00791896" w:rsidRPr="00712D55" w:rsidRDefault="003D6467" w:rsidP="00712D55">
      <w:pPr>
        <w:tabs>
          <w:tab w:val="left" w:pos="68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19.55pt;margin-top:28.1pt;width:109.9pt;height:57.45pt;z-index:251678720">
            <v:textbox style="mso-next-textbox:#_x0000_s1071">
              <w:txbxContent>
                <w:p w:rsidR="00074D8E" w:rsidRDefault="00074D8E" w:rsidP="00791896">
                  <w:pPr>
                    <w:spacing w:line="240" w:lineRule="auto"/>
                  </w:pPr>
                  <w:r>
                    <w:t>Юридические</w:t>
                  </w:r>
                </w:p>
                <w:p w:rsidR="00074D8E" w:rsidRDefault="00074D8E" w:rsidP="00791896">
                  <w:pPr>
                    <w:spacing w:line="240" w:lineRule="auto"/>
                  </w:pPr>
                  <w:r>
                    <w:t>Религиозные имена речи</w:t>
                  </w:r>
                </w:p>
              </w:txbxContent>
            </v:textbox>
          </v:rect>
        </w:pict>
      </w:r>
      <w:r w:rsidR="00791896" w:rsidRPr="00712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91896" w:rsidRPr="00712D55">
        <w:rPr>
          <w:rFonts w:ascii="Times New Roman" w:hAnsi="Times New Roman" w:cs="Times New Roman"/>
          <w:sz w:val="28"/>
          <w:szCs w:val="28"/>
        </w:rPr>
        <w:tab/>
      </w:r>
    </w:p>
    <w:p w:rsidR="00791896" w:rsidRPr="00712D55" w:rsidRDefault="003D6467" w:rsidP="00712D55">
      <w:pPr>
        <w:tabs>
          <w:tab w:val="left" w:pos="68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left:0;text-align:left;margin-left:224.1pt;margin-top:10.45pt;width:109.9pt;height:35.45pt;z-index:251679744">
            <v:textbox style="mso-next-textbox:#_x0000_s1072">
              <w:txbxContent>
                <w:p w:rsidR="00074D8E" w:rsidRDefault="00074D8E">
                  <w:r>
                    <w:t>Волитивность</w:t>
                  </w:r>
                </w:p>
              </w:txbxContent>
            </v:textbox>
          </v:rect>
        </w:pict>
      </w:r>
    </w:p>
    <w:p w:rsidR="00791896" w:rsidRPr="00712D55" w:rsidRDefault="003D6467" w:rsidP="00712D55">
      <w:pPr>
        <w:tabs>
          <w:tab w:val="left" w:pos="68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129.45pt;margin-top:.1pt;width:93.05pt;height:0;z-index:251683840" o:connectortype="straight"/>
        </w:pict>
      </w:r>
    </w:p>
    <w:p w:rsidR="00791896" w:rsidRPr="00712D55" w:rsidRDefault="003D6467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left:0;text-align:left;margin-left:229.65pt;margin-top:9.95pt;width:109.9pt;height:61.3pt;z-index:251681792">
            <v:textbox style="mso-next-textbox:#_x0000_s1074">
              <w:txbxContent>
                <w:p w:rsidR="00074D8E" w:rsidRDefault="00074D8E" w:rsidP="00791896">
                  <w:pPr>
                    <w:spacing w:line="240" w:lineRule="auto"/>
                  </w:pPr>
                  <w:r>
                    <w:t>Семиотический и</w:t>
                  </w:r>
                </w:p>
                <w:p w:rsidR="00074D8E" w:rsidRDefault="00074D8E" w:rsidP="00791896">
                  <w:pPr>
                    <w:spacing w:line="240" w:lineRule="auto"/>
                  </w:pPr>
                  <w:r>
                    <w:t>Когнитивный признаки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20.25pt;margin-top:26.25pt;width:109.9pt;height:35.45pt;z-index:251680768">
            <v:textbox style="mso-next-textbox:#_x0000_s1073">
              <w:txbxContent>
                <w:p w:rsidR="00074D8E" w:rsidRDefault="00074D8E">
                  <w:r>
                    <w:t>Педагогические имена речи</w:t>
                  </w:r>
                </w:p>
              </w:txbxContent>
            </v:textbox>
          </v:rect>
        </w:pict>
      </w:r>
    </w:p>
    <w:p w:rsidR="00791896" w:rsidRPr="00712D55" w:rsidRDefault="003D6467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30.15pt;margin-top:14.95pt;width:99.5pt;height:0;z-index:251684864" o:connectortype="straight"/>
        </w:pict>
      </w:r>
    </w:p>
    <w:p w:rsidR="00791896" w:rsidRPr="00712D55" w:rsidRDefault="00791896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FC1" w:rsidRPr="006F6796" w:rsidRDefault="00E15388" w:rsidP="006F679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6F6796">
        <w:rPr>
          <w:rFonts w:ascii="Times New Roman" w:hAnsi="Times New Roman" w:cs="Times New Roman"/>
        </w:rPr>
        <w:t>Схема 3. Взаимоотношения информационных и социальных значений имен речи.</w:t>
      </w:r>
    </w:p>
    <w:p w:rsidR="00791896" w:rsidRPr="00712D55" w:rsidRDefault="00E15388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Исходя из установленных взаимосвязей</w:t>
      </w:r>
      <w:r w:rsidR="002966B2" w:rsidRPr="00712D55">
        <w:rPr>
          <w:rFonts w:ascii="Times New Roman" w:hAnsi="Times New Roman" w:cs="Times New Roman"/>
          <w:sz w:val="28"/>
          <w:szCs w:val="28"/>
        </w:rPr>
        <w:t>, можно заключить, что речь в бытовой сфере служит, главным образом, для выражения эмоций и оценки, в юридической и религиозной сферах – для волеизъявления, в семиотической – для пояснения мыслительных операций</w:t>
      </w:r>
      <w:r w:rsidR="006E218B"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896" w:rsidRPr="00712D55" w:rsidRDefault="00E15388" w:rsidP="00712D5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1896" w:rsidRPr="00712D55">
        <w:rPr>
          <w:rFonts w:ascii="Times New Roman" w:hAnsi="Times New Roman" w:cs="Times New Roman"/>
          <w:b/>
          <w:i/>
          <w:sz w:val="28"/>
          <w:szCs w:val="28"/>
        </w:rPr>
        <w:t>Многоур</w:t>
      </w:r>
      <w:r w:rsidR="006F6796">
        <w:rPr>
          <w:rFonts w:ascii="Times New Roman" w:hAnsi="Times New Roman" w:cs="Times New Roman"/>
          <w:b/>
          <w:i/>
          <w:sz w:val="28"/>
          <w:szCs w:val="28"/>
        </w:rPr>
        <w:t>овневая модель речевой ситуации</w:t>
      </w:r>
    </w:p>
    <w:p w:rsidR="00C112B4" w:rsidRPr="00712D55" w:rsidRDefault="002C5FA8" w:rsidP="008515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Особенностью лексики со значением речь является мно</w:t>
      </w:r>
      <w:r w:rsidR="00D73B40" w:rsidRPr="00712D55">
        <w:rPr>
          <w:rFonts w:ascii="Times New Roman" w:hAnsi="Times New Roman" w:cs="Times New Roman"/>
          <w:sz w:val="28"/>
          <w:szCs w:val="28"/>
        </w:rPr>
        <w:t xml:space="preserve">гоуровневость речевой ситуации. </w:t>
      </w:r>
      <w:r w:rsidR="00C112B4" w:rsidRPr="00712D55">
        <w:rPr>
          <w:rFonts w:ascii="Times New Roman" w:hAnsi="Times New Roman" w:cs="Times New Roman"/>
          <w:sz w:val="28"/>
          <w:szCs w:val="28"/>
        </w:rPr>
        <w:t>Рассмотрим соотношение ситуации</w:t>
      </w:r>
      <w:r w:rsidR="00D73B40" w:rsidRPr="00712D55">
        <w:rPr>
          <w:rFonts w:ascii="Times New Roman" w:hAnsi="Times New Roman" w:cs="Times New Roman"/>
          <w:sz w:val="28"/>
          <w:szCs w:val="28"/>
        </w:rPr>
        <w:t xml:space="preserve">, обозначаемой именем речи, 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 с реальностью на следующем примере:</w:t>
      </w:r>
    </w:p>
    <w:p w:rsidR="00791896" w:rsidRPr="00712D55" w:rsidRDefault="00C112B4" w:rsidP="008515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Анна слушала </w:t>
      </w:r>
      <w:r w:rsidRPr="00712D55">
        <w:rPr>
          <w:rFonts w:ascii="Times New Roman" w:hAnsi="Times New Roman" w:cs="Times New Roman"/>
          <w:i/>
          <w:sz w:val="28"/>
          <w:szCs w:val="28"/>
        </w:rPr>
        <w:t>рассказ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Петра о поездке в Москву.</w:t>
      </w:r>
      <w:r w:rsidR="00504CBD" w:rsidRPr="00712D55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C112B4" w:rsidRPr="00712D55" w:rsidRDefault="00791896" w:rsidP="008515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B3A97" w:rsidRPr="00712D55">
        <w:rPr>
          <w:rFonts w:ascii="Times New Roman" w:hAnsi="Times New Roman" w:cs="Times New Roman"/>
          <w:sz w:val="28"/>
          <w:szCs w:val="28"/>
        </w:rPr>
        <w:t>ассмотрим особенности значения сл</w:t>
      </w:r>
      <w:r w:rsidRPr="00712D55">
        <w:rPr>
          <w:rFonts w:ascii="Times New Roman" w:hAnsi="Times New Roman" w:cs="Times New Roman"/>
          <w:sz w:val="28"/>
          <w:szCs w:val="28"/>
        </w:rPr>
        <w:t xml:space="preserve">ова </w:t>
      </w:r>
      <w:r w:rsidR="00BB3A97" w:rsidRPr="00712D55">
        <w:rPr>
          <w:rFonts w:ascii="Times New Roman" w:hAnsi="Times New Roman" w:cs="Times New Roman"/>
          <w:sz w:val="28"/>
          <w:szCs w:val="28"/>
        </w:rPr>
        <w:t>«</w:t>
      </w:r>
      <w:r w:rsidRPr="00712D55">
        <w:rPr>
          <w:rFonts w:ascii="Times New Roman" w:hAnsi="Times New Roman" w:cs="Times New Roman"/>
          <w:sz w:val="28"/>
          <w:szCs w:val="28"/>
        </w:rPr>
        <w:t>рассказ</w:t>
      </w:r>
      <w:r w:rsidR="00BB3A97" w:rsidRPr="00712D55">
        <w:rPr>
          <w:rFonts w:ascii="Times New Roman" w:hAnsi="Times New Roman" w:cs="Times New Roman"/>
          <w:sz w:val="28"/>
          <w:szCs w:val="28"/>
        </w:rPr>
        <w:t>»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C112B4" w:rsidRPr="00712D55">
        <w:rPr>
          <w:rFonts w:ascii="Times New Roman" w:hAnsi="Times New Roman" w:cs="Times New Roman"/>
          <w:sz w:val="28"/>
          <w:szCs w:val="28"/>
        </w:rPr>
        <w:t>:</w:t>
      </w:r>
    </w:p>
    <w:p w:rsidR="00C112B4" w:rsidRPr="00712D55" w:rsidRDefault="00A815E3" w:rsidP="0085152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«Нулевой</w:t>
      </w:r>
      <w:r w:rsidR="002D5FC3" w:rsidRPr="00712D55">
        <w:rPr>
          <w:rFonts w:ascii="Times New Roman" w:hAnsi="Times New Roman" w:cs="Times New Roman"/>
          <w:sz w:val="28"/>
          <w:szCs w:val="28"/>
        </w:rPr>
        <w:t>» или событийный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уровень. </w:t>
      </w:r>
      <w:r w:rsidR="00C112B4" w:rsidRPr="00712D55">
        <w:rPr>
          <w:rFonts w:ascii="Times New Roman" w:hAnsi="Times New Roman" w:cs="Times New Roman"/>
          <w:sz w:val="28"/>
          <w:szCs w:val="28"/>
        </w:rPr>
        <w:t>Реальное событие</w:t>
      </w:r>
      <w:r w:rsidRPr="00712D55">
        <w:rPr>
          <w:rFonts w:ascii="Times New Roman" w:hAnsi="Times New Roman" w:cs="Times New Roman"/>
          <w:sz w:val="28"/>
          <w:szCs w:val="28"/>
        </w:rPr>
        <w:t xml:space="preserve"> объективной действительности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 – Петр ездил в 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Москву. </w:t>
      </w:r>
    </w:p>
    <w:p w:rsidR="00C112B4" w:rsidRPr="00712D55" w:rsidRDefault="00A815E3" w:rsidP="0085152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«Первичный</w:t>
      </w:r>
      <w:r w:rsidR="002D5FC3" w:rsidRPr="00712D55">
        <w:rPr>
          <w:rFonts w:ascii="Times New Roman" w:hAnsi="Times New Roman" w:cs="Times New Roman"/>
          <w:sz w:val="28"/>
          <w:szCs w:val="28"/>
        </w:rPr>
        <w:t>»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речевой уровень. 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712D55">
        <w:rPr>
          <w:rFonts w:ascii="Times New Roman" w:hAnsi="Times New Roman" w:cs="Times New Roman"/>
          <w:sz w:val="28"/>
          <w:szCs w:val="28"/>
        </w:rPr>
        <w:t>рассказывает Анне о поездке;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 прямая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речь Петр</w:t>
      </w:r>
      <w:r w:rsidR="002D5FC3" w:rsidRPr="00712D55">
        <w:rPr>
          <w:rFonts w:ascii="Times New Roman" w:hAnsi="Times New Roman" w:cs="Times New Roman"/>
          <w:sz w:val="28"/>
          <w:szCs w:val="28"/>
        </w:rPr>
        <w:t>а</w:t>
      </w:r>
      <w:r w:rsidR="00C112B4" w:rsidRPr="00712D55">
        <w:rPr>
          <w:rFonts w:ascii="Times New Roman" w:hAnsi="Times New Roman" w:cs="Times New Roman"/>
          <w:sz w:val="28"/>
          <w:szCs w:val="28"/>
        </w:rPr>
        <w:t>.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 На</w:t>
      </w:r>
      <w:r w:rsidR="00D73B40" w:rsidRPr="00712D55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 уровне событие </w:t>
      </w:r>
      <w:r w:rsidRPr="00712D55">
        <w:rPr>
          <w:rFonts w:ascii="Times New Roman" w:hAnsi="Times New Roman" w:cs="Times New Roman"/>
          <w:sz w:val="28"/>
          <w:szCs w:val="28"/>
        </w:rPr>
        <w:t>объек</w:t>
      </w:r>
      <w:r w:rsidR="002D5FC3" w:rsidRPr="00712D55">
        <w:rPr>
          <w:rFonts w:ascii="Times New Roman" w:hAnsi="Times New Roman" w:cs="Times New Roman"/>
          <w:sz w:val="28"/>
          <w:szCs w:val="28"/>
        </w:rPr>
        <w:t xml:space="preserve">тивной действительности (нулевого </w:t>
      </w:r>
      <w:r w:rsidR="00791896" w:rsidRPr="00712D55">
        <w:rPr>
          <w:rFonts w:ascii="Times New Roman" w:hAnsi="Times New Roman" w:cs="Times New Roman"/>
          <w:sz w:val="28"/>
          <w:szCs w:val="28"/>
        </w:rPr>
        <w:t>уровня</w:t>
      </w:r>
      <w:r w:rsidRPr="00712D55">
        <w:rPr>
          <w:rFonts w:ascii="Times New Roman" w:hAnsi="Times New Roman" w:cs="Times New Roman"/>
          <w:sz w:val="28"/>
          <w:szCs w:val="28"/>
        </w:rPr>
        <w:t xml:space="preserve">) </w:t>
      </w:r>
      <w:r w:rsidR="00232CB8" w:rsidRPr="00712D55">
        <w:rPr>
          <w:rFonts w:ascii="Times New Roman" w:hAnsi="Times New Roman" w:cs="Times New Roman"/>
          <w:sz w:val="28"/>
          <w:szCs w:val="28"/>
        </w:rPr>
        <w:t>являетс</w:t>
      </w:r>
      <w:r w:rsidR="002D5FC3" w:rsidRPr="00712D55">
        <w:rPr>
          <w:rFonts w:ascii="Times New Roman" w:hAnsi="Times New Roman" w:cs="Times New Roman"/>
          <w:sz w:val="28"/>
          <w:szCs w:val="28"/>
        </w:rPr>
        <w:t>я содержанием высказывания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B99" w:rsidRPr="00712D55" w:rsidRDefault="00A815E3" w:rsidP="00851527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«Вторичный речевой уровень»: </w:t>
      </w:r>
      <w:r w:rsidR="00C112B4" w:rsidRPr="00712D55">
        <w:rPr>
          <w:rFonts w:ascii="Times New Roman" w:hAnsi="Times New Roman" w:cs="Times New Roman"/>
          <w:sz w:val="28"/>
          <w:szCs w:val="28"/>
        </w:rPr>
        <w:t>актант,</w:t>
      </w:r>
      <w:r w:rsidR="002D5FC3" w:rsidRPr="00712D55">
        <w:rPr>
          <w:rFonts w:ascii="Times New Roman" w:hAnsi="Times New Roman" w:cs="Times New Roman"/>
          <w:sz w:val="28"/>
          <w:szCs w:val="28"/>
        </w:rPr>
        <w:t xml:space="preserve"> эксплицитно не выраженный в  высказывании,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 трансцендентный первой речевой ситуации,</w:t>
      </w:r>
      <w:r w:rsidR="00C60996" w:rsidRPr="00712D5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60996" w:rsidRPr="00712D55">
        <w:rPr>
          <w:rFonts w:ascii="Times New Roman" w:hAnsi="Times New Roman" w:cs="Times New Roman"/>
          <w:sz w:val="28"/>
          <w:szCs w:val="28"/>
        </w:rPr>
        <w:t>сообщает о том, что состоялся речевой акт рассказа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. 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E15388" w:rsidRPr="00712D55">
        <w:rPr>
          <w:rFonts w:ascii="Times New Roman" w:hAnsi="Times New Roman" w:cs="Times New Roman"/>
          <w:sz w:val="28"/>
          <w:szCs w:val="28"/>
        </w:rPr>
        <w:t xml:space="preserve">Первичный речевой уровень является содержанием высказывания на вторичном речевом уровне. </w:t>
      </w:r>
      <w:r w:rsidR="00791896" w:rsidRPr="00712D55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E15388" w:rsidRPr="00712D55">
        <w:rPr>
          <w:rFonts w:ascii="Times New Roman" w:hAnsi="Times New Roman" w:cs="Times New Roman"/>
          <w:sz w:val="28"/>
          <w:szCs w:val="28"/>
        </w:rPr>
        <w:t xml:space="preserve">и объекта </w:t>
      </w:r>
      <w:r w:rsidR="00791896" w:rsidRPr="00712D55">
        <w:rPr>
          <w:rFonts w:ascii="Times New Roman" w:hAnsi="Times New Roman" w:cs="Times New Roman"/>
          <w:sz w:val="28"/>
          <w:szCs w:val="28"/>
        </w:rPr>
        <w:t xml:space="preserve">вторичной речевой ситуации также можно назвать </w:t>
      </w:r>
      <w:r w:rsidR="00791896" w:rsidRPr="00712D55">
        <w:rPr>
          <w:rFonts w:ascii="Times New Roman" w:hAnsi="Times New Roman" w:cs="Times New Roman"/>
          <w:i/>
          <w:sz w:val="28"/>
          <w:szCs w:val="28"/>
        </w:rPr>
        <w:t>дейктически</w:t>
      </w:r>
      <w:r w:rsidR="00E15388" w:rsidRPr="00712D55">
        <w:rPr>
          <w:rFonts w:ascii="Times New Roman" w:hAnsi="Times New Roman" w:cs="Times New Roman"/>
          <w:i/>
          <w:sz w:val="28"/>
          <w:szCs w:val="28"/>
        </w:rPr>
        <w:t xml:space="preserve">ми, </w:t>
      </w:r>
      <w:r w:rsidR="00E15388" w:rsidRPr="00712D55">
        <w:rPr>
          <w:rFonts w:ascii="Times New Roman" w:hAnsi="Times New Roman" w:cs="Times New Roman"/>
          <w:sz w:val="28"/>
          <w:szCs w:val="28"/>
        </w:rPr>
        <w:t>так как они привязаны к текущей речевой ситуации, происходящей непосредственно в момент совершения речевого акта</w:t>
      </w:r>
      <w:r w:rsidR="00791896"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A97" w:rsidRPr="00712D55" w:rsidRDefault="002D5FC3" w:rsidP="008515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Итак</w:t>
      </w:r>
      <w:r w:rsidR="00232CB8" w:rsidRPr="00712D55">
        <w:rPr>
          <w:rFonts w:ascii="Times New Roman" w:hAnsi="Times New Roman" w:cs="Times New Roman"/>
          <w:sz w:val="28"/>
          <w:szCs w:val="28"/>
        </w:rPr>
        <w:t>, существительные речи включают в себя минимум 2 речевых уровня 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представляют собой</w:t>
      </w:r>
      <w:r w:rsidR="000F0B99" w:rsidRPr="00712D55">
        <w:rPr>
          <w:rFonts w:ascii="Times New Roman" w:hAnsi="Times New Roman" w:cs="Times New Roman"/>
          <w:sz w:val="28"/>
          <w:szCs w:val="28"/>
        </w:rPr>
        <w:t>, по существу,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 «речь о речи». </w:t>
      </w:r>
      <w:r w:rsidRPr="00712D55">
        <w:rPr>
          <w:rFonts w:ascii="Times New Roman" w:hAnsi="Times New Roman" w:cs="Times New Roman"/>
          <w:sz w:val="28"/>
          <w:szCs w:val="28"/>
        </w:rPr>
        <w:t>Описанные отношения уровней речевой ситуации приведены ниже в виде схемы.</w:t>
      </w:r>
    </w:p>
    <w:p w:rsidR="00E15388" w:rsidRPr="00AF5FAA" w:rsidRDefault="003D6467" w:rsidP="00712D55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218.35pt;margin-top:11.85pt;width:208.7pt;height:33.6pt;z-index:251675648">
            <v:textbox style="mso-next-textbox:#_x0000_s1067">
              <w:txbxContent>
                <w:p w:rsidR="00074D8E" w:rsidRDefault="00074D8E">
                  <w:r>
                    <w:t>Событие объективной действительности</w:t>
                  </w:r>
                </w:p>
              </w:txbxContent>
            </v:textbox>
          </v:rect>
        </w:pict>
      </w:r>
    </w:p>
    <w:p w:rsidR="00232CB8" w:rsidRPr="00712D55" w:rsidRDefault="003D6467" w:rsidP="008515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2" type="#_x0000_t88" style="position:absolute;left:0;text-align:left;margin-left:297pt;margin-top:-12.15pt;width:24.65pt;height:78.45pt;rotation:90;z-index:251671552" adj=",10220"/>
        </w:pict>
      </w:r>
      <w:r w:rsidR="00232CB8" w:rsidRPr="00712D55">
        <w:rPr>
          <w:rFonts w:ascii="Times New Roman" w:hAnsi="Times New Roman" w:cs="Times New Roman"/>
          <w:sz w:val="28"/>
          <w:szCs w:val="28"/>
        </w:rPr>
        <w:t>Уровень 0</w:t>
      </w:r>
      <w:r w:rsidR="002D5FC3" w:rsidRPr="00712D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2D5FC3" w:rsidRPr="00712D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5FC3" w:rsidRPr="00712D55" w:rsidRDefault="003D6467" w:rsidP="008515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88" style="position:absolute;left:0;text-align:left;margin-left:305.9pt;margin-top:-33.75pt;width:19.05pt;height:106.75pt;rotation:90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262.05pt;margin-top:8.7pt;width:110.8pt;height:0;z-index:251672576" o:connectortype="straight">
            <v:stroke endarrow="block"/>
          </v:shape>
        </w:pic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Уровень1                 </w:t>
      </w:r>
      <w:r w:rsidR="002D5FC3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0F0B99" w:rsidRPr="00712D55">
        <w:rPr>
          <w:rFonts w:ascii="Times New Roman" w:hAnsi="Times New Roman" w:cs="Times New Roman"/>
          <w:sz w:val="28"/>
          <w:szCs w:val="28"/>
        </w:rPr>
        <w:t xml:space="preserve">      </w:t>
      </w:r>
      <w:r w:rsidR="002D5FC3" w:rsidRPr="00712D55">
        <w:rPr>
          <w:rFonts w:ascii="Times New Roman" w:hAnsi="Times New Roman" w:cs="Times New Roman"/>
          <w:sz w:val="28"/>
          <w:szCs w:val="28"/>
        </w:rPr>
        <w:t xml:space="preserve">  Субъект речи 1                                  </w:t>
      </w:r>
      <w:r w:rsidR="000F0B99" w:rsidRPr="00712D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5FC3" w:rsidRPr="00712D55">
        <w:rPr>
          <w:rFonts w:ascii="Times New Roman" w:hAnsi="Times New Roman" w:cs="Times New Roman"/>
          <w:sz w:val="28"/>
          <w:szCs w:val="28"/>
        </w:rPr>
        <w:t>Субъект речи 2</w:t>
      </w:r>
    </w:p>
    <w:p w:rsidR="000F0B99" w:rsidRPr="00712D55" w:rsidRDefault="003D6467" w:rsidP="008515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270.1pt;margin-top:9.1pt;width:94.2pt;height:0;z-index:251674624" o:connectortype="straight">
            <v:stroke endarrow="block"/>
          </v:shape>
        </w:pic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Уровень2        </w:t>
      </w:r>
      <w:r w:rsidR="000F0B99" w:rsidRPr="00712D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5FC3" w:rsidRPr="00712D55">
        <w:rPr>
          <w:rFonts w:ascii="Times New Roman" w:hAnsi="Times New Roman" w:cs="Times New Roman"/>
          <w:sz w:val="28"/>
          <w:szCs w:val="28"/>
        </w:rPr>
        <w:t xml:space="preserve"> (Субъект речи 2)                               </w:t>
      </w:r>
      <w:r w:rsidR="000F0B99" w:rsidRPr="00712D55">
        <w:rPr>
          <w:rFonts w:ascii="Times New Roman" w:hAnsi="Times New Roman" w:cs="Times New Roman"/>
          <w:sz w:val="28"/>
          <w:szCs w:val="28"/>
        </w:rPr>
        <w:t xml:space="preserve">        (Объект речи 2)</w:t>
      </w:r>
    </w:p>
    <w:p w:rsidR="00504CBD" w:rsidRPr="006F6796" w:rsidRDefault="00E15388" w:rsidP="006F6796">
      <w:pPr>
        <w:spacing w:line="360" w:lineRule="auto"/>
        <w:ind w:left="708" w:firstLine="709"/>
        <w:jc w:val="center"/>
        <w:rPr>
          <w:rFonts w:ascii="Times New Roman" w:hAnsi="Times New Roman" w:cs="Times New Roman"/>
        </w:rPr>
      </w:pPr>
      <w:r w:rsidRPr="006F6796">
        <w:rPr>
          <w:rFonts w:ascii="Times New Roman" w:hAnsi="Times New Roman" w:cs="Times New Roman"/>
        </w:rPr>
        <w:t>Схема 4. Многоуровневая структура речевой ситуации</w:t>
      </w:r>
    </w:p>
    <w:p w:rsidR="00435A25" w:rsidRPr="00712D55" w:rsidRDefault="002D5FC3" w:rsidP="008515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Существительное</w:t>
      </w:r>
      <w:r w:rsidR="00435A25" w:rsidRPr="00712D55">
        <w:rPr>
          <w:rFonts w:ascii="Times New Roman" w:hAnsi="Times New Roman" w:cs="Times New Roman"/>
          <w:sz w:val="28"/>
          <w:szCs w:val="28"/>
        </w:rPr>
        <w:t xml:space="preserve"> речи может включать в себя и более двух уровней речевой ситуации. Рассмотрим следующий пример:</w:t>
      </w:r>
    </w:p>
    <w:p w:rsidR="00435A25" w:rsidRPr="00712D55" w:rsidRDefault="00435A25" w:rsidP="008515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Студенты слушали перес</w:t>
      </w:r>
      <w:r w:rsidR="00A815E3" w:rsidRPr="00712D55">
        <w:rPr>
          <w:rFonts w:ascii="Times New Roman" w:hAnsi="Times New Roman" w:cs="Times New Roman"/>
          <w:sz w:val="28"/>
          <w:szCs w:val="28"/>
        </w:rPr>
        <w:t>каз Анны о поездке</w:t>
      </w:r>
      <w:r w:rsidRPr="00712D55">
        <w:rPr>
          <w:rFonts w:ascii="Times New Roman" w:hAnsi="Times New Roman" w:cs="Times New Roman"/>
          <w:sz w:val="28"/>
          <w:szCs w:val="28"/>
        </w:rPr>
        <w:t xml:space="preserve"> в Москву.</w:t>
      </w:r>
      <w:r w:rsidR="00504CBD" w:rsidRPr="00712D55">
        <w:rPr>
          <w:rFonts w:ascii="Times New Roman" w:hAnsi="Times New Roman" w:cs="Times New Roman"/>
          <w:sz w:val="28"/>
          <w:szCs w:val="28"/>
        </w:rPr>
        <w:t>(11)</w:t>
      </w:r>
    </w:p>
    <w:p w:rsidR="00435A25" w:rsidRPr="00712D55" w:rsidRDefault="00435A25" w:rsidP="0085152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Реальное событие: поездка в Москву.</w:t>
      </w:r>
    </w:p>
    <w:p w:rsidR="00435A25" w:rsidRPr="00712D55" w:rsidRDefault="00435A25" w:rsidP="0085152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Уровень 1: </w:t>
      </w:r>
      <w:r w:rsidR="000F0B99" w:rsidRPr="00712D55">
        <w:rPr>
          <w:rFonts w:ascii="Times New Roman" w:hAnsi="Times New Roman" w:cs="Times New Roman"/>
          <w:sz w:val="28"/>
          <w:szCs w:val="28"/>
        </w:rPr>
        <w:t>некоторый С</w:t>
      </w:r>
      <w:r w:rsidR="00A815E3" w:rsidRPr="00712D55">
        <w:rPr>
          <w:rFonts w:ascii="Times New Roman" w:hAnsi="Times New Roman" w:cs="Times New Roman"/>
          <w:sz w:val="28"/>
          <w:szCs w:val="28"/>
        </w:rPr>
        <w:t xml:space="preserve">убъект </w:t>
      </w:r>
      <w:r w:rsidR="00D73B40" w:rsidRPr="00712D55">
        <w:rPr>
          <w:rFonts w:ascii="Times New Roman" w:hAnsi="Times New Roman" w:cs="Times New Roman"/>
          <w:sz w:val="28"/>
          <w:szCs w:val="28"/>
        </w:rPr>
        <w:t xml:space="preserve">речи </w:t>
      </w:r>
      <w:r w:rsidR="00A815E3" w:rsidRPr="00712D55">
        <w:rPr>
          <w:rFonts w:ascii="Times New Roman" w:hAnsi="Times New Roman" w:cs="Times New Roman"/>
          <w:sz w:val="28"/>
          <w:szCs w:val="28"/>
        </w:rPr>
        <w:t xml:space="preserve">1 рассказал Анне о поездке. </w:t>
      </w:r>
    </w:p>
    <w:p w:rsidR="00A815E3" w:rsidRPr="00712D55" w:rsidRDefault="00A815E3" w:rsidP="0085152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>Уровень 2:Анна изложила рассказанное студентам; прямая речь Анны.</w:t>
      </w:r>
    </w:p>
    <w:p w:rsidR="00A815E3" w:rsidRPr="00712D55" w:rsidRDefault="00D73B40" w:rsidP="00851527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Уровень 3: Изложение Уровня 2 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дейктическим </w:t>
      </w:r>
      <w:r w:rsidRPr="00712D55">
        <w:rPr>
          <w:rFonts w:ascii="Times New Roman" w:hAnsi="Times New Roman" w:cs="Times New Roman"/>
          <w:sz w:val="28"/>
          <w:szCs w:val="28"/>
        </w:rPr>
        <w:t>субъектом, трансцендентным предыдущей речевой ситуации.</w:t>
      </w:r>
    </w:p>
    <w:p w:rsidR="000F0B99" w:rsidRPr="00712D55" w:rsidRDefault="000F0B99" w:rsidP="008515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Таким образом, некоторые существительные речи содержат потенциально бесконечное количество речевых уровней, так как предполагают любое количество субъектов речи: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retelling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rendering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343930" w:rsidRPr="00712D55" w:rsidRDefault="00E15388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="000F0B99" w:rsidRPr="00712D55">
        <w:rPr>
          <w:rFonts w:ascii="Times New Roman" w:hAnsi="Times New Roman" w:cs="Times New Roman"/>
          <w:sz w:val="28"/>
          <w:szCs w:val="28"/>
        </w:rPr>
        <w:t xml:space="preserve">«зазор» между </w:t>
      </w:r>
      <w:r w:rsidRPr="00712D55">
        <w:rPr>
          <w:rFonts w:ascii="Times New Roman" w:hAnsi="Times New Roman" w:cs="Times New Roman"/>
          <w:sz w:val="28"/>
          <w:szCs w:val="28"/>
        </w:rPr>
        <w:t xml:space="preserve">референтным событием нулевого уровня и первичной и вторичной речевой ситуацией 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дает возможность для </w:t>
      </w:r>
      <w:r w:rsidR="000F0B99" w:rsidRPr="00712D55">
        <w:rPr>
          <w:rFonts w:ascii="Times New Roman" w:hAnsi="Times New Roman" w:cs="Times New Roman"/>
          <w:sz w:val="28"/>
          <w:szCs w:val="28"/>
        </w:rPr>
        <w:t>инте</w:t>
      </w:r>
      <w:r w:rsidR="00C60996" w:rsidRPr="00712D55">
        <w:rPr>
          <w:rFonts w:ascii="Times New Roman" w:hAnsi="Times New Roman" w:cs="Times New Roman"/>
          <w:sz w:val="28"/>
          <w:szCs w:val="28"/>
        </w:rPr>
        <w:t>рпретации</w:t>
      </w:r>
      <w:r w:rsidR="00343930" w:rsidRPr="00712D5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60996" w:rsidRPr="00712D55">
        <w:rPr>
          <w:rFonts w:ascii="Times New Roman" w:hAnsi="Times New Roman" w:cs="Times New Roman"/>
          <w:sz w:val="28"/>
          <w:szCs w:val="28"/>
        </w:rPr>
        <w:t>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реального события в</w:t>
      </w:r>
      <w:r w:rsidR="00536CFB" w:rsidRPr="00712D55">
        <w:rPr>
          <w:rFonts w:ascii="Times New Roman" w:hAnsi="Times New Roman" w:cs="Times New Roman"/>
          <w:sz w:val="28"/>
          <w:szCs w:val="28"/>
        </w:rPr>
        <w:t xml:space="preserve"> речи</w:t>
      </w:r>
      <w:r w:rsidR="000F0B99" w:rsidRPr="00712D55">
        <w:rPr>
          <w:rFonts w:ascii="Times New Roman" w:hAnsi="Times New Roman" w:cs="Times New Roman"/>
          <w:sz w:val="28"/>
          <w:szCs w:val="28"/>
        </w:rPr>
        <w:t xml:space="preserve">. В зависимости от того, на каком из уровней выносится вербальная оценка, можно говорить о двух типах оценочного суждения. </w:t>
      </w:r>
    </w:p>
    <w:p w:rsidR="002C5FA8" w:rsidRPr="00712D55" w:rsidRDefault="00343930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Если оценка выносится на первичном речевом уровне непосредственным участником речевой ситуации, можно говорить о </w:t>
      </w:r>
      <w:r w:rsidRPr="00712D55">
        <w:rPr>
          <w:rFonts w:ascii="Times New Roman" w:hAnsi="Times New Roman" w:cs="Times New Roman"/>
          <w:i/>
          <w:sz w:val="28"/>
          <w:szCs w:val="28"/>
        </w:rPr>
        <w:t>первичной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12D55">
        <w:rPr>
          <w:rFonts w:ascii="Times New Roman" w:hAnsi="Times New Roman" w:cs="Times New Roman"/>
          <w:i/>
          <w:sz w:val="28"/>
          <w:szCs w:val="28"/>
        </w:rPr>
        <w:t>актантной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оценке: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praise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compliment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reproof</w:t>
      </w:r>
      <w:r w:rsidRPr="00712D55">
        <w:rPr>
          <w:rFonts w:ascii="Times New Roman" w:hAnsi="Times New Roman" w:cs="Times New Roman"/>
          <w:sz w:val="28"/>
          <w:szCs w:val="28"/>
        </w:rPr>
        <w:t xml:space="preserve">. Если же оценочный компонент значения проявляется на вторичном речевом уровне и выносится дейктическим субъектом речи, присутствует </w:t>
      </w:r>
      <w:r w:rsidRPr="00712D55">
        <w:rPr>
          <w:rFonts w:ascii="Times New Roman" w:hAnsi="Times New Roman" w:cs="Times New Roman"/>
          <w:i/>
          <w:sz w:val="28"/>
          <w:szCs w:val="28"/>
        </w:rPr>
        <w:t xml:space="preserve">вторичная </w:t>
      </w:r>
      <w:r w:rsidRPr="00712D55">
        <w:rPr>
          <w:rFonts w:ascii="Times New Roman" w:hAnsi="Times New Roman" w:cs="Times New Roman"/>
          <w:sz w:val="28"/>
          <w:szCs w:val="28"/>
        </w:rPr>
        <w:t xml:space="preserve">или   </w:t>
      </w:r>
      <w:r w:rsidRPr="00712D55">
        <w:rPr>
          <w:rFonts w:ascii="Times New Roman" w:hAnsi="Times New Roman" w:cs="Times New Roman"/>
          <w:i/>
          <w:sz w:val="28"/>
          <w:szCs w:val="28"/>
        </w:rPr>
        <w:t xml:space="preserve">дейктическая </w:t>
      </w:r>
      <w:r w:rsidRPr="00712D55">
        <w:rPr>
          <w:rFonts w:ascii="Times New Roman" w:hAnsi="Times New Roman" w:cs="Times New Roman"/>
          <w:sz w:val="28"/>
          <w:szCs w:val="28"/>
        </w:rPr>
        <w:t xml:space="preserve">оценка: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truth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nonsense</w:t>
      </w:r>
      <w:r w:rsidRPr="00712D55">
        <w:rPr>
          <w:rFonts w:ascii="Times New Roman" w:hAnsi="Times New Roman" w:cs="Times New Roman"/>
          <w:sz w:val="28"/>
          <w:szCs w:val="28"/>
        </w:rPr>
        <w:t xml:space="preserve">. Отметим, что оценка высказывания по критерию истинность/ложность, то есть оценка соотношения реальности и  высказывания, может быть проведена только на вторичном речевом уровне. </w:t>
      </w:r>
    </w:p>
    <w:p w:rsidR="00343930" w:rsidRPr="00712D55" w:rsidRDefault="00343930" w:rsidP="00712D5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55">
        <w:rPr>
          <w:rFonts w:ascii="Times New Roman" w:eastAsia="Times New Roman" w:hAnsi="Times New Roman" w:cs="Times New Roman"/>
          <w:sz w:val="28"/>
          <w:szCs w:val="28"/>
        </w:rPr>
        <w:t>Оба типа оценки могут иметь выражение в значении одного слова:</w:t>
      </w:r>
    </w:p>
    <w:p w:rsidR="00C60996" w:rsidRPr="00712D55" w:rsidRDefault="00343930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«Noah had it put about that the raven had been malingering and had been spotted (by whose eye? not even the upwardly mobile dove would have demeaned herself with such a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slander</w:t>
      </w:r>
      <w:r w:rsidRPr="00712D5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gourmandising on carrion» </w:t>
      </w:r>
      <w:r w:rsidR="00BB3A97" w:rsidRPr="00712D55">
        <w:rPr>
          <w:rFonts w:ascii="Times New Roman" w:hAnsi="Times New Roman" w:cs="Times New Roman"/>
          <w:sz w:val="28"/>
          <w:szCs w:val="28"/>
          <w:lang w:val="en-US"/>
        </w:rPr>
        <w:t>[J. Barnes, “A History of the World in 10\2 Chapters].</w:t>
      </w:r>
      <w:r w:rsidR="00504CBD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(12) </w:t>
      </w:r>
      <w:r w:rsidR="00BB3A97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</w:p>
    <w:p w:rsidR="00343930" w:rsidRPr="00712D55" w:rsidRDefault="00343930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актантная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выражается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Ноем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) – «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Noah had it put about that t</w:t>
      </w:r>
      <w:r w:rsidR="00BB3A97" w:rsidRPr="00712D55">
        <w:rPr>
          <w:rFonts w:ascii="Times New Roman" w:hAnsi="Times New Roman" w:cs="Times New Roman"/>
          <w:sz w:val="28"/>
          <w:szCs w:val="28"/>
          <w:lang w:val="en-US"/>
        </w:rPr>
        <w:t>he raven had been malingering».</w:t>
      </w:r>
      <w:r w:rsidR="00C60996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slander</w:t>
      </w:r>
      <w:r w:rsidRPr="00712D55">
        <w:rPr>
          <w:rFonts w:ascii="Times New Roman" w:hAnsi="Times New Roman" w:cs="Times New Roman"/>
          <w:sz w:val="28"/>
          <w:szCs w:val="28"/>
        </w:rPr>
        <w:t xml:space="preserve"> (клевета) выражает дейктическую оценку выносимую субъектом, трансцендентным ситуации, оценочному высказыванию Ноя.  </w:t>
      </w:r>
    </w:p>
    <w:p w:rsidR="00343930" w:rsidRPr="00712D55" w:rsidRDefault="00343930" w:rsidP="00712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>Актантная и дейктическая оценка, в том числе выраженные в рамках одного слова, могут не совпадать по знаку:</w:t>
      </w:r>
    </w:p>
    <w:p w:rsidR="00343930" w:rsidRPr="00712D55" w:rsidRDefault="00343930" w:rsidP="00712D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«What happened in 1493? The predictable glory, of course, the </w:t>
      </w:r>
      <w:r w:rsidRPr="00712D55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royal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flattery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the heraldic promotions on the Columbus scutcheon» </w:t>
      </w:r>
      <w:r w:rsidR="00BB3A97" w:rsidRPr="00712D55">
        <w:rPr>
          <w:rFonts w:ascii="Times New Roman" w:hAnsi="Times New Roman" w:cs="Times New Roman"/>
          <w:sz w:val="28"/>
          <w:szCs w:val="28"/>
          <w:lang w:val="en-US"/>
        </w:rPr>
        <w:t>[J. Barnes, “A History of the World in 10\2 Chapters].</w:t>
      </w:r>
      <w:r w:rsidR="00504CBD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3A97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CBD" w:rsidRPr="00712D55">
        <w:rPr>
          <w:rFonts w:ascii="Times New Roman" w:eastAsia="Times New Roman" w:hAnsi="Times New Roman" w:cs="Times New Roman"/>
          <w:sz w:val="28"/>
          <w:szCs w:val="28"/>
        </w:rPr>
        <w:t>(13)</w:t>
      </w:r>
      <w:r w:rsidR="00504CBD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BB3A97" w:rsidRPr="00712D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43930" w:rsidRDefault="00343930" w:rsidP="00712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 данном примере слово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flattery</w:t>
      </w:r>
      <w:r w:rsidRPr="00712D55">
        <w:rPr>
          <w:rFonts w:ascii="Times New Roman" w:hAnsi="Times New Roman" w:cs="Times New Roman"/>
          <w:sz w:val="28"/>
          <w:szCs w:val="28"/>
        </w:rPr>
        <w:t xml:space="preserve"> (лесть) отражает отрицательную дейктическую оценку, выносимую имплицируемому положительному оценочному высказыванию короля - (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royal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flattery</w:t>
      </w:r>
      <w:r w:rsidRPr="00712D55">
        <w:rPr>
          <w:rFonts w:ascii="Times New Roman" w:hAnsi="Times New Roman" w:cs="Times New Roman"/>
          <w:sz w:val="28"/>
          <w:szCs w:val="28"/>
        </w:rPr>
        <w:t>).</w:t>
      </w:r>
    </w:p>
    <w:p w:rsidR="006F6796" w:rsidRDefault="006F6796" w:rsidP="00712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96" w:rsidRPr="00712D55" w:rsidRDefault="006F6796" w:rsidP="00712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996" w:rsidRPr="00712D55" w:rsidRDefault="00536CFB" w:rsidP="00712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0996" w:rsidRPr="00712D55">
        <w:rPr>
          <w:rFonts w:ascii="Times New Roman" w:hAnsi="Times New Roman" w:cs="Times New Roman"/>
          <w:b/>
          <w:i/>
          <w:sz w:val="28"/>
          <w:szCs w:val="28"/>
        </w:rPr>
        <w:t>Применение многоуровневой модели речевой ситуации пр</w:t>
      </w:r>
      <w:r w:rsidR="00BB3A97" w:rsidRPr="00712D5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F6796">
        <w:rPr>
          <w:rFonts w:ascii="Times New Roman" w:hAnsi="Times New Roman" w:cs="Times New Roman"/>
          <w:b/>
          <w:i/>
          <w:sz w:val="28"/>
          <w:szCs w:val="28"/>
        </w:rPr>
        <w:t xml:space="preserve"> анализе художественного текста</w:t>
      </w:r>
    </w:p>
    <w:p w:rsidR="00343930" w:rsidRPr="00712D55" w:rsidRDefault="00343930" w:rsidP="00712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Рассмотрим</w:t>
      </w:r>
      <w:r w:rsidR="00903BF1" w:rsidRPr="00712D55">
        <w:rPr>
          <w:rFonts w:ascii="Times New Roman" w:hAnsi="Times New Roman" w:cs="Times New Roman"/>
          <w:sz w:val="28"/>
          <w:szCs w:val="28"/>
        </w:rPr>
        <w:t>, как вышеописанная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903BF1" w:rsidRPr="00712D55">
        <w:rPr>
          <w:rFonts w:ascii="Times New Roman" w:hAnsi="Times New Roman" w:cs="Times New Roman"/>
          <w:sz w:val="28"/>
          <w:szCs w:val="28"/>
        </w:rPr>
        <w:t>многоуровневая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модель речевой ситуации</w:t>
      </w:r>
      <w:r w:rsidR="00903BF1" w:rsidRPr="00712D55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903BF1" w:rsidRPr="00712D55">
        <w:rPr>
          <w:rFonts w:ascii="Times New Roman" w:hAnsi="Times New Roman" w:cs="Times New Roman"/>
          <w:sz w:val="28"/>
          <w:szCs w:val="28"/>
        </w:rPr>
        <w:t xml:space="preserve"> в романе Дж</w:t>
      </w:r>
      <w:r w:rsidR="00B87641" w:rsidRPr="00712D55">
        <w:rPr>
          <w:rFonts w:ascii="Times New Roman" w:hAnsi="Times New Roman" w:cs="Times New Roman"/>
          <w:sz w:val="28"/>
          <w:szCs w:val="28"/>
        </w:rPr>
        <w:t>.</w:t>
      </w:r>
      <w:r w:rsidR="00903BF1" w:rsidRPr="00712D55">
        <w:rPr>
          <w:rFonts w:ascii="Times New Roman" w:hAnsi="Times New Roman" w:cs="Times New Roman"/>
          <w:sz w:val="28"/>
          <w:szCs w:val="28"/>
        </w:rPr>
        <w:t xml:space="preserve"> Конрада «Лорд Джим».</w:t>
      </w:r>
    </w:p>
    <w:p w:rsidR="00182E5F" w:rsidRPr="00712D55" w:rsidRDefault="00903BF1" w:rsidP="00712D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Роман Дж.Конрада </w:t>
      </w:r>
      <w:r w:rsidR="00B87641" w:rsidRPr="00712D55">
        <w:rPr>
          <w:rFonts w:ascii="Times New Roman" w:hAnsi="Times New Roman" w:cs="Times New Roman"/>
          <w:sz w:val="28"/>
          <w:szCs w:val="28"/>
        </w:rPr>
        <w:t>«</w:t>
      </w:r>
      <w:r w:rsidRPr="00712D55">
        <w:rPr>
          <w:rFonts w:ascii="Times New Roman" w:hAnsi="Times New Roman" w:cs="Times New Roman"/>
          <w:sz w:val="28"/>
          <w:szCs w:val="28"/>
        </w:rPr>
        <w:t>Лорд Джим</w:t>
      </w:r>
      <w:r w:rsidR="00B87641" w:rsidRPr="00712D55">
        <w:rPr>
          <w:rFonts w:ascii="Times New Roman" w:hAnsi="Times New Roman" w:cs="Times New Roman"/>
          <w:sz w:val="28"/>
          <w:szCs w:val="28"/>
        </w:rPr>
        <w:t>»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182E5F" w:rsidRPr="00712D55">
        <w:rPr>
          <w:rFonts w:ascii="Times New Roman" w:hAnsi="Times New Roman" w:cs="Times New Roman"/>
          <w:sz w:val="28"/>
          <w:szCs w:val="28"/>
        </w:rPr>
        <w:t>является</w:t>
      </w:r>
      <w:r w:rsidRPr="00712D55">
        <w:rPr>
          <w:rFonts w:ascii="Times New Roman" w:hAnsi="Times New Roman" w:cs="Times New Roman"/>
          <w:sz w:val="28"/>
          <w:szCs w:val="28"/>
        </w:rPr>
        <w:t xml:space="preserve">, по </w:t>
      </w:r>
      <w:r w:rsidR="00182E5F" w:rsidRPr="00712D55">
        <w:rPr>
          <w:rFonts w:ascii="Times New Roman" w:hAnsi="Times New Roman" w:cs="Times New Roman"/>
          <w:sz w:val="28"/>
          <w:szCs w:val="28"/>
        </w:rPr>
        <w:t>существу, романом-пересказом</w:t>
      </w:r>
      <w:r w:rsidRPr="00712D55">
        <w:rPr>
          <w:rFonts w:ascii="Times New Roman" w:hAnsi="Times New Roman" w:cs="Times New Roman"/>
          <w:sz w:val="28"/>
          <w:szCs w:val="28"/>
        </w:rPr>
        <w:t>. Це</w:t>
      </w:r>
      <w:r w:rsidR="00182E5F" w:rsidRPr="00712D55">
        <w:rPr>
          <w:rFonts w:ascii="Times New Roman" w:hAnsi="Times New Roman" w:cs="Times New Roman"/>
          <w:sz w:val="28"/>
          <w:szCs w:val="28"/>
        </w:rPr>
        <w:t>н</w:t>
      </w:r>
      <w:r w:rsidRPr="00712D55">
        <w:rPr>
          <w:rFonts w:ascii="Times New Roman" w:hAnsi="Times New Roman" w:cs="Times New Roman"/>
          <w:sz w:val="28"/>
          <w:szCs w:val="28"/>
        </w:rPr>
        <w:t>тральное событие романа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: случай, произошедший на корабле Патна, </w:t>
      </w:r>
      <w:r w:rsidR="00B87641" w:rsidRPr="00712D55">
        <w:rPr>
          <w:rFonts w:ascii="Times New Roman" w:hAnsi="Times New Roman" w:cs="Times New Roman"/>
          <w:sz w:val="28"/>
          <w:szCs w:val="28"/>
        </w:rPr>
        <w:t>перевозившем пилигримов к месту паломничества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. Находясь в открытом море, экипаж обнаруживает пробоину в дне корабля, которая грозит судну скорой гибелью. Вся команда решает не поднимать панику, и под покровом ночи покидает корабль, оставив пассажиров на произвол судьбы. Главный герой романа – молодой помощник капитана Джим, несмотря на свои сомнения, поддается на уговоры товарищей и </w:t>
      </w:r>
      <w:r w:rsidR="00B87641" w:rsidRPr="00712D55">
        <w:rPr>
          <w:rFonts w:ascii="Times New Roman" w:hAnsi="Times New Roman" w:cs="Times New Roman"/>
          <w:sz w:val="28"/>
          <w:szCs w:val="28"/>
        </w:rPr>
        <w:t xml:space="preserve">вместе с ними 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оставляет корабль. </w:t>
      </w:r>
      <w:r w:rsidR="00B87641" w:rsidRPr="00712D55">
        <w:rPr>
          <w:rFonts w:ascii="Times New Roman" w:hAnsi="Times New Roman" w:cs="Times New Roman"/>
          <w:sz w:val="28"/>
          <w:szCs w:val="28"/>
        </w:rPr>
        <w:t xml:space="preserve"> Позже выясняется, что корабль </w:t>
      </w:r>
      <w:r w:rsidR="00182E5F" w:rsidRPr="00712D55">
        <w:rPr>
          <w:rFonts w:ascii="Times New Roman" w:hAnsi="Times New Roman" w:cs="Times New Roman"/>
          <w:sz w:val="28"/>
          <w:szCs w:val="28"/>
        </w:rPr>
        <w:t>без команды был подобран проходившим мимо французским судно</w:t>
      </w:r>
      <w:r w:rsidR="00B87641" w:rsidRPr="00712D55">
        <w:rPr>
          <w:rFonts w:ascii="Times New Roman" w:hAnsi="Times New Roman" w:cs="Times New Roman"/>
          <w:sz w:val="28"/>
          <w:szCs w:val="28"/>
        </w:rPr>
        <w:t>м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, и благополучно добрался до берега. Все произошедшее становится достоянием общественности. Вся команда Патны, </w:t>
      </w:r>
      <w:r w:rsidR="00B87641" w:rsidRPr="00712D5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Джима, избегает правосудия. Джим добровольно соглашается предстать перед судом и понести наказание за </w:t>
      </w:r>
      <w:r w:rsidR="007E3630" w:rsidRPr="00712D55">
        <w:rPr>
          <w:rFonts w:ascii="Times New Roman" w:hAnsi="Times New Roman" w:cs="Times New Roman"/>
          <w:sz w:val="28"/>
          <w:szCs w:val="28"/>
        </w:rPr>
        <w:t>свой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 поступок. После суда он знакомится с капитаном Марлоу, который берется помочь ему</w:t>
      </w:r>
      <w:r w:rsidR="007E3630" w:rsidRPr="00712D55">
        <w:rPr>
          <w:rFonts w:ascii="Times New Roman" w:hAnsi="Times New Roman" w:cs="Times New Roman"/>
          <w:sz w:val="28"/>
          <w:szCs w:val="28"/>
        </w:rPr>
        <w:t xml:space="preserve"> устроить свою жизнь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. Марлоу излагает основную часть повествования, именно из его слов мы узнаем о самом </w:t>
      </w:r>
      <w:r w:rsidR="007E3630" w:rsidRPr="00712D55">
        <w:rPr>
          <w:rFonts w:ascii="Times New Roman" w:hAnsi="Times New Roman" w:cs="Times New Roman"/>
          <w:sz w:val="28"/>
          <w:szCs w:val="28"/>
        </w:rPr>
        <w:t>происшествии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, о суде и последующих событиях в жизни </w:t>
      </w:r>
      <w:r w:rsidR="007E3630" w:rsidRPr="00712D55">
        <w:rPr>
          <w:rFonts w:ascii="Times New Roman" w:hAnsi="Times New Roman" w:cs="Times New Roman"/>
          <w:sz w:val="28"/>
          <w:szCs w:val="28"/>
        </w:rPr>
        <w:t>Джима</w:t>
      </w:r>
      <w:r w:rsidR="00182E5F" w:rsidRPr="00712D55">
        <w:rPr>
          <w:rFonts w:ascii="Times New Roman" w:hAnsi="Times New Roman" w:cs="Times New Roman"/>
          <w:sz w:val="28"/>
          <w:szCs w:val="28"/>
        </w:rPr>
        <w:t>.</w:t>
      </w:r>
    </w:p>
    <w:p w:rsidR="00B87641" w:rsidRPr="00712D55" w:rsidRDefault="00B87641" w:rsidP="008515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>Применим многоуровневую модель речевого действия к содержанию данного романа.</w:t>
      </w:r>
    </w:p>
    <w:p w:rsidR="00B87641" w:rsidRPr="00712D55" w:rsidRDefault="00B87641" w:rsidP="0085152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«Нулевой» уровень: реальное происшествие на корабле «Патна».</w:t>
      </w:r>
    </w:p>
    <w:p w:rsidR="00B87641" w:rsidRPr="00712D55" w:rsidRDefault="00B87641" w:rsidP="0085152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«Первичный» речевой уровень: показание Джима в суде, рассказы очевидцев о произошедшем (например, офицера с французского судна, встретившего тонущий корабль)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23F" w:rsidRPr="00712D55" w:rsidRDefault="00B87641" w:rsidP="0085152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Вторичный речевой уровень: изложение этих событий словами Марлоу. </w:t>
      </w:r>
      <w:r w:rsidR="006A3212" w:rsidRPr="00712D55">
        <w:rPr>
          <w:rFonts w:ascii="Times New Roman" w:hAnsi="Times New Roman" w:cs="Times New Roman"/>
          <w:sz w:val="28"/>
          <w:szCs w:val="28"/>
        </w:rPr>
        <w:t xml:space="preserve">В своем рассказе </w:t>
      </w:r>
      <w:r w:rsidRPr="00712D55">
        <w:rPr>
          <w:rFonts w:ascii="Times New Roman" w:hAnsi="Times New Roman" w:cs="Times New Roman"/>
          <w:sz w:val="28"/>
          <w:szCs w:val="28"/>
        </w:rPr>
        <w:t xml:space="preserve">Марлоу приводит прямую речь Джима, цитаты других участников событий. </w:t>
      </w:r>
      <w:r w:rsidR="00C60996" w:rsidRPr="00712D55">
        <w:rPr>
          <w:rFonts w:ascii="Times New Roman" w:hAnsi="Times New Roman" w:cs="Times New Roman"/>
          <w:sz w:val="28"/>
          <w:szCs w:val="28"/>
        </w:rPr>
        <w:t>В</w:t>
      </w:r>
      <w:r w:rsidRPr="00712D55">
        <w:rPr>
          <w:rFonts w:ascii="Times New Roman" w:hAnsi="Times New Roman" w:cs="Times New Roman"/>
          <w:sz w:val="28"/>
          <w:szCs w:val="28"/>
        </w:rPr>
        <w:t xml:space="preserve"> беседах с другими моряками, Марлоу на протяжении романа пытается составить для себя психологический портрет Джима и объяснить мотивацию его поступков.</w:t>
      </w:r>
      <w:r w:rsidR="00DE623F" w:rsidRPr="00712D55">
        <w:rPr>
          <w:rFonts w:ascii="Times New Roman" w:hAnsi="Times New Roman" w:cs="Times New Roman"/>
          <w:sz w:val="28"/>
          <w:szCs w:val="28"/>
        </w:rPr>
        <w:t xml:space="preserve"> Марлоу выносит оценки характеру Джима и  его моральному состоянию:</w:t>
      </w:r>
    </w:p>
    <w:p w:rsidR="00DE623F" w:rsidRPr="00712D55" w:rsidRDefault="00DE623F" w:rsidP="008515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No doubt he was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selfish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too, but his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selfishness had a higher origin, a more lofty aim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4CBD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(14)</w:t>
      </w:r>
    </w:p>
    <w:p w:rsidR="00DE623F" w:rsidRPr="00712D55" w:rsidRDefault="00DE623F" w:rsidP="008515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I perceived he was incapable of pronouncing a word from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the excess of his humiliation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4CBD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CBD" w:rsidRPr="00712D55">
        <w:rPr>
          <w:rFonts w:ascii="Times New Roman" w:hAnsi="Times New Roman" w:cs="Times New Roman"/>
          <w:sz w:val="28"/>
          <w:szCs w:val="28"/>
        </w:rPr>
        <w:t>(15)</w:t>
      </w:r>
    </w:p>
    <w:p w:rsidR="00DE623F" w:rsidRPr="00712D55" w:rsidRDefault="00C60996" w:rsidP="008515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Вышеп</w:t>
      </w:r>
      <w:r w:rsidR="00DE623F" w:rsidRPr="00712D55">
        <w:rPr>
          <w:rFonts w:ascii="Times New Roman" w:hAnsi="Times New Roman" w:cs="Times New Roman"/>
          <w:sz w:val="28"/>
          <w:szCs w:val="28"/>
        </w:rPr>
        <w:t>риведенные цитаты из романа являются примерами актантной оценки</w:t>
      </w:r>
      <w:r w:rsidRPr="00712D55">
        <w:rPr>
          <w:rFonts w:ascii="Times New Roman" w:hAnsi="Times New Roman" w:cs="Times New Roman"/>
          <w:sz w:val="28"/>
          <w:szCs w:val="28"/>
        </w:rPr>
        <w:t>, описанной ранее</w:t>
      </w:r>
      <w:r w:rsidR="008157BB" w:rsidRPr="00712D55">
        <w:rPr>
          <w:rFonts w:ascii="Times New Roman" w:hAnsi="Times New Roman" w:cs="Times New Roman"/>
          <w:sz w:val="28"/>
          <w:szCs w:val="28"/>
        </w:rPr>
        <w:t xml:space="preserve">. </w:t>
      </w:r>
      <w:r w:rsidR="006A3212" w:rsidRPr="00712D55">
        <w:rPr>
          <w:rFonts w:ascii="Times New Roman" w:hAnsi="Times New Roman" w:cs="Times New Roman"/>
          <w:sz w:val="28"/>
          <w:szCs w:val="28"/>
        </w:rPr>
        <w:t>При этом ч</w:t>
      </w:r>
      <w:r w:rsidR="008157BB" w:rsidRPr="00712D55">
        <w:rPr>
          <w:rFonts w:ascii="Times New Roman" w:hAnsi="Times New Roman" w:cs="Times New Roman"/>
          <w:sz w:val="28"/>
          <w:szCs w:val="28"/>
        </w:rPr>
        <w:t>итатель понимает, что к выносимым оценкам примешивается субъективное восприятие и личные чувства Марлоу:</w:t>
      </w:r>
    </w:p>
    <w:p w:rsidR="008157BB" w:rsidRPr="00712D55" w:rsidRDefault="008157BB" w:rsidP="008515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“I don't think I've spoken three words to a living soul in all that time," he said, making me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very sorry for him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4CBD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04CBD" w:rsidRPr="00712D55">
        <w:rPr>
          <w:rFonts w:ascii="Times New Roman" w:hAnsi="Times New Roman" w:cs="Times New Roman"/>
          <w:sz w:val="28"/>
          <w:szCs w:val="28"/>
        </w:rPr>
        <w:t>16)</w:t>
      </w:r>
    </w:p>
    <w:p w:rsidR="008157BB" w:rsidRPr="00712D55" w:rsidRDefault="00B87641" w:rsidP="00851527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Третичный речевой или дейктический уровень: передача слов Марлоу другим субъектом повествования, условным «автором» или рассказчиком. Данный субъект эксплицитно не присутсвует в романе, трансцендентен происх</w:t>
      </w:r>
      <w:r w:rsidR="00536CFB" w:rsidRPr="00712D55">
        <w:rPr>
          <w:rFonts w:ascii="Times New Roman" w:hAnsi="Times New Roman" w:cs="Times New Roman"/>
          <w:sz w:val="28"/>
          <w:szCs w:val="28"/>
        </w:rPr>
        <w:t>одящим событиям</w:t>
      </w:r>
      <w:r w:rsidRPr="00712D55">
        <w:rPr>
          <w:rFonts w:ascii="Times New Roman" w:hAnsi="Times New Roman" w:cs="Times New Roman"/>
          <w:sz w:val="28"/>
          <w:szCs w:val="28"/>
        </w:rPr>
        <w:t>. Однако</w:t>
      </w:r>
      <w:r w:rsidR="008157BB" w:rsidRPr="00712D55">
        <w:rPr>
          <w:rFonts w:ascii="Times New Roman" w:hAnsi="Times New Roman" w:cs="Times New Roman"/>
          <w:sz w:val="28"/>
          <w:szCs w:val="28"/>
        </w:rPr>
        <w:t xml:space="preserve"> его наличие явно обозначено в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 тексте произведения</w:t>
      </w:r>
      <w:r w:rsidR="008157BB" w:rsidRPr="00712D55">
        <w:rPr>
          <w:rFonts w:ascii="Times New Roman" w:hAnsi="Times New Roman" w:cs="Times New Roman"/>
          <w:sz w:val="28"/>
          <w:szCs w:val="28"/>
        </w:rPr>
        <w:t>. Во-первых, время от времени новый абзац рассказа Марлоу начи</w:t>
      </w:r>
      <w:r w:rsidR="006A3212" w:rsidRPr="00712D55">
        <w:rPr>
          <w:rFonts w:ascii="Times New Roman" w:hAnsi="Times New Roman" w:cs="Times New Roman"/>
          <w:sz w:val="28"/>
          <w:szCs w:val="28"/>
        </w:rPr>
        <w:t>нается с кавычек, то есть</w:t>
      </w:r>
      <w:r w:rsidR="008157BB" w:rsidRPr="00712D55">
        <w:rPr>
          <w:rFonts w:ascii="Times New Roman" w:hAnsi="Times New Roman" w:cs="Times New Roman"/>
          <w:sz w:val="28"/>
          <w:szCs w:val="28"/>
        </w:rPr>
        <w:t xml:space="preserve"> речь Марлоу приводится дейктическим субъектом в качестве цитаты:</w:t>
      </w:r>
    </w:p>
    <w:p w:rsidR="008157BB" w:rsidRPr="00712D55" w:rsidRDefault="008157BB" w:rsidP="0085152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'</w:t>
      </w:r>
      <w:r w:rsidRPr="00712D55">
        <w:rPr>
          <w:rFonts w:ascii="Times New Roman" w:hAnsi="Times New Roman" w:cs="Times New Roman"/>
          <w:sz w:val="28"/>
          <w:szCs w:val="28"/>
          <w:u w:val="single"/>
          <w:lang w:val="en-US"/>
        </w:rPr>
        <w:t>He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related facts which I have not forgotten, but at this distance of time I couldn't recall his very words: I only remember that he managed wonderfully to convey the brooding rancour of his mind into the bare recital of events.</w:t>
      </w:r>
      <w:r w:rsidR="006A3212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212" w:rsidRPr="00712D55">
        <w:rPr>
          <w:rFonts w:ascii="Times New Roman" w:hAnsi="Times New Roman" w:cs="Times New Roman"/>
          <w:sz w:val="28"/>
          <w:szCs w:val="28"/>
        </w:rPr>
        <w:t>(</w:t>
      </w:r>
      <w:r w:rsidR="00504CBD" w:rsidRPr="00712D55">
        <w:rPr>
          <w:rFonts w:ascii="Times New Roman" w:hAnsi="Times New Roman" w:cs="Times New Roman"/>
          <w:sz w:val="28"/>
          <w:szCs w:val="28"/>
        </w:rPr>
        <w:t>17</w:t>
      </w:r>
      <w:r w:rsidR="006A3212" w:rsidRPr="00712D55">
        <w:rPr>
          <w:rFonts w:ascii="Times New Roman" w:hAnsi="Times New Roman" w:cs="Times New Roman"/>
          <w:sz w:val="28"/>
          <w:szCs w:val="28"/>
        </w:rPr>
        <w:t>)</w:t>
      </w:r>
    </w:p>
    <w:p w:rsidR="00B87641" w:rsidRPr="00712D55" w:rsidRDefault="008157BB" w:rsidP="00851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B87641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 xml:space="preserve">в некоторых частях романа </w:t>
      </w:r>
      <w:r w:rsidR="00B87641" w:rsidRPr="00712D55">
        <w:rPr>
          <w:rFonts w:ascii="Times New Roman" w:hAnsi="Times New Roman" w:cs="Times New Roman"/>
          <w:sz w:val="28"/>
          <w:szCs w:val="28"/>
        </w:rPr>
        <w:t xml:space="preserve">повествование от лица Марлоу, </w:t>
      </w:r>
      <w:r w:rsidRPr="00712D55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B87641" w:rsidRPr="00712D55">
        <w:rPr>
          <w:rFonts w:ascii="Times New Roman" w:hAnsi="Times New Roman" w:cs="Times New Roman"/>
          <w:sz w:val="28"/>
          <w:szCs w:val="28"/>
        </w:rPr>
        <w:t>переходит в изложение о  третьего лица:</w:t>
      </w:r>
    </w:p>
    <w:p w:rsidR="008157BB" w:rsidRPr="00712D55" w:rsidRDefault="00DE623F" w:rsidP="008515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>Marlow paused to put new life into his expiring cheroot, seemed to forget all about the story, and abruptly began again.</w:t>
      </w:r>
      <w:r w:rsidR="00504CBD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CBD" w:rsidRPr="00712D55">
        <w:rPr>
          <w:rFonts w:ascii="Times New Roman" w:hAnsi="Times New Roman" w:cs="Times New Roman"/>
          <w:sz w:val="28"/>
          <w:szCs w:val="28"/>
        </w:rPr>
        <w:t>(18)</w:t>
      </w:r>
    </w:p>
    <w:p w:rsidR="00504CBD" w:rsidRPr="00712D55" w:rsidRDefault="00B87641" w:rsidP="006F6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Как мы видим, в структуре данного художественного произведения присутствуют, помимо событийного, как минимум три речевых уровня. На 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712D55">
        <w:rPr>
          <w:rFonts w:ascii="Times New Roman" w:hAnsi="Times New Roman" w:cs="Times New Roman"/>
          <w:sz w:val="28"/>
          <w:szCs w:val="28"/>
        </w:rPr>
        <w:t xml:space="preserve">уровне пересказа, восприятие событий на корабле читателем может изменяться, ведь каждый рассказчик излагает свою субъективную точку зрения. </w:t>
      </w:r>
      <w:r w:rsidR="00713F03" w:rsidRPr="00712D55">
        <w:rPr>
          <w:rFonts w:ascii="Times New Roman" w:hAnsi="Times New Roman" w:cs="Times New Roman"/>
          <w:sz w:val="28"/>
          <w:szCs w:val="28"/>
        </w:rPr>
        <w:t>Благодаря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этому приему «многоголосия», автор достигает эффекта размытости характера Джима, предлагая читателю самому судить о его </w:t>
      </w:r>
      <w:r w:rsidR="008157BB" w:rsidRPr="00712D55">
        <w:rPr>
          <w:rFonts w:ascii="Times New Roman" w:hAnsi="Times New Roman" w:cs="Times New Roman"/>
          <w:sz w:val="28"/>
          <w:szCs w:val="28"/>
        </w:rPr>
        <w:t>моральных качествах и причинах произошедших событий</w:t>
      </w:r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D8E" w:rsidRPr="00712D55" w:rsidRDefault="00074D8E" w:rsidP="006F6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CBD" w:rsidRPr="00712D55" w:rsidRDefault="00504CBD" w:rsidP="006F6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Итак, подведем </w:t>
      </w:r>
      <w:r w:rsidRPr="00712D55">
        <w:rPr>
          <w:rFonts w:ascii="Times New Roman" w:hAnsi="Times New Roman" w:cs="Times New Roman"/>
          <w:b/>
          <w:i/>
          <w:sz w:val="28"/>
          <w:szCs w:val="28"/>
        </w:rPr>
        <w:t>итоги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504CBD" w:rsidRPr="00712D55" w:rsidRDefault="00504CBD" w:rsidP="006F679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С п</w:t>
      </w:r>
      <w:r w:rsidR="00074D8E" w:rsidRPr="00712D55">
        <w:rPr>
          <w:rFonts w:ascii="Times New Roman" w:hAnsi="Times New Roman" w:cs="Times New Roman"/>
          <w:sz w:val="28"/>
          <w:szCs w:val="28"/>
        </w:rPr>
        <w:t>о</w:t>
      </w:r>
      <w:r w:rsidRPr="00712D55">
        <w:rPr>
          <w:rFonts w:ascii="Times New Roman" w:hAnsi="Times New Roman" w:cs="Times New Roman"/>
          <w:sz w:val="28"/>
          <w:szCs w:val="28"/>
        </w:rPr>
        <w:t xml:space="preserve">мощью корреляционного анализа был </w:t>
      </w:r>
      <w:r w:rsidR="00074D8E" w:rsidRPr="00712D55">
        <w:rPr>
          <w:rFonts w:ascii="Times New Roman" w:hAnsi="Times New Roman" w:cs="Times New Roman"/>
          <w:sz w:val="28"/>
          <w:szCs w:val="28"/>
        </w:rPr>
        <w:t>установлен</w:t>
      </w:r>
      <w:r w:rsidRPr="00712D55">
        <w:rPr>
          <w:rFonts w:ascii="Times New Roman" w:hAnsi="Times New Roman" w:cs="Times New Roman"/>
          <w:sz w:val="28"/>
          <w:szCs w:val="28"/>
        </w:rPr>
        <w:t xml:space="preserve"> статус группы имен речи в рамках комплексной межчастеречной классификации.</w:t>
      </w:r>
    </w:p>
    <w:p w:rsidR="00504CBD" w:rsidRPr="00712D55" w:rsidRDefault="00504CBD" w:rsidP="006F679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Были выявлены релевантные подгруппы имен речи, установлена их семантическая специфика.</w:t>
      </w:r>
    </w:p>
    <w:p w:rsidR="00504CBD" w:rsidRPr="00712D55" w:rsidRDefault="00504CBD" w:rsidP="006F679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Были </w:t>
      </w:r>
      <w:r w:rsidR="00074D8E" w:rsidRPr="00712D55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712D55">
        <w:rPr>
          <w:rFonts w:ascii="Times New Roman" w:hAnsi="Times New Roman" w:cs="Times New Roman"/>
          <w:sz w:val="28"/>
          <w:szCs w:val="28"/>
        </w:rPr>
        <w:t>системно значимые отношения между подгруппами имен речи</w:t>
      </w:r>
      <w:r w:rsidR="00074D8E" w:rsidRPr="00712D55">
        <w:rPr>
          <w:rFonts w:ascii="Times New Roman" w:hAnsi="Times New Roman" w:cs="Times New Roman"/>
          <w:sz w:val="28"/>
          <w:szCs w:val="28"/>
        </w:rPr>
        <w:t>.</w:t>
      </w:r>
    </w:p>
    <w:p w:rsidR="00074D8E" w:rsidRPr="00712D55" w:rsidRDefault="00074D8E" w:rsidP="006F679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Был</w:t>
      </w:r>
      <w:r w:rsidR="00536CFB" w:rsidRPr="00712D55">
        <w:rPr>
          <w:rFonts w:ascii="Times New Roman" w:hAnsi="Times New Roman" w:cs="Times New Roman"/>
          <w:sz w:val="28"/>
          <w:szCs w:val="28"/>
        </w:rPr>
        <w:t>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рассмотрены особенности семантической структуры речевой ситуации.</w:t>
      </w:r>
    </w:p>
    <w:p w:rsidR="00074D8E" w:rsidRPr="00712D55" w:rsidRDefault="00074D8E" w:rsidP="006F679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Многоуровневая модель структуры речевой ситуации была применена при анализе связного художественного текста.</w:t>
      </w:r>
    </w:p>
    <w:p w:rsidR="00504CBD" w:rsidRPr="00712D55" w:rsidRDefault="00504CBD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41" w:rsidRPr="00712D55" w:rsidRDefault="002A43B2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Теоретическая значимость</w:t>
      </w:r>
      <w:r w:rsidRPr="00712D55">
        <w:rPr>
          <w:rFonts w:ascii="Times New Roman" w:hAnsi="Times New Roman" w:cs="Times New Roman"/>
          <w:sz w:val="28"/>
          <w:szCs w:val="28"/>
        </w:rPr>
        <w:t xml:space="preserve"> данной работы состоит в том, что она </w:t>
      </w:r>
      <w:r w:rsidR="00713F03" w:rsidRPr="00712D55">
        <w:rPr>
          <w:rFonts w:ascii="Times New Roman" w:hAnsi="Times New Roman" w:cs="Times New Roman"/>
          <w:sz w:val="28"/>
          <w:szCs w:val="28"/>
        </w:rPr>
        <w:t>исследует значимую сферу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713F03" w:rsidRPr="00712D55">
        <w:rPr>
          <w:rFonts w:ascii="Times New Roman" w:hAnsi="Times New Roman" w:cs="Times New Roman"/>
          <w:sz w:val="28"/>
          <w:szCs w:val="28"/>
        </w:rPr>
        <w:t>номинативной лексики – имена речи -  и вносит вклад в проблему изучения языкового выражения</w:t>
      </w:r>
      <w:r w:rsidR="006A3212" w:rsidRPr="00712D55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713F03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6A3212" w:rsidRPr="00712D55">
        <w:rPr>
          <w:rFonts w:ascii="Times New Roman" w:hAnsi="Times New Roman" w:cs="Times New Roman"/>
          <w:sz w:val="28"/>
          <w:szCs w:val="28"/>
        </w:rPr>
        <w:t>«речь»</w:t>
      </w:r>
      <w:r w:rsidR="00713F03" w:rsidRPr="00712D55">
        <w:rPr>
          <w:rFonts w:ascii="Times New Roman" w:hAnsi="Times New Roman" w:cs="Times New Roman"/>
          <w:sz w:val="28"/>
          <w:szCs w:val="28"/>
        </w:rPr>
        <w:t xml:space="preserve">. 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В ходе исследования </w:t>
      </w:r>
      <w:r w:rsidR="00C60996" w:rsidRPr="00712D55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713F03" w:rsidRPr="00712D55">
        <w:rPr>
          <w:rFonts w:ascii="Times New Roman" w:hAnsi="Times New Roman" w:cs="Times New Roman"/>
          <w:sz w:val="28"/>
          <w:szCs w:val="28"/>
        </w:rPr>
        <w:t>ыли определены релевантные семантические подгруппы имен речи и установлены систе</w:t>
      </w:r>
      <w:r w:rsidR="00861B01" w:rsidRPr="00712D55">
        <w:rPr>
          <w:rFonts w:ascii="Times New Roman" w:hAnsi="Times New Roman" w:cs="Times New Roman"/>
          <w:sz w:val="28"/>
          <w:szCs w:val="28"/>
        </w:rPr>
        <w:t>мно значимые отношения эти</w:t>
      </w:r>
      <w:r w:rsidR="00C60996" w:rsidRPr="00712D55">
        <w:rPr>
          <w:rFonts w:ascii="Times New Roman" w:hAnsi="Times New Roman" w:cs="Times New Roman"/>
          <w:sz w:val="28"/>
          <w:szCs w:val="28"/>
        </w:rPr>
        <w:t>х</w:t>
      </w:r>
      <w:r w:rsidR="00861B01" w:rsidRPr="00712D55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="00713F03" w:rsidRPr="00712D55">
        <w:rPr>
          <w:rFonts w:ascii="Times New Roman" w:hAnsi="Times New Roman" w:cs="Times New Roman"/>
          <w:sz w:val="28"/>
          <w:szCs w:val="28"/>
        </w:rPr>
        <w:t xml:space="preserve">. 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61B01" w:rsidRPr="00712D55">
        <w:rPr>
          <w:rFonts w:ascii="Times New Roman" w:hAnsi="Times New Roman" w:cs="Times New Roman"/>
          <w:sz w:val="28"/>
          <w:szCs w:val="28"/>
        </w:rPr>
        <w:t>на материале имен речи продолжается разработка комплексной семантической классификации. Своеобразие подхода к изучению имен речи проявилось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61B01" w:rsidRPr="00712D55">
        <w:rPr>
          <w:rFonts w:ascii="Times New Roman" w:hAnsi="Times New Roman" w:cs="Times New Roman"/>
          <w:sz w:val="28"/>
          <w:szCs w:val="28"/>
        </w:rPr>
        <w:t xml:space="preserve"> в применении исследуемой многоуровневой модели речево</w:t>
      </w:r>
      <w:r w:rsidR="00074D8E" w:rsidRPr="00712D55">
        <w:rPr>
          <w:rFonts w:ascii="Times New Roman" w:hAnsi="Times New Roman" w:cs="Times New Roman"/>
          <w:sz w:val="28"/>
          <w:szCs w:val="28"/>
        </w:rPr>
        <w:t>й ситуации</w:t>
      </w:r>
      <w:r w:rsidR="00861B01" w:rsidRPr="00712D55">
        <w:rPr>
          <w:rFonts w:ascii="Times New Roman" w:hAnsi="Times New Roman" w:cs="Times New Roman"/>
          <w:sz w:val="28"/>
          <w:szCs w:val="28"/>
        </w:rPr>
        <w:t xml:space="preserve"> при анализе связного художественного текста.</w:t>
      </w:r>
    </w:p>
    <w:p w:rsidR="00861B01" w:rsidRPr="00712D55" w:rsidRDefault="00861B01" w:rsidP="00712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B01" w:rsidRPr="00712D55" w:rsidRDefault="00861B01" w:rsidP="00851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Практическая значимость</w:t>
      </w:r>
      <w:r w:rsidRPr="00712D55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 ее результаты могут быть применены в рамках курсов практики речи, лексикологии, перевода, английской литературы</w:t>
      </w:r>
      <w:r w:rsidR="006A3212" w:rsidRPr="00712D55">
        <w:rPr>
          <w:rFonts w:ascii="Times New Roman" w:hAnsi="Times New Roman" w:cs="Times New Roman"/>
          <w:sz w:val="28"/>
          <w:szCs w:val="28"/>
        </w:rPr>
        <w:t xml:space="preserve"> в ВУЗе</w:t>
      </w:r>
      <w:r w:rsidRPr="00712D55">
        <w:rPr>
          <w:rFonts w:ascii="Times New Roman" w:hAnsi="Times New Roman" w:cs="Times New Roman"/>
          <w:sz w:val="28"/>
          <w:szCs w:val="28"/>
        </w:rPr>
        <w:t>.</w:t>
      </w:r>
    </w:p>
    <w:p w:rsidR="00861B01" w:rsidRPr="00712D55" w:rsidRDefault="00861B01" w:rsidP="00851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527" w:rsidRDefault="00851527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6" w:rsidRDefault="006F6796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30" w:rsidRPr="00712D55" w:rsidRDefault="002A43B2" w:rsidP="008515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lastRenderedPageBreak/>
        <w:t>Публикации:</w:t>
      </w:r>
    </w:p>
    <w:p w:rsidR="002A43B2" w:rsidRPr="00712D55" w:rsidRDefault="002A43B2" w:rsidP="00851527">
      <w:pPr>
        <w:pStyle w:val="a3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Малец Е.В.Семантическая система информационных значений имен речи//Известия Смоленского Государственного Университета. Т. 3. Смоленск: Изд-во СмолГу, 2013. С. 137 – 144.</w:t>
      </w:r>
    </w:p>
    <w:p w:rsidR="002A43B2" w:rsidRPr="00712D55" w:rsidRDefault="002A43B2" w:rsidP="00851527">
      <w:pPr>
        <w:pStyle w:val="a3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Малец Е.В. Семантическая система социальных значений имен речи в английском языке//Известия Смоленского Государственного Университета.Т.1.Смоленск:Изд-во СмолГУ,2014.С.157-167.</w:t>
      </w:r>
    </w:p>
    <w:p w:rsidR="002A43B2" w:rsidRPr="00712D55" w:rsidRDefault="002A43B2" w:rsidP="00851527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12D55">
        <w:rPr>
          <w:rFonts w:ascii="Times New Roman" w:hAnsi="Times New Roman" w:cs="Times New Roman"/>
          <w:sz w:val="28"/>
          <w:szCs w:val="28"/>
          <w:lang w:val="de-DE"/>
        </w:rPr>
        <w:t xml:space="preserve">   Malets E. Lexicalische-semantische Untersucung der Substantive des Wortfelds “Sprache und Kommunikation” in vier Fachgebiete am beispiel der englischen Sprache/Aspekte von Bildung aus osteuropaeischer Sicht: Beitrage von Nachwissenschaftlern und Absolventen osteuropaeischer Universitaeten verfasst im Rahmen des EU Projektes TempusIV: Hildesheim, 2013, S.125-143.</w:t>
      </w:r>
    </w:p>
    <w:p w:rsidR="002A43B2" w:rsidRPr="00712D55" w:rsidRDefault="002A43B2" w:rsidP="00851527">
      <w:pPr>
        <w:pStyle w:val="a3"/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6A2" w:rsidRPr="00712D55" w:rsidRDefault="003476A2" w:rsidP="008515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76A2" w:rsidRPr="00712D55" w:rsidSect="00712D5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F2" w:rsidRDefault="000854F2" w:rsidP="00F760DF">
      <w:pPr>
        <w:spacing w:after="0" w:line="240" w:lineRule="auto"/>
      </w:pPr>
      <w:r>
        <w:separator/>
      </w:r>
    </w:p>
  </w:endnote>
  <w:endnote w:type="continuationSeparator" w:id="1">
    <w:p w:rsidR="000854F2" w:rsidRDefault="000854F2" w:rsidP="00F7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811"/>
      <w:docPartObj>
        <w:docPartGallery w:val="Page Numbers (Bottom of Page)"/>
        <w:docPartUnique/>
      </w:docPartObj>
    </w:sdtPr>
    <w:sdtContent>
      <w:p w:rsidR="006F6796" w:rsidRDefault="003D6467">
        <w:pPr>
          <w:pStyle w:val="a7"/>
          <w:jc w:val="right"/>
        </w:pPr>
        <w:fldSimple w:instr=" PAGE   \* MERGEFORMAT ">
          <w:r w:rsidR="000324E9">
            <w:rPr>
              <w:noProof/>
            </w:rPr>
            <w:t>1</w:t>
          </w:r>
        </w:fldSimple>
      </w:p>
    </w:sdtContent>
  </w:sdt>
  <w:p w:rsidR="006F6796" w:rsidRDefault="006F67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F2" w:rsidRDefault="000854F2" w:rsidP="00F760DF">
      <w:pPr>
        <w:spacing w:after="0" w:line="240" w:lineRule="auto"/>
      </w:pPr>
      <w:r>
        <w:separator/>
      </w:r>
    </w:p>
  </w:footnote>
  <w:footnote w:type="continuationSeparator" w:id="1">
    <w:p w:rsidR="000854F2" w:rsidRDefault="000854F2" w:rsidP="00F7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E1"/>
    <w:multiLevelType w:val="hybridMultilevel"/>
    <w:tmpl w:val="ACF81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C50"/>
    <w:multiLevelType w:val="hybridMultilevel"/>
    <w:tmpl w:val="3C863FFC"/>
    <w:lvl w:ilvl="0" w:tplc="FC362E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B05CF"/>
    <w:multiLevelType w:val="hybridMultilevel"/>
    <w:tmpl w:val="7034D8F0"/>
    <w:lvl w:ilvl="0" w:tplc="486229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4EE1E3A"/>
    <w:multiLevelType w:val="hybridMultilevel"/>
    <w:tmpl w:val="EF4AB3CA"/>
    <w:lvl w:ilvl="0" w:tplc="DD76B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C32CC1"/>
    <w:multiLevelType w:val="hybridMultilevel"/>
    <w:tmpl w:val="E3C24D5A"/>
    <w:lvl w:ilvl="0" w:tplc="8F9CDED2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13A6F"/>
    <w:multiLevelType w:val="hybridMultilevel"/>
    <w:tmpl w:val="AED2541C"/>
    <w:lvl w:ilvl="0" w:tplc="790A002A">
      <w:start w:val="1"/>
      <w:numFmt w:val="lowerLetter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D1BB6"/>
    <w:multiLevelType w:val="hybridMultilevel"/>
    <w:tmpl w:val="36AE2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E0155"/>
    <w:multiLevelType w:val="hybridMultilevel"/>
    <w:tmpl w:val="8CC26804"/>
    <w:lvl w:ilvl="0" w:tplc="68B8E2EA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410A7C"/>
    <w:multiLevelType w:val="hybridMultilevel"/>
    <w:tmpl w:val="54D4DC94"/>
    <w:lvl w:ilvl="0" w:tplc="4CCCA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E3052E"/>
    <w:multiLevelType w:val="hybridMultilevel"/>
    <w:tmpl w:val="730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D6BF6"/>
    <w:multiLevelType w:val="hybridMultilevel"/>
    <w:tmpl w:val="5E58DA00"/>
    <w:lvl w:ilvl="0" w:tplc="D7845A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150277"/>
    <w:multiLevelType w:val="hybridMultilevel"/>
    <w:tmpl w:val="7442918C"/>
    <w:lvl w:ilvl="0" w:tplc="4B30F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9D3227"/>
    <w:multiLevelType w:val="hybridMultilevel"/>
    <w:tmpl w:val="770EE782"/>
    <w:lvl w:ilvl="0" w:tplc="5038D84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F2F502A"/>
    <w:multiLevelType w:val="hybridMultilevel"/>
    <w:tmpl w:val="933E5744"/>
    <w:lvl w:ilvl="0" w:tplc="3AB6B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043731"/>
    <w:multiLevelType w:val="hybridMultilevel"/>
    <w:tmpl w:val="BC102E76"/>
    <w:lvl w:ilvl="0" w:tplc="0ED8B17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247D70"/>
    <w:multiLevelType w:val="hybridMultilevel"/>
    <w:tmpl w:val="31AAB406"/>
    <w:lvl w:ilvl="0" w:tplc="2E803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3E8"/>
    <w:rsid w:val="000065E8"/>
    <w:rsid w:val="000324E9"/>
    <w:rsid w:val="0003691C"/>
    <w:rsid w:val="00064C9E"/>
    <w:rsid w:val="0007478D"/>
    <w:rsid w:val="00074D8E"/>
    <w:rsid w:val="00084BD1"/>
    <w:rsid w:val="000854F2"/>
    <w:rsid w:val="000A7AD2"/>
    <w:rsid w:val="000C21EB"/>
    <w:rsid w:val="000F0B99"/>
    <w:rsid w:val="000F15D0"/>
    <w:rsid w:val="000F46F2"/>
    <w:rsid w:val="00116C50"/>
    <w:rsid w:val="00165032"/>
    <w:rsid w:val="00182E5F"/>
    <w:rsid w:val="00232CB8"/>
    <w:rsid w:val="002513E8"/>
    <w:rsid w:val="002837EC"/>
    <w:rsid w:val="002966B2"/>
    <w:rsid w:val="002978FC"/>
    <w:rsid w:val="002A43B2"/>
    <w:rsid w:val="002C5FA8"/>
    <w:rsid w:val="002D5FC3"/>
    <w:rsid w:val="002E045E"/>
    <w:rsid w:val="002F4513"/>
    <w:rsid w:val="00314CA4"/>
    <w:rsid w:val="00314E82"/>
    <w:rsid w:val="0034130F"/>
    <w:rsid w:val="00343930"/>
    <w:rsid w:val="00345D45"/>
    <w:rsid w:val="003476A2"/>
    <w:rsid w:val="00354B2D"/>
    <w:rsid w:val="003D6467"/>
    <w:rsid w:val="003E4DD0"/>
    <w:rsid w:val="00435A25"/>
    <w:rsid w:val="004477B5"/>
    <w:rsid w:val="004C24B9"/>
    <w:rsid w:val="004D341E"/>
    <w:rsid w:val="004E73B9"/>
    <w:rsid w:val="004F5967"/>
    <w:rsid w:val="00504CBD"/>
    <w:rsid w:val="00536CFB"/>
    <w:rsid w:val="00583B5B"/>
    <w:rsid w:val="00606F5A"/>
    <w:rsid w:val="00626C89"/>
    <w:rsid w:val="006312AA"/>
    <w:rsid w:val="00637A0E"/>
    <w:rsid w:val="00673624"/>
    <w:rsid w:val="006A3212"/>
    <w:rsid w:val="006B5DA2"/>
    <w:rsid w:val="006E218B"/>
    <w:rsid w:val="006E7841"/>
    <w:rsid w:val="006F0C47"/>
    <w:rsid w:val="006F6796"/>
    <w:rsid w:val="00705CD4"/>
    <w:rsid w:val="00710195"/>
    <w:rsid w:val="00712D55"/>
    <w:rsid w:val="007132BA"/>
    <w:rsid w:val="00713F03"/>
    <w:rsid w:val="00717A09"/>
    <w:rsid w:val="0072759A"/>
    <w:rsid w:val="0073552B"/>
    <w:rsid w:val="0074637D"/>
    <w:rsid w:val="007602C8"/>
    <w:rsid w:val="00771DA8"/>
    <w:rsid w:val="00791896"/>
    <w:rsid w:val="007E3630"/>
    <w:rsid w:val="008157BB"/>
    <w:rsid w:val="00851527"/>
    <w:rsid w:val="008542CD"/>
    <w:rsid w:val="00861B01"/>
    <w:rsid w:val="008653D7"/>
    <w:rsid w:val="00871F05"/>
    <w:rsid w:val="008A7337"/>
    <w:rsid w:val="008D4E61"/>
    <w:rsid w:val="00903BF1"/>
    <w:rsid w:val="0092207A"/>
    <w:rsid w:val="00931EA7"/>
    <w:rsid w:val="009D026F"/>
    <w:rsid w:val="00A00CFE"/>
    <w:rsid w:val="00A20DA7"/>
    <w:rsid w:val="00A363F2"/>
    <w:rsid w:val="00A61DDF"/>
    <w:rsid w:val="00A71189"/>
    <w:rsid w:val="00A815E3"/>
    <w:rsid w:val="00AA4FC1"/>
    <w:rsid w:val="00AB6D95"/>
    <w:rsid w:val="00AC5F4A"/>
    <w:rsid w:val="00AD2B5D"/>
    <w:rsid w:val="00AF5FAA"/>
    <w:rsid w:val="00B24AD9"/>
    <w:rsid w:val="00B24B8D"/>
    <w:rsid w:val="00B32890"/>
    <w:rsid w:val="00B3461C"/>
    <w:rsid w:val="00B50099"/>
    <w:rsid w:val="00B513E6"/>
    <w:rsid w:val="00B622AB"/>
    <w:rsid w:val="00B87641"/>
    <w:rsid w:val="00BB3A97"/>
    <w:rsid w:val="00BE69F3"/>
    <w:rsid w:val="00C112B4"/>
    <w:rsid w:val="00C14DB7"/>
    <w:rsid w:val="00C50E87"/>
    <w:rsid w:val="00C60996"/>
    <w:rsid w:val="00C82E4C"/>
    <w:rsid w:val="00CB2505"/>
    <w:rsid w:val="00CB6934"/>
    <w:rsid w:val="00CB78BD"/>
    <w:rsid w:val="00D23CD3"/>
    <w:rsid w:val="00D6371A"/>
    <w:rsid w:val="00D7240F"/>
    <w:rsid w:val="00D73B40"/>
    <w:rsid w:val="00D7674C"/>
    <w:rsid w:val="00D94919"/>
    <w:rsid w:val="00DE3DF3"/>
    <w:rsid w:val="00DE623F"/>
    <w:rsid w:val="00DF28CD"/>
    <w:rsid w:val="00E15388"/>
    <w:rsid w:val="00E201EC"/>
    <w:rsid w:val="00E50664"/>
    <w:rsid w:val="00E84F13"/>
    <w:rsid w:val="00EB5AD0"/>
    <w:rsid w:val="00EC3943"/>
    <w:rsid w:val="00EC42F0"/>
    <w:rsid w:val="00EE5BD8"/>
    <w:rsid w:val="00F17BF1"/>
    <w:rsid w:val="00F62213"/>
    <w:rsid w:val="00F63DC8"/>
    <w:rsid w:val="00F760DF"/>
    <w:rsid w:val="00FA25D6"/>
    <w:rsid w:val="00FB2340"/>
    <w:rsid w:val="00FC36CD"/>
    <w:rsid w:val="00FD2ADC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0" type="connector" idref="#_x0000_s1038"/>
        <o:r id="V:Rule21" type="connector" idref="#_x0000_s1106"/>
        <o:r id="V:Rule22" type="connector" idref="#_x0000_s1103"/>
        <o:r id="V:Rule23" type="connector" idref="#_x0000_s1100"/>
        <o:r id="V:Rule24" type="connector" idref="#_x0000_s1098"/>
        <o:r id="V:Rule25" type="connector" idref="#_x0000_s1063"/>
        <o:r id="V:Rule26" type="connector" idref="#_x0000_s1104"/>
        <o:r id="V:Rule27" type="connector" idref="#_x0000_s1105"/>
        <o:r id="V:Rule28" type="connector" idref="#_x0000_s1111"/>
        <o:r id="V:Rule29" type="connector" idref="#_x0000_s1075"/>
        <o:r id="V:Rule30" type="connector" idref="#_x0000_s1099"/>
        <o:r id="V:Rule31" type="connector" idref="#_x0000_s1077"/>
        <o:r id="V:Rule32" type="connector" idref="#_x0000_s1108"/>
        <o:r id="V:Rule33" type="connector" idref="#_x0000_s1102"/>
        <o:r id="V:Rule34" type="connector" idref="#_x0000_s1101"/>
        <o:r id="V:Rule35" type="connector" idref="#_x0000_s1065"/>
        <o:r id="V:Rule36" type="connector" idref="#_x0000_s1041"/>
        <o:r id="V:Rule37" type="connector" idref="#_x0000_s1107"/>
        <o:r id="V:Rule3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45"/>
    <w:pPr>
      <w:ind w:left="720"/>
      <w:contextualSpacing/>
    </w:pPr>
  </w:style>
  <w:style w:type="table" w:styleId="a4">
    <w:name w:val="Table Grid"/>
    <w:basedOn w:val="a1"/>
    <w:uiPriority w:val="59"/>
    <w:rsid w:val="00E2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0DF"/>
  </w:style>
  <w:style w:type="paragraph" w:styleId="a7">
    <w:name w:val="footer"/>
    <w:basedOn w:val="a"/>
    <w:link w:val="a8"/>
    <w:uiPriority w:val="99"/>
    <w:unhideWhenUsed/>
    <w:rsid w:val="00F7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0DF"/>
  </w:style>
  <w:style w:type="paragraph" w:styleId="a9">
    <w:name w:val="Balloon Text"/>
    <w:basedOn w:val="a"/>
    <w:link w:val="aa"/>
    <w:uiPriority w:val="99"/>
    <w:semiHidden/>
    <w:unhideWhenUsed/>
    <w:rsid w:val="006F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27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2014-09-29T10:18:00Z</dcterms:created>
  <dcterms:modified xsi:type="dcterms:W3CDTF">2014-10-13T07:39:00Z</dcterms:modified>
</cp:coreProperties>
</file>