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66" w:rsidRPr="0092137C" w:rsidRDefault="003B2566" w:rsidP="003B2566">
      <w:pPr>
        <w:spacing w:line="240" w:lineRule="auto"/>
        <w:ind w:firstLine="0"/>
        <w:jc w:val="center"/>
        <w:rPr>
          <w:szCs w:val="28"/>
        </w:rPr>
      </w:pPr>
      <w:r w:rsidRPr="0092137C">
        <w:rPr>
          <w:szCs w:val="28"/>
        </w:rPr>
        <w:t>ВОЕНН</w:t>
      </w:r>
      <w:r>
        <w:rPr>
          <w:szCs w:val="28"/>
        </w:rPr>
        <w:t>АЯ</w:t>
      </w:r>
      <w:r w:rsidRPr="0092137C">
        <w:rPr>
          <w:szCs w:val="28"/>
        </w:rPr>
        <w:t xml:space="preserve">  </w:t>
      </w:r>
      <w:r>
        <w:rPr>
          <w:szCs w:val="28"/>
        </w:rPr>
        <w:t>АКАДЕМИЯ</w:t>
      </w:r>
      <w:r w:rsidRPr="0092137C">
        <w:rPr>
          <w:szCs w:val="28"/>
        </w:rPr>
        <w:t xml:space="preserve">  </w:t>
      </w:r>
    </w:p>
    <w:p w:rsidR="003B2566" w:rsidRPr="0092137C" w:rsidRDefault="0060156B" w:rsidP="003B2566">
      <w:pPr>
        <w:spacing w:line="240" w:lineRule="auto"/>
        <w:ind w:firstLine="0"/>
        <w:jc w:val="center"/>
        <w:rPr>
          <w:szCs w:val="28"/>
        </w:rPr>
      </w:pPr>
      <w:r>
        <w:rPr>
          <w:szCs w:val="28"/>
        </w:rPr>
        <w:t>ВОЙСКОВОЙ ПРОТИВОВОЗДУШНОЙ</w:t>
      </w:r>
      <w:r w:rsidR="003B2566" w:rsidRPr="0092137C">
        <w:rPr>
          <w:szCs w:val="28"/>
        </w:rPr>
        <w:t xml:space="preserve"> ОБОРОНЫ</w:t>
      </w:r>
    </w:p>
    <w:p w:rsidR="003B2566" w:rsidRPr="00E85996" w:rsidRDefault="0060156B" w:rsidP="003B2566">
      <w:pPr>
        <w:spacing w:line="240" w:lineRule="auto"/>
        <w:ind w:firstLine="0"/>
        <w:jc w:val="center"/>
        <w:rPr>
          <w:szCs w:val="28"/>
        </w:rPr>
      </w:pPr>
      <w:r>
        <w:rPr>
          <w:szCs w:val="28"/>
        </w:rPr>
        <w:t xml:space="preserve">ВООРУЖЕННЫХ СИЛ РОССИЙСКОЙ </w:t>
      </w:r>
      <w:r w:rsidR="003B2566" w:rsidRPr="00E85996">
        <w:rPr>
          <w:szCs w:val="28"/>
        </w:rPr>
        <w:t>ФЕДЕРАЦИИ</w:t>
      </w:r>
    </w:p>
    <w:p w:rsidR="003B2566" w:rsidRPr="00E85996" w:rsidRDefault="003B2566" w:rsidP="003B2566">
      <w:pPr>
        <w:spacing w:line="240" w:lineRule="auto"/>
        <w:ind w:firstLine="0"/>
        <w:jc w:val="center"/>
        <w:rPr>
          <w:bCs/>
          <w:szCs w:val="28"/>
        </w:rPr>
      </w:pPr>
      <w:r w:rsidRPr="00E85996">
        <w:rPr>
          <w:bCs/>
          <w:szCs w:val="28"/>
        </w:rPr>
        <w:t xml:space="preserve">ИМЕНИ </w:t>
      </w:r>
      <w:r w:rsidR="0060156B">
        <w:rPr>
          <w:bCs/>
          <w:szCs w:val="28"/>
        </w:rPr>
        <w:t>МАРШАЛА</w:t>
      </w:r>
      <w:r>
        <w:rPr>
          <w:bCs/>
          <w:szCs w:val="28"/>
        </w:rPr>
        <w:t xml:space="preserve"> </w:t>
      </w:r>
      <w:r w:rsidR="0060156B">
        <w:rPr>
          <w:bCs/>
          <w:szCs w:val="28"/>
        </w:rPr>
        <w:t>СОВЕТСКОГО</w:t>
      </w:r>
      <w:r>
        <w:rPr>
          <w:bCs/>
          <w:szCs w:val="28"/>
        </w:rPr>
        <w:t xml:space="preserve"> </w:t>
      </w:r>
      <w:r w:rsidR="0060156B">
        <w:rPr>
          <w:bCs/>
          <w:szCs w:val="28"/>
        </w:rPr>
        <w:t>СОЮЗА</w:t>
      </w:r>
      <w:r>
        <w:rPr>
          <w:bCs/>
          <w:szCs w:val="28"/>
        </w:rPr>
        <w:t xml:space="preserve"> </w:t>
      </w:r>
      <w:r w:rsidR="00B16D80">
        <w:rPr>
          <w:bCs/>
          <w:szCs w:val="28"/>
        </w:rPr>
        <w:t>А.М.</w:t>
      </w:r>
      <w:r w:rsidRPr="00E85996">
        <w:rPr>
          <w:bCs/>
          <w:szCs w:val="28"/>
        </w:rPr>
        <w:t>ВАСИЛЕВСКОГО</w:t>
      </w:r>
    </w:p>
    <w:p w:rsidR="003B2566" w:rsidRDefault="003B2566" w:rsidP="003B2566">
      <w:pPr>
        <w:ind w:firstLine="0"/>
        <w:rPr>
          <w:szCs w:val="28"/>
        </w:rPr>
      </w:pPr>
    </w:p>
    <w:p w:rsidR="003B2566" w:rsidRDefault="003B2566" w:rsidP="003B2566">
      <w:pPr>
        <w:ind w:firstLine="0"/>
        <w:rPr>
          <w:szCs w:val="28"/>
        </w:rPr>
      </w:pPr>
    </w:p>
    <w:p w:rsidR="003B2566" w:rsidRPr="00E85996" w:rsidRDefault="003B2566" w:rsidP="003B2566">
      <w:pPr>
        <w:ind w:firstLine="0"/>
        <w:rPr>
          <w:szCs w:val="28"/>
        </w:rPr>
      </w:pPr>
    </w:p>
    <w:p w:rsidR="003B2566" w:rsidRPr="0092137C" w:rsidRDefault="003B2566" w:rsidP="003B2566">
      <w:pPr>
        <w:rPr>
          <w:szCs w:val="28"/>
        </w:rPr>
      </w:pPr>
    </w:p>
    <w:p w:rsidR="00212000" w:rsidRPr="00212000" w:rsidRDefault="00212000" w:rsidP="003B2566">
      <w:pPr>
        <w:jc w:val="center"/>
        <w:rPr>
          <w:b/>
          <w:szCs w:val="28"/>
        </w:rPr>
      </w:pPr>
      <w:r w:rsidRPr="00212000">
        <w:rPr>
          <w:b/>
          <w:szCs w:val="28"/>
        </w:rPr>
        <w:t>МОДЕЛИРОВАНИЕ ВОЗНИКНОВЕНИЯ ОТКАЗОВ</w:t>
      </w:r>
    </w:p>
    <w:p w:rsidR="00212000" w:rsidRPr="00212000" w:rsidRDefault="00212000" w:rsidP="003B2566">
      <w:pPr>
        <w:jc w:val="center"/>
        <w:rPr>
          <w:b/>
          <w:szCs w:val="28"/>
        </w:rPr>
      </w:pPr>
      <w:r w:rsidRPr="00212000">
        <w:rPr>
          <w:b/>
          <w:szCs w:val="28"/>
        </w:rPr>
        <w:t xml:space="preserve"> В ПЕРИОД ГАРАНТИЙНОГО СРОКА ЭКСПЛУАТАЦИИ </w:t>
      </w:r>
    </w:p>
    <w:p w:rsidR="003B2566" w:rsidRPr="00212000" w:rsidRDefault="0060156B" w:rsidP="00212000">
      <w:pPr>
        <w:jc w:val="center"/>
        <w:rPr>
          <w:b/>
          <w:szCs w:val="28"/>
        </w:rPr>
      </w:pPr>
      <w:r>
        <w:rPr>
          <w:b/>
          <w:szCs w:val="28"/>
        </w:rPr>
        <w:t>ТЕХНИЧЕСКОЙ СИСТЕМЫ</w:t>
      </w:r>
    </w:p>
    <w:p w:rsidR="003B2566" w:rsidRPr="00212000" w:rsidRDefault="003B2566" w:rsidP="003B2566">
      <w:pPr>
        <w:jc w:val="center"/>
        <w:rPr>
          <w:b/>
          <w:szCs w:val="28"/>
        </w:rPr>
      </w:pPr>
    </w:p>
    <w:p w:rsidR="003B2566" w:rsidRDefault="003B2566" w:rsidP="003B2566">
      <w:pPr>
        <w:ind w:firstLine="0"/>
        <w:jc w:val="center"/>
        <w:rPr>
          <w:szCs w:val="28"/>
        </w:rPr>
      </w:pPr>
    </w:p>
    <w:p w:rsidR="003B2566" w:rsidRDefault="003B2566" w:rsidP="003B2566">
      <w:pPr>
        <w:rPr>
          <w:szCs w:val="28"/>
        </w:rPr>
      </w:pPr>
    </w:p>
    <w:p w:rsidR="003B2566" w:rsidRDefault="003B2566" w:rsidP="003B2566">
      <w:pPr>
        <w:rPr>
          <w:szCs w:val="28"/>
        </w:rPr>
      </w:pPr>
    </w:p>
    <w:p w:rsidR="00212000" w:rsidRDefault="00212000" w:rsidP="003B2566">
      <w:pPr>
        <w:rPr>
          <w:szCs w:val="28"/>
        </w:rPr>
      </w:pPr>
    </w:p>
    <w:p w:rsidR="00212000" w:rsidRPr="0092137C" w:rsidRDefault="00212000" w:rsidP="003B2566">
      <w:pPr>
        <w:rPr>
          <w:szCs w:val="28"/>
        </w:rPr>
      </w:pPr>
    </w:p>
    <w:p w:rsidR="003B2566" w:rsidRDefault="003B2566" w:rsidP="00212000">
      <w:pPr>
        <w:tabs>
          <w:tab w:val="left" w:pos="3240"/>
          <w:tab w:val="left" w:pos="3969"/>
        </w:tabs>
        <w:autoSpaceDE w:val="0"/>
        <w:autoSpaceDN w:val="0"/>
        <w:adjustRightInd w:val="0"/>
        <w:ind w:left="3960" w:hanging="1125"/>
        <w:rPr>
          <w:szCs w:val="28"/>
        </w:rPr>
      </w:pPr>
      <w:r>
        <w:rPr>
          <w:szCs w:val="28"/>
        </w:rPr>
        <w:t xml:space="preserve">Автор: </w:t>
      </w:r>
      <w:r w:rsidR="00212000">
        <w:rPr>
          <w:szCs w:val="28"/>
        </w:rPr>
        <w:t>а</w:t>
      </w:r>
      <w:r>
        <w:rPr>
          <w:szCs w:val="28"/>
        </w:rPr>
        <w:t>дъюнкт</w:t>
      </w:r>
      <w:r w:rsidRPr="0092137C">
        <w:rPr>
          <w:szCs w:val="28"/>
        </w:rPr>
        <w:t xml:space="preserve"> </w:t>
      </w:r>
      <w:r>
        <w:rPr>
          <w:szCs w:val="28"/>
        </w:rPr>
        <w:t xml:space="preserve">5 </w:t>
      </w:r>
      <w:r w:rsidRPr="0092137C">
        <w:rPr>
          <w:szCs w:val="28"/>
        </w:rPr>
        <w:t xml:space="preserve">кафедры </w:t>
      </w:r>
      <w:r>
        <w:rPr>
          <w:szCs w:val="28"/>
        </w:rPr>
        <w:t xml:space="preserve">(обеспечения (военных      (боевых) действий) </w:t>
      </w:r>
      <w:r w:rsidRPr="0092137C">
        <w:rPr>
          <w:szCs w:val="28"/>
        </w:rPr>
        <w:t>Военно</w:t>
      </w:r>
      <w:r>
        <w:rPr>
          <w:szCs w:val="28"/>
        </w:rPr>
        <w:t>й</w:t>
      </w:r>
      <w:r w:rsidRPr="0092137C">
        <w:rPr>
          <w:szCs w:val="28"/>
        </w:rPr>
        <w:t xml:space="preserve"> </w:t>
      </w:r>
      <w:r>
        <w:rPr>
          <w:szCs w:val="28"/>
        </w:rPr>
        <w:t>академии</w:t>
      </w:r>
      <w:r w:rsidRPr="0092137C">
        <w:rPr>
          <w:szCs w:val="28"/>
        </w:rPr>
        <w:t xml:space="preserve"> </w:t>
      </w:r>
      <w:r>
        <w:rPr>
          <w:szCs w:val="28"/>
        </w:rPr>
        <w:t xml:space="preserve">           </w:t>
      </w:r>
      <w:r w:rsidRPr="0092137C">
        <w:rPr>
          <w:szCs w:val="28"/>
        </w:rPr>
        <w:t xml:space="preserve">войсковой </w:t>
      </w:r>
      <w:r>
        <w:rPr>
          <w:szCs w:val="28"/>
        </w:rPr>
        <w:t xml:space="preserve">противовоздушной обороны           Вооруженных Сил Российской Федерации </w:t>
      </w:r>
      <w:r w:rsidRPr="00E03F69">
        <w:rPr>
          <w:szCs w:val="28"/>
        </w:rPr>
        <w:t>имени Маршала Советского Союза</w:t>
      </w:r>
      <w:r>
        <w:rPr>
          <w:szCs w:val="28"/>
        </w:rPr>
        <w:t xml:space="preserve"> А.М.</w:t>
      </w:r>
      <w:r w:rsidR="003158AF">
        <w:rPr>
          <w:szCs w:val="28"/>
        </w:rPr>
        <w:t xml:space="preserve"> </w:t>
      </w:r>
      <w:r w:rsidRPr="00E03F69">
        <w:rPr>
          <w:szCs w:val="28"/>
        </w:rPr>
        <w:t>Василевского</w:t>
      </w:r>
      <w:r>
        <w:rPr>
          <w:szCs w:val="28"/>
        </w:rPr>
        <w:t xml:space="preserve"> подполковник Воскобойник А.Г.</w:t>
      </w:r>
    </w:p>
    <w:p w:rsidR="003B2566" w:rsidRPr="0092137C" w:rsidRDefault="003B2566" w:rsidP="003B2566">
      <w:pPr>
        <w:ind w:left="360"/>
        <w:rPr>
          <w:szCs w:val="28"/>
        </w:rPr>
      </w:pPr>
    </w:p>
    <w:p w:rsidR="003B2566" w:rsidRDefault="003B2566" w:rsidP="003B2566">
      <w:pPr>
        <w:rPr>
          <w:szCs w:val="28"/>
        </w:rPr>
      </w:pPr>
    </w:p>
    <w:p w:rsidR="003B2566" w:rsidRDefault="003B2566" w:rsidP="003B2566">
      <w:pPr>
        <w:rPr>
          <w:szCs w:val="28"/>
        </w:rPr>
      </w:pPr>
    </w:p>
    <w:p w:rsidR="00212000" w:rsidRDefault="00212000" w:rsidP="003B2566">
      <w:pPr>
        <w:tabs>
          <w:tab w:val="left" w:pos="3962"/>
        </w:tabs>
        <w:ind w:firstLine="0"/>
        <w:jc w:val="center"/>
        <w:rPr>
          <w:szCs w:val="28"/>
        </w:rPr>
      </w:pPr>
    </w:p>
    <w:p w:rsidR="00212000" w:rsidRDefault="00212000" w:rsidP="003B2566">
      <w:pPr>
        <w:tabs>
          <w:tab w:val="left" w:pos="3962"/>
        </w:tabs>
        <w:ind w:firstLine="0"/>
        <w:jc w:val="center"/>
        <w:rPr>
          <w:szCs w:val="28"/>
        </w:rPr>
      </w:pPr>
    </w:p>
    <w:p w:rsidR="00212000" w:rsidRDefault="00212000" w:rsidP="003B2566">
      <w:pPr>
        <w:tabs>
          <w:tab w:val="left" w:pos="3962"/>
        </w:tabs>
        <w:ind w:firstLine="0"/>
        <w:jc w:val="center"/>
        <w:rPr>
          <w:szCs w:val="28"/>
        </w:rPr>
      </w:pPr>
    </w:p>
    <w:p w:rsidR="00212000" w:rsidRDefault="00212000" w:rsidP="003B2566">
      <w:pPr>
        <w:tabs>
          <w:tab w:val="left" w:pos="3962"/>
        </w:tabs>
        <w:ind w:firstLine="0"/>
        <w:jc w:val="center"/>
        <w:rPr>
          <w:szCs w:val="28"/>
        </w:rPr>
      </w:pPr>
    </w:p>
    <w:p w:rsidR="00212000" w:rsidRDefault="00212000" w:rsidP="003B2566">
      <w:pPr>
        <w:tabs>
          <w:tab w:val="left" w:pos="3962"/>
        </w:tabs>
        <w:ind w:firstLine="0"/>
        <w:jc w:val="center"/>
        <w:rPr>
          <w:szCs w:val="28"/>
        </w:rPr>
      </w:pPr>
    </w:p>
    <w:p w:rsidR="00212000" w:rsidRDefault="00212000" w:rsidP="003B2566">
      <w:pPr>
        <w:tabs>
          <w:tab w:val="left" w:pos="3962"/>
        </w:tabs>
        <w:ind w:firstLine="0"/>
        <w:jc w:val="center"/>
        <w:rPr>
          <w:szCs w:val="28"/>
        </w:rPr>
      </w:pPr>
    </w:p>
    <w:p w:rsidR="003B2566" w:rsidRDefault="003B2566" w:rsidP="003B2566">
      <w:pPr>
        <w:tabs>
          <w:tab w:val="left" w:pos="3962"/>
        </w:tabs>
        <w:ind w:firstLine="0"/>
        <w:jc w:val="center"/>
        <w:rPr>
          <w:szCs w:val="28"/>
        </w:rPr>
      </w:pPr>
      <w:r w:rsidRPr="0092137C">
        <w:rPr>
          <w:szCs w:val="28"/>
        </w:rPr>
        <w:t>Смоленск</w:t>
      </w:r>
      <w:r>
        <w:rPr>
          <w:szCs w:val="28"/>
        </w:rPr>
        <w:t xml:space="preserve"> – </w:t>
      </w:r>
      <w:r w:rsidRPr="0092137C">
        <w:rPr>
          <w:szCs w:val="28"/>
        </w:rPr>
        <w:t>20</w:t>
      </w:r>
      <w:r w:rsidRPr="00563060">
        <w:rPr>
          <w:szCs w:val="28"/>
        </w:rPr>
        <w:t>1</w:t>
      </w:r>
      <w:r w:rsidR="00212000">
        <w:rPr>
          <w:szCs w:val="28"/>
        </w:rPr>
        <w:t>4</w:t>
      </w:r>
    </w:p>
    <w:p w:rsidR="00212000" w:rsidRDefault="00212000" w:rsidP="00212000">
      <w:pPr>
        <w:pStyle w:val="af"/>
        <w:widowControl w:val="0"/>
        <w:spacing w:line="360" w:lineRule="auto"/>
        <w:ind w:firstLine="709"/>
        <w:rPr>
          <w:rFonts w:ascii="Times New Roman" w:eastAsia="MS Mincho" w:hAnsi="Times New Roman" w:cs="Times New Roman"/>
          <w:sz w:val="28"/>
          <w:szCs w:val="28"/>
        </w:rPr>
      </w:pPr>
      <w:r w:rsidRPr="00C273EE">
        <w:rPr>
          <w:rFonts w:ascii="Times New Roman" w:eastAsia="MS Mincho" w:hAnsi="Times New Roman" w:cs="Times New Roman"/>
          <w:sz w:val="28"/>
          <w:szCs w:val="28"/>
        </w:rPr>
        <w:lastRenderedPageBreak/>
        <w:t>Автор научной работы</w:t>
      </w:r>
    </w:p>
    <w:p w:rsidR="00212000" w:rsidRPr="00C273EE" w:rsidRDefault="00212000" w:rsidP="00212000">
      <w:pPr>
        <w:pStyle w:val="af"/>
        <w:widowControl w:val="0"/>
        <w:spacing w:line="360" w:lineRule="auto"/>
        <w:ind w:firstLine="709"/>
        <w:rPr>
          <w:rFonts w:ascii="Times New Roman" w:eastAsia="MS Mincho" w:hAnsi="Times New Roman" w:cs="Times New Roman"/>
          <w:sz w:val="28"/>
          <w:szCs w:val="28"/>
        </w:rPr>
      </w:pPr>
    </w:p>
    <w:p w:rsidR="00212000" w:rsidRPr="006C0BE6" w:rsidRDefault="00212000" w:rsidP="00212000">
      <w:pPr>
        <w:pStyle w:val="af"/>
        <w:widowControl w:val="0"/>
        <w:spacing w:line="360" w:lineRule="auto"/>
        <w:ind w:firstLine="709"/>
        <w:rPr>
          <w:rFonts w:ascii="Times New Roman" w:eastAsia="MS Mincho" w:hAnsi="Times New Roman" w:cs="Times New Roman"/>
          <w:b/>
          <w:sz w:val="28"/>
          <w:szCs w:val="28"/>
        </w:rPr>
      </w:pPr>
      <w:r>
        <w:rPr>
          <w:rFonts w:ascii="Times New Roman" w:eastAsia="MS Mincho" w:hAnsi="Times New Roman" w:cs="Times New Roman"/>
          <w:sz w:val="28"/>
          <w:szCs w:val="28"/>
        </w:rPr>
        <w:t xml:space="preserve">                                     Воскобойник А.Г.</w:t>
      </w:r>
    </w:p>
    <w:p w:rsidR="00212000" w:rsidRPr="006C0BE6" w:rsidRDefault="00212000" w:rsidP="00212000">
      <w:pPr>
        <w:pStyle w:val="af"/>
        <w:widowControl w:val="0"/>
        <w:spacing w:line="360" w:lineRule="auto"/>
        <w:ind w:firstLine="709"/>
        <w:jc w:val="center"/>
        <w:rPr>
          <w:rFonts w:ascii="Times New Roman" w:eastAsia="MS Mincho" w:hAnsi="Times New Roman" w:cs="Times New Roman"/>
          <w:b/>
          <w:sz w:val="28"/>
          <w:szCs w:val="28"/>
        </w:rPr>
      </w:pPr>
    </w:p>
    <w:p w:rsidR="00212000" w:rsidRPr="00C273EE" w:rsidRDefault="00212000" w:rsidP="00212000">
      <w:pPr>
        <w:spacing w:after="240"/>
        <w:rPr>
          <w:szCs w:val="28"/>
        </w:rPr>
      </w:pPr>
      <w:r w:rsidRPr="00C273EE">
        <w:rPr>
          <w:szCs w:val="28"/>
        </w:rPr>
        <w:t>«___» сентября 2014 года</w:t>
      </w:r>
    </w:p>
    <w:p w:rsidR="00725F91" w:rsidRDefault="00725F91" w:rsidP="00212000">
      <w:pPr>
        <w:tabs>
          <w:tab w:val="left" w:pos="3686"/>
        </w:tabs>
        <w:jc w:val="left"/>
      </w:pPr>
    </w:p>
    <w:p w:rsidR="00815522" w:rsidRDefault="00815522">
      <w:pPr>
        <w:spacing w:line="240" w:lineRule="auto"/>
        <w:ind w:firstLine="0"/>
        <w:jc w:val="left"/>
        <w:rPr>
          <w:szCs w:val="28"/>
        </w:rPr>
      </w:pPr>
      <w:r>
        <w:rPr>
          <w:szCs w:val="28"/>
        </w:rPr>
        <w:br w:type="page"/>
      </w:r>
    </w:p>
    <w:p w:rsidR="00063E20" w:rsidRPr="00AE47CF" w:rsidRDefault="00063E20" w:rsidP="00063E20">
      <w:pPr>
        <w:shd w:val="clear" w:color="auto" w:fill="FFFFFF"/>
        <w:ind w:firstLine="540"/>
        <w:rPr>
          <w:b/>
          <w:bCs/>
          <w:szCs w:val="28"/>
        </w:rPr>
      </w:pPr>
      <w:r w:rsidRPr="00063E20">
        <w:rPr>
          <w:b/>
          <w:szCs w:val="28"/>
        </w:rPr>
        <w:lastRenderedPageBreak/>
        <w:t xml:space="preserve">1 </w:t>
      </w:r>
      <w:r w:rsidRPr="00063E20">
        <w:rPr>
          <w:b/>
          <w:bCs/>
          <w:szCs w:val="28"/>
        </w:rPr>
        <w:t>Актуальность и проблематика научной работы</w:t>
      </w:r>
    </w:p>
    <w:p w:rsidR="00AE47CF" w:rsidRPr="00AE47CF" w:rsidRDefault="00AE47CF" w:rsidP="00063E20">
      <w:pPr>
        <w:shd w:val="clear" w:color="auto" w:fill="FFFFFF"/>
        <w:ind w:firstLine="540"/>
        <w:rPr>
          <w:b/>
          <w:bCs/>
          <w:szCs w:val="28"/>
        </w:rPr>
      </w:pPr>
    </w:p>
    <w:p w:rsidR="00007F9B" w:rsidRPr="0029271C" w:rsidRDefault="00007F9B" w:rsidP="00007F9B">
      <w:pPr>
        <w:rPr>
          <w:szCs w:val="28"/>
        </w:rPr>
      </w:pPr>
      <w:r w:rsidRPr="0029271C">
        <w:rPr>
          <w:szCs w:val="28"/>
        </w:rPr>
        <w:t xml:space="preserve">На начальной стадии эксплуатации </w:t>
      </w:r>
      <w:r w:rsidR="0060156B">
        <w:rPr>
          <w:szCs w:val="28"/>
        </w:rPr>
        <w:t>технической системы</w:t>
      </w:r>
      <w:r w:rsidRPr="0029271C">
        <w:rPr>
          <w:szCs w:val="28"/>
        </w:rPr>
        <w:t xml:space="preserve"> (период прирабо</w:t>
      </w:r>
      <w:r w:rsidRPr="0029271C">
        <w:rPr>
          <w:szCs w:val="28"/>
        </w:rPr>
        <w:t>т</w:t>
      </w:r>
      <w:r w:rsidRPr="0029271C">
        <w:rPr>
          <w:szCs w:val="28"/>
        </w:rPr>
        <w:t>ки) возникает большое количество отказов за счет ошибок технологии произво</w:t>
      </w:r>
      <w:r w:rsidRPr="0029271C">
        <w:rPr>
          <w:szCs w:val="28"/>
        </w:rPr>
        <w:t>д</w:t>
      </w:r>
      <w:r w:rsidRPr="0029271C">
        <w:rPr>
          <w:szCs w:val="28"/>
        </w:rPr>
        <w:t>ства, недоброкачественных элементов, человеческого фактора. Для обеспечения надежности техники в процессе ее эксплуатации целесообразно участок прир</w:t>
      </w:r>
      <w:r w:rsidRPr="0029271C">
        <w:rPr>
          <w:szCs w:val="28"/>
        </w:rPr>
        <w:t>а</w:t>
      </w:r>
      <w:r w:rsidRPr="0029271C">
        <w:rPr>
          <w:szCs w:val="28"/>
        </w:rPr>
        <w:t>ботки пройти на предприятии изготовителя. Однако это мероприятие слишком дорогое, поэтому изготовитель в большинстве случаев</w:t>
      </w:r>
      <w:r w:rsidRPr="0029271C">
        <w:rPr>
          <w:rFonts w:eastAsia="MS Mincho" w:hAnsi="MS Mincho"/>
          <w:szCs w:val="28"/>
        </w:rPr>
        <w:t> </w:t>
      </w:r>
      <w:r w:rsidRPr="0029271C">
        <w:rPr>
          <w:szCs w:val="28"/>
        </w:rPr>
        <w:t>выпускает технику, не прошедшую этапа приработки. Взамен этого он дает</w:t>
      </w:r>
      <w:r w:rsidRPr="0029271C">
        <w:rPr>
          <w:rFonts w:eastAsia="MS Mincho" w:hAnsi="MS Mincho"/>
          <w:szCs w:val="28"/>
        </w:rPr>
        <w:t> </w:t>
      </w:r>
      <w:r w:rsidRPr="0029271C">
        <w:rPr>
          <w:szCs w:val="28"/>
        </w:rPr>
        <w:t>пользователю гарантию на срок, близкий к периоду приработки, который</w:t>
      </w:r>
      <w:r w:rsidRPr="0029271C">
        <w:rPr>
          <w:rFonts w:eastAsia="MS Mincho" w:hAnsi="MS Mincho"/>
          <w:szCs w:val="28"/>
        </w:rPr>
        <w:t> </w:t>
      </w:r>
      <w:r w:rsidRPr="0029271C">
        <w:rPr>
          <w:szCs w:val="28"/>
        </w:rPr>
        <w:t>проходит у потребителя.</w:t>
      </w:r>
    </w:p>
    <w:p w:rsidR="003158AF" w:rsidRPr="00A61E20" w:rsidRDefault="00007F9B" w:rsidP="00007F9B">
      <w:pPr>
        <w:rPr>
          <w:szCs w:val="28"/>
        </w:rPr>
      </w:pPr>
      <w:r w:rsidRPr="0029271C">
        <w:rPr>
          <w:szCs w:val="28"/>
        </w:rPr>
        <w:t>Вышеуказанная специфика предопределила необходимость обоснования параметров системы эксплуатации, в первую очередь, на этапе нормальной эк</w:t>
      </w:r>
      <w:r w:rsidRPr="0029271C">
        <w:rPr>
          <w:szCs w:val="28"/>
        </w:rPr>
        <w:t>с</w:t>
      </w:r>
      <w:r w:rsidRPr="0029271C">
        <w:rPr>
          <w:szCs w:val="28"/>
        </w:rPr>
        <w:t>плуатации, и как следствие, срока гарантийной эксплуатации образца ВТ.</w:t>
      </w:r>
      <w:r w:rsidRPr="00F81BED">
        <w:t xml:space="preserve"> </w:t>
      </w:r>
      <w:r w:rsidR="003158AF" w:rsidRPr="00A61E20">
        <w:rPr>
          <w:szCs w:val="28"/>
        </w:rPr>
        <w:t>При проектировании новых образцов ВТ теория эксплуатации помогает правильно выбрать принципы конструирования для обеспечения заданных эксплуатационно-технических характеристик ремонтопригодности, сохраняемости и готовности, определить объем, содержание технического обслуживания (ТО) и ремонтов, штатный состав обслуживающего персонала и разработать необходимую техн</w:t>
      </w:r>
      <w:r w:rsidR="003158AF" w:rsidRPr="00A61E20">
        <w:rPr>
          <w:szCs w:val="28"/>
        </w:rPr>
        <w:t>и</w:t>
      </w:r>
      <w:r w:rsidR="003158AF" w:rsidRPr="00A61E20">
        <w:rPr>
          <w:szCs w:val="28"/>
        </w:rPr>
        <w:t>ческую документацию. В период проведения контрольной и опытной эксплуат</w:t>
      </w:r>
      <w:r w:rsidR="003158AF" w:rsidRPr="00A61E20">
        <w:rPr>
          <w:szCs w:val="28"/>
        </w:rPr>
        <w:t>а</w:t>
      </w:r>
      <w:r w:rsidR="003158AF" w:rsidRPr="00A61E20">
        <w:rPr>
          <w:szCs w:val="28"/>
        </w:rPr>
        <w:t>ции теория эксплуатации обеспечивает проверку возможности проведения ра</w:t>
      </w:r>
      <w:r w:rsidR="003158AF" w:rsidRPr="00A61E20">
        <w:rPr>
          <w:szCs w:val="28"/>
        </w:rPr>
        <w:t>з</w:t>
      </w:r>
      <w:r w:rsidR="003158AF" w:rsidRPr="00A61E20">
        <w:rPr>
          <w:szCs w:val="28"/>
        </w:rPr>
        <w:t>личных мероприятий по</w:t>
      </w:r>
      <w:r w:rsidR="00421E3C">
        <w:rPr>
          <w:szCs w:val="28"/>
        </w:rPr>
        <w:t xml:space="preserve"> ТО и ремонту. В период штатной </w:t>
      </w:r>
      <w:r w:rsidR="003158AF" w:rsidRPr="00A61E20">
        <w:rPr>
          <w:szCs w:val="28"/>
        </w:rPr>
        <w:t>эксплуатации знание теории позволяет обеспечить оптимальные условия работы, оценить эффекти</w:t>
      </w:r>
      <w:r w:rsidR="003158AF" w:rsidRPr="00A61E20">
        <w:rPr>
          <w:szCs w:val="28"/>
        </w:rPr>
        <w:t>в</w:t>
      </w:r>
      <w:r w:rsidR="003158AF" w:rsidRPr="00A61E20">
        <w:rPr>
          <w:szCs w:val="28"/>
        </w:rPr>
        <w:t>ность рекомендованны</w:t>
      </w:r>
      <w:r w:rsidR="0060156B">
        <w:rPr>
          <w:szCs w:val="28"/>
        </w:rPr>
        <w:t>х мероприятий по ТО, определить</w:t>
      </w:r>
      <w:r w:rsidR="00CC378E">
        <w:rPr>
          <w:szCs w:val="28"/>
        </w:rPr>
        <w:t xml:space="preserve"> </w:t>
      </w:r>
      <w:r w:rsidR="003158AF" w:rsidRPr="00A61E20">
        <w:rPr>
          <w:szCs w:val="28"/>
        </w:rPr>
        <w:t>эксплуатационно-технические характеристики по статистическим данным, обоснованно планир</w:t>
      </w:r>
      <w:r w:rsidR="003158AF" w:rsidRPr="00A61E20">
        <w:rPr>
          <w:szCs w:val="28"/>
        </w:rPr>
        <w:t>о</w:t>
      </w:r>
      <w:r w:rsidR="003158AF" w:rsidRPr="00A61E20">
        <w:rPr>
          <w:szCs w:val="28"/>
        </w:rPr>
        <w:t>вать эксплуатационные мероприятия и реализовывать предложения по повыш</w:t>
      </w:r>
      <w:r w:rsidR="003158AF" w:rsidRPr="00A61E20">
        <w:rPr>
          <w:szCs w:val="28"/>
        </w:rPr>
        <w:t>е</w:t>
      </w:r>
      <w:r w:rsidR="003158AF" w:rsidRPr="00A61E20">
        <w:rPr>
          <w:szCs w:val="28"/>
        </w:rPr>
        <w:t xml:space="preserve">нию эксплуатационной надежности </w:t>
      </w:r>
      <w:r w:rsidR="0060156B">
        <w:rPr>
          <w:szCs w:val="28"/>
        </w:rPr>
        <w:t>технической системы</w:t>
      </w:r>
      <w:r w:rsidR="00B70C50">
        <w:rPr>
          <w:szCs w:val="28"/>
        </w:rPr>
        <w:t xml:space="preserve"> </w:t>
      </w:r>
      <w:r w:rsidR="00B70C50" w:rsidRPr="000D356D">
        <w:rPr>
          <w:szCs w:val="28"/>
        </w:rPr>
        <w:t>[</w:t>
      </w:r>
      <w:r w:rsidR="00B70C50">
        <w:rPr>
          <w:szCs w:val="28"/>
        </w:rPr>
        <w:t>1</w:t>
      </w:r>
      <w:r w:rsidR="00B70C50" w:rsidRPr="000D356D">
        <w:rPr>
          <w:szCs w:val="28"/>
        </w:rPr>
        <w:t>]</w:t>
      </w:r>
      <w:r w:rsidR="003158AF" w:rsidRPr="00A61E20">
        <w:rPr>
          <w:szCs w:val="28"/>
        </w:rPr>
        <w:t>.</w:t>
      </w:r>
    </w:p>
    <w:p w:rsidR="003158AF" w:rsidRPr="00A61E20" w:rsidRDefault="003158AF" w:rsidP="003158AF">
      <w:pPr>
        <w:pStyle w:val="af6"/>
        <w:spacing w:after="0" w:line="360" w:lineRule="auto"/>
        <w:ind w:firstLine="709"/>
        <w:jc w:val="both"/>
        <w:rPr>
          <w:sz w:val="28"/>
          <w:szCs w:val="28"/>
        </w:rPr>
      </w:pPr>
      <w:r w:rsidRPr="00A61E20">
        <w:rPr>
          <w:sz w:val="28"/>
          <w:szCs w:val="28"/>
        </w:rPr>
        <w:t xml:space="preserve">Надежность является комплексным свойством, которое в зависимости от назначения </w:t>
      </w:r>
      <w:r w:rsidR="0060156B">
        <w:rPr>
          <w:sz w:val="28"/>
          <w:szCs w:val="28"/>
        </w:rPr>
        <w:t>технической системы</w:t>
      </w:r>
      <w:r w:rsidRPr="00A61E20">
        <w:rPr>
          <w:sz w:val="28"/>
          <w:szCs w:val="28"/>
        </w:rPr>
        <w:t xml:space="preserve"> и условий е</w:t>
      </w:r>
      <w:r w:rsidR="0060156B">
        <w:rPr>
          <w:sz w:val="28"/>
          <w:szCs w:val="28"/>
        </w:rPr>
        <w:t>ё</w:t>
      </w:r>
      <w:r w:rsidRPr="00A61E20">
        <w:rPr>
          <w:sz w:val="28"/>
          <w:szCs w:val="28"/>
        </w:rPr>
        <w:t xml:space="preserve"> применения характеризуется бе</w:t>
      </w:r>
      <w:r w:rsidRPr="00A61E20">
        <w:rPr>
          <w:sz w:val="28"/>
          <w:szCs w:val="28"/>
        </w:rPr>
        <w:t>з</w:t>
      </w:r>
      <w:r w:rsidRPr="00A61E20">
        <w:rPr>
          <w:sz w:val="28"/>
          <w:szCs w:val="28"/>
        </w:rPr>
        <w:t>отказностью, долговечностью, ремонтопригодностью и сохраняемостью или о</w:t>
      </w:r>
      <w:r w:rsidRPr="00A61E20">
        <w:rPr>
          <w:sz w:val="28"/>
          <w:szCs w:val="28"/>
        </w:rPr>
        <w:t>п</w:t>
      </w:r>
      <w:r w:rsidRPr="00A61E20">
        <w:rPr>
          <w:sz w:val="28"/>
          <w:szCs w:val="28"/>
        </w:rPr>
        <w:t xml:space="preserve">ределенными сочетаниями этих свойств </w:t>
      </w:r>
      <w:r>
        <w:rPr>
          <w:sz w:val="28"/>
          <w:szCs w:val="28"/>
        </w:rPr>
        <w:t>.</w:t>
      </w:r>
    </w:p>
    <w:p w:rsidR="003158AF" w:rsidRPr="00A61E20" w:rsidRDefault="003158AF" w:rsidP="003158AF">
      <w:pPr>
        <w:pStyle w:val="21"/>
        <w:spacing w:line="360" w:lineRule="auto"/>
        <w:rPr>
          <w:szCs w:val="28"/>
        </w:rPr>
      </w:pPr>
      <w:r w:rsidRPr="00A61E20">
        <w:rPr>
          <w:szCs w:val="28"/>
        </w:rPr>
        <w:lastRenderedPageBreak/>
        <w:t xml:space="preserve">В зависимости от предназначения </w:t>
      </w:r>
      <w:r w:rsidR="0060156B">
        <w:rPr>
          <w:szCs w:val="28"/>
        </w:rPr>
        <w:t>системы</w:t>
      </w:r>
      <w:r w:rsidRPr="00A61E20">
        <w:rPr>
          <w:szCs w:val="28"/>
        </w:rPr>
        <w:t xml:space="preserve"> каждое из составляющих свойств </w:t>
      </w:r>
      <w:r w:rsidR="0060156B">
        <w:rPr>
          <w:szCs w:val="28"/>
        </w:rPr>
        <w:t>её</w:t>
      </w:r>
      <w:r w:rsidRPr="00A61E20">
        <w:rPr>
          <w:szCs w:val="28"/>
        </w:rPr>
        <w:t xml:space="preserve"> надежности имеет различное значение.</w:t>
      </w:r>
    </w:p>
    <w:p w:rsidR="00815522" w:rsidRPr="001B4B73" w:rsidRDefault="003158AF" w:rsidP="00815522">
      <w:pPr>
        <w:pStyle w:val="21"/>
        <w:spacing w:line="360" w:lineRule="auto"/>
        <w:rPr>
          <w:color w:val="FF0000"/>
          <w:szCs w:val="28"/>
        </w:rPr>
      </w:pPr>
      <w:r w:rsidRPr="00A61E20">
        <w:rPr>
          <w:szCs w:val="28"/>
        </w:rPr>
        <w:t>Для системы одноразового действия главной составляющей является безо</w:t>
      </w:r>
      <w:r w:rsidRPr="00A61E20">
        <w:rPr>
          <w:szCs w:val="28"/>
        </w:rPr>
        <w:t>т</w:t>
      </w:r>
      <w:r w:rsidRPr="00A61E20">
        <w:rPr>
          <w:szCs w:val="28"/>
        </w:rPr>
        <w:t xml:space="preserve">казность, а для системы длительной эксплуатации – безотказность, долговечность и ремонтопригодность </w:t>
      </w:r>
      <w:r>
        <w:rPr>
          <w:szCs w:val="28"/>
        </w:rPr>
        <w:t>.</w:t>
      </w:r>
      <w:r w:rsidRPr="00A61E20">
        <w:rPr>
          <w:szCs w:val="28"/>
        </w:rPr>
        <w:t>Наименее отработанным вопросом обоснования долгове</w:t>
      </w:r>
      <w:r w:rsidRPr="00A61E20">
        <w:rPr>
          <w:szCs w:val="28"/>
        </w:rPr>
        <w:t>ч</w:t>
      </w:r>
      <w:r w:rsidRPr="00A61E20">
        <w:rPr>
          <w:szCs w:val="28"/>
        </w:rPr>
        <w:t>ности образца ВТ</w:t>
      </w:r>
      <w:r w:rsidR="00CC378E">
        <w:rPr>
          <w:szCs w:val="28"/>
        </w:rPr>
        <w:t xml:space="preserve"> </w:t>
      </w:r>
      <w:r w:rsidR="00B16D80">
        <w:rPr>
          <w:szCs w:val="28"/>
        </w:rPr>
        <w:t xml:space="preserve">войск </w:t>
      </w:r>
      <w:r w:rsidRPr="00A61E20">
        <w:rPr>
          <w:szCs w:val="28"/>
        </w:rPr>
        <w:t>ПВО</w:t>
      </w:r>
      <w:r w:rsidR="00B16D80">
        <w:rPr>
          <w:szCs w:val="28"/>
        </w:rPr>
        <w:t xml:space="preserve"> СВ</w:t>
      </w:r>
      <w:r w:rsidRPr="00A61E20">
        <w:rPr>
          <w:szCs w:val="28"/>
        </w:rPr>
        <w:t xml:space="preserve"> является обоснование гаран</w:t>
      </w:r>
      <w:r w:rsidR="001B4B73">
        <w:rPr>
          <w:szCs w:val="28"/>
        </w:rPr>
        <w:t>тийного срока его эксплуатации</w:t>
      </w:r>
      <w:r w:rsidR="001B4B73" w:rsidRPr="001B4B73">
        <w:rPr>
          <w:szCs w:val="28"/>
        </w:rPr>
        <w:t>.</w:t>
      </w:r>
    </w:p>
    <w:p w:rsidR="00063E20" w:rsidRPr="00192697" w:rsidRDefault="00063E20" w:rsidP="00815522">
      <w:pPr>
        <w:pStyle w:val="21"/>
        <w:spacing w:line="360" w:lineRule="auto"/>
        <w:rPr>
          <w:szCs w:val="28"/>
        </w:rPr>
      </w:pPr>
      <w:r w:rsidRPr="00192697">
        <w:rPr>
          <w:szCs w:val="28"/>
        </w:rPr>
        <w:t>Проанализировав информацию о статистике отказов военной техники</w:t>
      </w:r>
      <w:r w:rsidR="000F7536" w:rsidRPr="00192697">
        <w:rPr>
          <w:szCs w:val="28"/>
        </w:rPr>
        <w:t xml:space="preserve"> при эксплуатации</w:t>
      </w:r>
      <w:r w:rsidRPr="00192697">
        <w:rPr>
          <w:szCs w:val="28"/>
        </w:rPr>
        <w:t>, возник</w:t>
      </w:r>
      <w:r w:rsidR="000F7536" w:rsidRPr="00192697">
        <w:rPr>
          <w:szCs w:val="28"/>
        </w:rPr>
        <w:t>ает</w:t>
      </w:r>
      <w:r w:rsidRPr="00192697">
        <w:rPr>
          <w:szCs w:val="28"/>
        </w:rPr>
        <w:t xml:space="preserve"> вопрос о несоответствии установленных заводом-изготовителем гарантийных сроков эксплуатации и реальным временем прир</w:t>
      </w:r>
      <w:r w:rsidRPr="00192697">
        <w:rPr>
          <w:szCs w:val="28"/>
        </w:rPr>
        <w:t>а</w:t>
      </w:r>
      <w:r w:rsidRPr="00192697">
        <w:rPr>
          <w:szCs w:val="28"/>
        </w:rPr>
        <w:t>ботки образцов военной техники при их эксплуатации с различной интенсивн</w:t>
      </w:r>
      <w:r w:rsidRPr="00192697">
        <w:rPr>
          <w:szCs w:val="28"/>
        </w:rPr>
        <w:t>о</w:t>
      </w:r>
      <w:r w:rsidRPr="00192697">
        <w:rPr>
          <w:szCs w:val="28"/>
        </w:rPr>
        <w:t>стью. На основе статистических данных, выявлено, что на изделиях, которые</w:t>
      </w:r>
      <w:r w:rsidR="0060156B">
        <w:rPr>
          <w:szCs w:val="28"/>
        </w:rPr>
        <w:t xml:space="preserve"> </w:t>
      </w:r>
      <w:r w:rsidRPr="00192697">
        <w:rPr>
          <w:szCs w:val="28"/>
        </w:rPr>
        <w:t>и</w:t>
      </w:r>
      <w:r w:rsidRPr="00192697">
        <w:rPr>
          <w:szCs w:val="28"/>
        </w:rPr>
        <w:t>с</w:t>
      </w:r>
      <w:r w:rsidRPr="00192697">
        <w:rPr>
          <w:szCs w:val="28"/>
        </w:rPr>
        <w:t>пользовались менее интен</w:t>
      </w:r>
      <w:r w:rsidR="00160ED9" w:rsidRPr="00192697">
        <w:rPr>
          <w:szCs w:val="28"/>
        </w:rPr>
        <w:t>сивно</w:t>
      </w:r>
      <w:r w:rsidR="008824F8" w:rsidRPr="00192697">
        <w:rPr>
          <w:szCs w:val="28"/>
        </w:rPr>
        <w:t>,</w:t>
      </w:r>
      <w:r w:rsidRPr="00192697">
        <w:rPr>
          <w:szCs w:val="28"/>
        </w:rPr>
        <w:t xml:space="preserve"> после окончания гарантийного срока эксплуат</w:t>
      </w:r>
      <w:r w:rsidRPr="00192697">
        <w:rPr>
          <w:szCs w:val="28"/>
        </w:rPr>
        <w:t>а</w:t>
      </w:r>
      <w:r w:rsidRPr="00192697">
        <w:rPr>
          <w:szCs w:val="28"/>
        </w:rPr>
        <w:t xml:space="preserve">ции, назначенного производителем, количество отказов не уменьшалось. И только через 1,5–2 года эксплуатации интенсивность отказов </w:t>
      </w:r>
      <w:r w:rsidR="00160ED9" w:rsidRPr="00192697">
        <w:rPr>
          <w:szCs w:val="28"/>
        </w:rPr>
        <w:t>принимает</w:t>
      </w:r>
      <w:r w:rsidR="00CC378E" w:rsidRPr="00192697">
        <w:rPr>
          <w:szCs w:val="28"/>
        </w:rPr>
        <w:t xml:space="preserve"> </w:t>
      </w:r>
      <w:r w:rsidRPr="00192697">
        <w:rPr>
          <w:szCs w:val="28"/>
        </w:rPr>
        <w:t>минимальное значение, по истечении которых, на протяжении 7–8 лет, оста</w:t>
      </w:r>
      <w:r w:rsidR="00160ED9" w:rsidRPr="00192697">
        <w:rPr>
          <w:szCs w:val="28"/>
        </w:rPr>
        <w:t>ётся</w:t>
      </w:r>
      <w:r w:rsidRPr="00192697">
        <w:rPr>
          <w:szCs w:val="28"/>
        </w:rPr>
        <w:t xml:space="preserve"> постоянной. На изделиях, которые использ</w:t>
      </w:r>
      <w:r w:rsidR="00160ED9" w:rsidRPr="00192697">
        <w:rPr>
          <w:szCs w:val="28"/>
        </w:rPr>
        <w:t>уются</w:t>
      </w:r>
      <w:r w:rsidRPr="00192697">
        <w:rPr>
          <w:szCs w:val="28"/>
        </w:rPr>
        <w:t xml:space="preserve"> более интенсивно, наработка на отказ приним</w:t>
      </w:r>
      <w:r w:rsidR="00160ED9" w:rsidRPr="00192697">
        <w:rPr>
          <w:szCs w:val="28"/>
        </w:rPr>
        <w:t xml:space="preserve">ает </w:t>
      </w:r>
      <w:r w:rsidRPr="00192697">
        <w:rPr>
          <w:szCs w:val="28"/>
        </w:rPr>
        <w:t>минимальное значение пример</w:t>
      </w:r>
      <w:r w:rsidR="0060156B">
        <w:rPr>
          <w:szCs w:val="28"/>
        </w:rPr>
        <w:t xml:space="preserve">но через полгода после окончании </w:t>
      </w:r>
      <w:r w:rsidRPr="00192697">
        <w:rPr>
          <w:szCs w:val="28"/>
        </w:rPr>
        <w:t>гарантийного срока эксплуатации.</w:t>
      </w:r>
    </w:p>
    <w:p w:rsidR="00063E20" w:rsidRDefault="00063E20" w:rsidP="00CC378E">
      <w:pPr>
        <w:shd w:val="clear" w:color="auto" w:fill="FFFFFF"/>
        <w:ind w:firstLine="567"/>
        <w:rPr>
          <w:szCs w:val="28"/>
        </w:rPr>
      </w:pPr>
      <w:r w:rsidRPr="00192697">
        <w:rPr>
          <w:szCs w:val="28"/>
        </w:rPr>
        <w:t xml:space="preserve">Исходя из вышесказанного, </w:t>
      </w:r>
      <w:r w:rsidRPr="00192697">
        <w:rPr>
          <w:bCs/>
          <w:szCs w:val="28"/>
        </w:rPr>
        <w:t xml:space="preserve">актуальность </w:t>
      </w:r>
      <w:r w:rsidRPr="00192697">
        <w:rPr>
          <w:szCs w:val="28"/>
        </w:rPr>
        <w:t>работы обусловлена необходим</w:t>
      </w:r>
      <w:r w:rsidRPr="00192697">
        <w:rPr>
          <w:szCs w:val="28"/>
        </w:rPr>
        <w:t>о</w:t>
      </w:r>
      <w:r w:rsidRPr="00192697">
        <w:rPr>
          <w:szCs w:val="28"/>
        </w:rPr>
        <w:t>стью обоснования гарантийного срока при различной интенсивности эксплуат</w:t>
      </w:r>
      <w:r w:rsidRPr="00192697">
        <w:rPr>
          <w:szCs w:val="28"/>
        </w:rPr>
        <w:t>а</w:t>
      </w:r>
      <w:r w:rsidRPr="00192697">
        <w:rPr>
          <w:szCs w:val="28"/>
        </w:rPr>
        <w:t>ции военной техники.</w:t>
      </w:r>
    </w:p>
    <w:p w:rsidR="00815522" w:rsidRPr="00192697" w:rsidRDefault="00815522" w:rsidP="00CC378E">
      <w:pPr>
        <w:shd w:val="clear" w:color="auto" w:fill="FFFFFF"/>
        <w:ind w:firstLine="567"/>
        <w:rPr>
          <w:szCs w:val="28"/>
        </w:rPr>
      </w:pPr>
    </w:p>
    <w:p w:rsidR="00063E20" w:rsidRPr="00284101" w:rsidRDefault="00063E20" w:rsidP="00A86F40">
      <w:pPr>
        <w:ind w:firstLine="567"/>
        <w:rPr>
          <w:b/>
          <w:bCs/>
          <w:szCs w:val="28"/>
        </w:rPr>
      </w:pPr>
      <w:r w:rsidRPr="00063E20">
        <w:rPr>
          <w:b/>
          <w:bCs/>
          <w:szCs w:val="28"/>
        </w:rPr>
        <w:t>2 Цель научной работы</w:t>
      </w:r>
    </w:p>
    <w:p w:rsidR="0060156B" w:rsidRPr="00F10487" w:rsidRDefault="0060156B" w:rsidP="0060156B">
      <w:pPr>
        <w:ind w:firstLine="567"/>
        <w:rPr>
          <w:b/>
          <w:bCs/>
          <w:szCs w:val="28"/>
        </w:rPr>
      </w:pPr>
    </w:p>
    <w:p w:rsidR="0060156B" w:rsidRDefault="0060156B" w:rsidP="0060156B">
      <w:pPr>
        <w:ind w:firstLine="540"/>
        <w:rPr>
          <w:szCs w:val="28"/>
        </w:rPr>
      </w:pPr>
      <w:r w:rsidRPr="00063E20">
        <w:rPr>
          <w:bCs/>
          <w:szCs w:val="28"/>
        </w:rPr>
        <w:t xml:space="preserve">Целью научной работы является </w:t>
      </w:r>
      <w:r w:rsidRPr="00063E20">
        <w:rPr>
          <w:szCs w:val="28"/>
        </w:rPr>
        <w:t xml:space="preserve">разработка </w:t>
      </w:r>
      <w:r>
        <w:rPr>
          <w:szCs w:val="28"/>
        </w:rPr>
        <w:t xml:space="preserve">модели возникновения отказов в период гарантийного срока эксплуатации технической системы. </w:t>
      </w:r>
    </w:p>
    <w:p w:rsidR="0060156B" w:rsidRDefault="0060156B" w:rsidP="0060156B">
      <w:pPr>
        <w:shd w:val="clear" w:color="auto" w:fill="FFFFFF"/>
        <w:ind w:firstLine="567"/>
        <w:rPr>
          <w:szCs w:val="28"/>
        </w:rPr>
      </w:pPr>
    </w:p>
    <w:p w:rsidR="0060156B" w:rsidRDefault="0060156B" w:rsidP="0060156B">
      <w:pPr>
        <w:shd w:val="clear" w:color="auto" w:fill="FFFFFF"/>
        <w:ind w:firstLine="567"/>
        <w:rPr>
          <w:szCs w:val="28"/>
        </w:rPr>
      </w:pPr>
    </w:p>
    <w:p w:rsidR="0060156B" w:rsidRDefault="0060156B" w:rsidP="0060156B">
      <w:pPr>
        <w:shd w:val="clear" w:color="auto" w:fill="FFFFFF"/>
        <w:ind w:firstLine="567"/>
        <w:rPr>
          <w:szCs w:val="28"/>
        </w:rPr>
      </w:pPr>
    </w:p>
    <w:p w:rsidR="0060156B" w:rsidRPr="00063E20" w:rsidRDefault="0060156B" w:rsidP="0060156B">
      <w:pPr>
        <w:shd w:val="clear" w:color="auto" w:fill="FFFFFF"/>
        <w:ind w:firstLine="567"/>
        <w:rPr>
          <w:szCs w:val="28"/>
        </w:rPr>
      </w:pPr>
    </w:p>
    <w:p w:rsidR="0060156B" w:rsidRPr="00F10487" w:rsidRDefault="0060156B" w:rsidP="0060156B">
      <w:pPr>
        <w:ind w:firstLine="567"/>
        <w:rPr>
          <w:b/>
          <w:szCs w:val="28"/>
        </w:rPr>
      </w:pPr>
      <w:r w:rsidRPr="00063E20">
        <w:rPr>
          <w:b/>
          <w:szCs w:val="28"/>
        </w:rPr>
        <w:lastRenderedPageBreak/>
        <w:t>3 Задача научной работы</w:t>
      </w:r>
    </w:p>
    <w:p w:rsidR="0060156B" w:rsidRPr="00F10487" w:rsidRDefault="0060156B" w:rsidP="0060156B">
      <w:pPr>
        <w:ind w:firstLine="567"/>
        <w:rPr>
          <w:b/>
          <w:szCs w:val="28"/>
        </w:rPr>
      </w:pPr>
    </w:p>
    <w:p w:rsidR="00AE47CF" w:rsidRPr="00284101" w:rsidRDefault="0060156B" w:rsidP="0060156B">
      <w:pPr>
        <w:ind w:firstLine="567"/>
        <w:rPr>
          <w:b/>
          <w:bCs/>
          <w:szCs w:val="28"/>
        </w:rPr>
      </w:pPr>
      <w:r w:rsidRPr="00063E20">
        <w:rPr>
          <w:bCs/>
          <w:szCs w:val="28"/>
        </w:rPr>
        <w:t>Конкретной фундаментальной задачей в рамках проблемы, на решение</w:t>
      </w:r>
      <w:r>
        <w:rPr>
          <w:bCs/>
          <w:szCs w:val="28"/>
        </w:rPr>
        <w:t xml:space="preserve"> </w:t>
      </w:r>
      <w:r w:rsidRPr="00063E20">
        <w:rPr>
          <w:bCs/>
          <w:szCs w:val="28"/>
        </w:rPr>
        <w:t>кот</w:t>
      </w:r>
      <w:r w:rsidRPr="00063E20">
        <w:rPr>
          <w:bCs/>
          <w:szCs w:val="28"/>
        </w:rPr>
        <w:t>о</w:t>
      </w:r>
      <w:r w:rsidRPr="00063E20">
        <w:rPr>
          <w:bCs/>
          <w:szCs w:val="28"/>
        </w:rPr>
        <w:t xml:space="preserve">рой направлена работа, является </w:t>
      </w:r>
      <w:r w:rsidRPr="00063E20">
        <w:rPr>
          <w:szCs w:val="28"/>
        </w:rPr>
        <w:t xml:space="preserve">разработка </w:t>
      </w:r>
      <w:r>
        <w:rPr>
          <w:bCs/>
        </w:rPr>
        <w:t>математической модели динамики отказов, получение аналитического соотношения связывающего значение начал</w:t>
      </w:r>
      <w:r>
        <w:rPr>
          <w:bCs/>
        </w:rPr>
        <w:t>ь</w:t>
      </w:r>
      <w:r>
        <w:rPr>
          <w:bCs/>
        </w:rPr>
        <w:t xml:space="preserve">ного уровня интенсивности отказов, порогового значения наработки на отказ и темпа роста интенсивности отказов для определения </w:t>
      </w:r>
      <w:r w:rsidRPr="0088191B">
        <w:t>срока гарантийной эксплу</w:t>
      </w:r>
      <w:r w:rsidRPr="0088191B">
        <w:t>а</w:t>
      </w:r>
      <w:r w:rsidRPr="0088191B">
        <w:t xml:space="preserve">тации </w:t>
      </w:r>
      <w:r>
        <w:t>технической системы.</w:t>
      </w:r>
    </w:p>
    <w:p w:rsidR="00AE47CF" w:rsidRPr="00284101" w:rsidRDefault="00AE47CF" w:rsidP="00A86F40">
      <w:pPr>
        <w:ind w:firstLine="567"/>
        <w:rPr>
          <w:b/>
          <w:szCs w:val="28"/>
        </w:rPr>
      </w:pPr>
    </w:p>
    <w:p w:rsidR="00AE47CF" w:rsidRPr="00284101" w:rsidRDefault="00AE47CF" w:rsidP="00AE47CF">
      <w:pPr>
        <w:ind w:firstLine="540"/>
        <w:rPr>
          <w:b/>
          <w:szCs w:val="28"/>
        </w:rPr>
      </w:pPr>
      <w:r w:rsidRPr="000F7536">
        <w:rPr>
          <w:b/>
          <w:szCs w:val="28"/>
        </w:rPr>
        <w:t xml:space="preserve">4 Научная новизна </w:t>
      </w:r>
    </w:p>
    <w:p w:rsidR="00AE47CF" w:rsidRPr="00284101" w:rsidRDefault="00AE47CF" w:rsidP="00AE47CF">
      <w:pPr>
        <w:ind w:firstLine="540"/>
        <w:rPr>
          <w:b/>
          <w:szCs w:val="28"/>
        </w:rPr>
      </w:pPr>
    </w:p>
    <w:p w:rsidR="00AE47CF" w:rsidRPr="00284101" w:rsidRDefault="00AE47CF" w:rsidP="00AE47CF">
      <w:pPr>
        <w:shd w:val="clear" w:color="auto" w:fill="FFFFFF"/>
        <w:rPr>
          <w:bCs/>
        </w:rPr>
      </w:pPr>
      <w:r w:rsidRPr="000F7536">
        <w:rPr>
          <w:szCs w:val="28"/>
        </w:rPr>
        <w:t>Научная новизна</w:t>
      </w:r>
      <w:r w:rsidRPr="00063E20">
        <w:rPr>
          <w:szCs w:val="28"/>
        </w:rPr>
        <w:t xml:space="preserve"> работы заключается в разработке </w:t>
      </w:r>
      <w:r>
        <w:rPr>
          <w:bCs/>
        </w:rPr>
        <w:t xml:space="preserve">математической модели динамики отказов, </w:t>
      </w:r>
      <w:r w:rsidR="0060156B">
        <w:rPr>
          <w:bCs/>
        </w:rPr>
        <w:t xml:space="preserve">позволяющей </w:t>
      </w:r>
      <w:r>
        <w:rPr>
          <w:bCs/>
        </w:rPr>
        <w:t>определ</w:t>
      </w:r>
      <w:r w:rsidR="0060156B">
        <w:rPr>
          <w:bCs/>
        </w:rPr>
        <w:t>ять</w:t>
      </w:r>
      <w:r>
        <w:rPr>
          <w:bCs/>
        </w:rPr>
        <w:t xml:space="preserve"> </w:t>
      </w:r>
      <w:r w:rsidR="0060156B" w:rsidRPr="0088191B">
        <w:t>гарантийн</w:t>
      </w:r>
      <w:r w:rsidR="0060156B">
        <w:t xml:space="preserve">ый </w:t>
      </w:r>
      <w:r w:rsidRPr="0088191B">
        <w:t>срок</w:t>
      </w:r>
      <w:r w:rsidR="0060156B">
        <w:t xml:space="preserve"> </w:t>
      </w:r>
      <w:r w:rsidRPr="0088191B">
        <w:t xml:space="preserve">эксплуатации </w:t>
      </w:r>
      <w:r w:rsidR="0060156B">
        <w:t>те</w:t>
      </w:r>
      <w:r w:rsidR="0060156B">
        <w:t>х</w:t>
      </w:r>
      <w:r w:rsidR="0060156B">
        <w:t>нической системы</w:t>
      </w:r>
      <w:r>
        <w:t>.</w:t>
      </w:r>
      <w:r>
        <w:rPr>
          <w:bCs/>
        </w:rPr>
        <w:t xml:space="preserve"> </w:t>
      </w:r>
    </w:p>
    <w:p w:rsidR="00AE47CF" w:rsidRPr="00284101" w:rsidRDefault="00AE47CF" w:rsidP="00AE47CF">
      <w:pPr>
        <w:shd w:val="clear" w:color="auto" w:fill="FFFFFF"/>
      </w:pPr>
    </w:p>
    <w:p w:rsidR="007423A7" w:rsidRPr="00B16D80" w:rsidRDefault="00AE47CF" w:rsidP="00AE47CF">
      <w:pPr>
        <w:rPr>
          <w:b/>
          <w:szCs w:val="28"/>
        </w:rPr>
      </w:pPr>
      <w:r w:rsidRPr="00AE47CF">
        <w:rPr>
          <w:b/>
          <w:szCs w:val="28"/>
        </w:rPr>
        <w:t>5</w:t>
      </w:r>
      <w:r w:rsidR="007423A7">
        <w:rPr>
          <w:b/>
          <w:szCs w:val="28"/>
        </w:rPr>
        <w:t xml:space="preserve"> Патентно-лицензионная ценность научной работы </w:t>
      </w:r>
    </w:p>
    <w:p w:rsidR="00AE47CF" w:rsidRPr="00B16D80" w:rsidRDefault="00AE47CF" w:rsidP="00AE47CF">
      <w:pPr>
        <w:rPr>
          <w:szCs w:val="28"/>
        </w:rPr>
      </w:pPr>
    </w:p>
    <w:p w:rsidR="007423A7" w:rsidRDefault="007423A7" w:rsidP="007423A7">
      <w:pPr>
        <w:rPr>
          <w:szCs w:val="28"/>
        </w:rPr>
      </w:pPr>
      <w:r w:rsidRPr="00A564D3">
        <w:rPr>
          <w:szCs w:val="28"/>
        </w:rPr>
        <w:t xml:space="preserve">Патентно-лицензионная ценность научной работы </w:t>
      </w:r>
      <w:r>
        <w:rPr>
          <w:szCs w:val="28"/>
        </w:rPr>
        <w:t>заключается в том,</w:t>
      </w:r>
      <w:r w:rsidRPr="00A61E20">
        <w:rPr>
          <w:szCs w:val="28"/>
        </w:rPr>
        <w:t xml:space="preserve"> что </w:t>
      </w:r>
      <w:r>
        <w:rPr>
          <w:szCs w:val="28"/>
        </w:rPr>
        <w:t xml:space="preserve">моделирования возникновения отказов </w:t>
      </w:r>
      <w:r w:rsidR="008D48A6">
        <w:rPr>
          <w:szCs w:val="28"/>
        </w:rPr>
        <w:t>в периодах приработки и нормальной р</w:t>
      </w:r>
      <w:r w:rsidR="008D48A6">
        <w:rPr>
          <w:szCs w:val="28"/>
        </w:rPr>
        <w:t>а</w:t>
      </w:r>
      <w:r w:rsidR="008D48A6">
        <w:rPr>
          <w:szCs w:val="28"/>
        </w:rPr>
        <w:t xml:space="preserve">боты является одним из способов обоснования </w:t>
      </w:r>
      <w:r w:rsidRPr="00A61E20">
        <w:rPr>
          <w:szCs w:val="28"/>
        </w:rPr>
        <w:t>гарантийн</w:t>
      </w:r>
      <w:r w:rsidR="008D48A6">
        <w:rPr>
          <w:szCs w:val="28"/>
        </w:rPr>
        <w:t xml:space="preserve">ого </w:t>
      </w:r>
      <w:r w:rsidRPr="00A61E20">
        <w:rPr>
          <w:szCs w:val="28"/>
        </w:rPr>
        <w:t>срок</w:t>
      </w:r>
      <w:r w:rsidR="008D48A6">
        <w:rPr>
          <w:szCs w:val="28"/>
        </w:rPr>
        <w:t xml:space="preserve">а </w:t>
      </w:r>
      <w:r w:rsidR="0060156B">
        <w:rPr>
          <w:szCs w:val="28"/>
        </w:rPr>
        <w:t>эксплуатации технической системы</w:t>
      </w:r>
      <w:r w:rsidRPr="00A61E20">
        <w:rPr>
          <w:szCs w:val="28"/>
        </w:rPr>
        <w:t xml:space="preserve">, после его адаптации, применим к </w:t>
      </w:r>
      <w:r>
        <w:rPr>
          <w:szCs w:val="28"/>
        </w:rPr>
        <w:t>военной техники</w:t>
      </w:r>
      <w:r w:rsidR="00B16D80">
        <w:rPr>
          <w:szCs w:val="28"/>
        </w:rPr>
        <w:t xml:space="preserve"> </w:t>
      </w:r>
      <w:r w:rsidRPr="00A61E20">
        <w:rPr>
          <w:szCs w:val="28"/>
        </w:rPr>
        <w:t>видов и родов ВС РФ.</w:t>
      </w:r>
    </w:p>
    <w:p w:rsidR="007423A7" w:rsidRDefault="007423A7" w:rsidP="00A86F40">
      <w:pPr>
        <w:shd w:val="clear" w:color="auto" w:fill="FFFFFF"/>
        <w:ind w:firstLine="540"/>
        <w:rPr>
          <w:b/>
          <w:szCs w:val="28"/>
        </w:rPr>
      </w:pPr>
    </w:p>
    <w:p w:rsidR="008824F8" w:rsidRPr="00284101" w:rsidRDefault="00AE47CF" w:rsidP="007423A7">
      <w:pPr>
        <w:shd w:val="clear" w:color="auto" w:fill="FFFFFF"/>
        <w:rPr>
          <w:b/>
          <w:szCs w:val="28"/>
        </w:rPr>
      </w:pPr>
      <w:r w:rsidRPr="00284101">
        <w:rPr>
          <w:b/>
          <w:szCs w:val="28"/>
        </w:rPr>
        <w:t>6</w:t>
      </w:r>
      <w:r w:rsidR="006513E5" w:rsidRPr="006513E5">
        <w:rPr>
          <w:b/>
          <w:szCs w:val="28"/>
        </w:rPr>
        <w:t xml:space="preserve"> М</w:t>
      </w:r>
      <w:r>
        <w:rPr>
          <w:b/>
          <w:szCs w:val="28"/>
        </w:rPr>
        <w:t>атериалы и методы исследования</w:t>
      </w:r>
      <w:r w:rsidRPr="00284101">
        <w:rPr>
          <w:b/>
          <w:szCs w:val="28"/>
        </w:rPr>
        <w:t xml:space="preserve"> </w:t>
      </w:r>
    </w:p>
    <w:p w:rsidR="00AE47CF" w:rsidRPr="00284101" w:rsidRDefault="00AE47CF" w:rsidP="007423A7">
      <w:pPr>
        <w:shd w:val="clear" w:color="auto" w:fill="FFFFFF"/>
        <w:rPr>
          <w:b/>
          <w:szCs w:val="28"/>
        </w:rPr>
      </w:pPr>
    </w:p>
    <w:p w:rsidR="00A86F40" w:rsidRPr="00A86F40" w:rsidRDefault="00AE47CF" w:rsidP="007423A7">
      <w:pPr>
        <w:rPr>
          <w:szCs w:val="28"/>
        </w:rPr>
      </w:pPr>
      <w:r w:rsidRPr="00AE47CF">
        <w:rPr>
          <w:szCs w:val="28"/>
        </w:rPr>
        <w:t>6</w:t>
      </w:r>
      <w:r w:rsidR="00A86F40" w:rsidRPr="00A86F40">
        <w:rPr>
          <w:szCs w:val="28"/>
        </w:rPr>
        <w:t>.1  Порядок назначения гарантийного срока эксплуатаци</w:t>
      </w:r>
      <w:r w:rsidR="00D97125">
        <w:rPr>
          <w:szCs w:val="28"/>
        </w:rPr>
        <w:t>и образца военной техники войск.</w:t>
      </w:r>
    </w:p>
    <w:p w:rsidR="00A86F40" w:rsidRPr="00451346" w:rsidRDefault="00A86F40" w:rsidP="007423A7">
      <w:pPr>
        <w:pStyle w:val="ae"/>
        <w:spacing w:after="0"/>
        <w:rPr>
          <w:szCs w:val="28"/>
        </w:rPr>
      </w:pPr>
      <w:r w:rsidRPr="00451346">
        <w:rPr>
          <w:color w:val="000000"/>
          <w:szCs w:val="28"/>
        </w:rPr>
        <w:t>Гарантийные обязательства – это основанные на законах, постановлениях, решениях Правительства РФ и других нормативных актах обязательства поста</w:t>
      </w:r>
      <w:r w:rsidRPr="00451346">
        <w:rPr>
          <w:color w:val="000000"/>
          <w:szCs w:val="28"/>
        </w:rPr>
        <w:t>в</w:t>
      </w:r>
      <w:r w:rsidRPr="00451346">
        <w:rPr>
          <w:color w:val="000000"/>
          <w:szCs w:val="28"/>
        </w:rPr>
        <w:t>щика (подрядчика) перед заказчиком (потре</w:t>
      </w:r>
      <w:r w:rsidRPr="00451346">
        <w:rPr>
          <w:szCs w:val="28"/>
        </w:rPr>
        <w:t>бителем) гарантировать в течение</w:t>
      </w:r>
      <w:r w:rsidR="00D97125">
        <w:rPr>
          <w:szCs w:val="28"/>
        </w:rPr>
        <w:t xml:space="preserve"> </w:t>
      </w:r>
      <w:r w:rsidRPr="00451346">
        <w:rPr>
          <w:szCs w:val="28"/>
        </w:rPr>
        <w:t>у</w:t>
      </w:r>
      <w:r w:rsidRPr="00451346">
        <w:rPr>
          <w:szCs w:val="28"/>
        </w:rPr>
        <w:t>с</w:t>
      </w:r>
      <w:r w:rsidRPr="00451346">
        <w:rPr>
          <w:szCs w:val="28"/>
        </w:rPr>
        <w:t xml:space="preserve">тановленного гарантийного срока и гарантийной наработки соответствие качества </w:t>
      </w:r>
      <w:r w:rsidRPr="00451346">
        <w:rPr>
          <w:szCs w:val="28"/>
        </w:rPr>
        <w:lastRenderedPageBreak/>
        <w:t>поставляемой продукции (проводимых работ стандартам, техническим условиям, образцам и (или) условиям договора поставки (подряда) и безвозмездно устранять дефекты, выявляемые в этот период заказчиком (потребителем), или заменять д</w:t>
      </w:r>
      <w:r w:rsidRPr="00451346">
        <w:rPr>
          <w:szCs w:val="28"/>
        </w:rPr>
        <w:t>е</w:t>
      </w:r>
      <w:r w:rsidRPr="00451346">
        <w:rPr>
          <w:szCs w:val="28"/>
        </w:rPr>
        <w:t>фектную продукцию при соблюдении потребителем условий эксплуатации (и</w:t>
      </w:r>
      <w:r w:rsidRPr="00451346">
        <w:rPr>
          <w:szCs w:val="28"/>
        </w:rPr>
        <w:t>с</w:t>
      </w:r>
      <w:r w:rsidRPr="00451346">
        <w:rPr>
          <w:szCs w:val="28"/>
        </w:rPr>
        <w:t>пользования), хранения, транспортирования и монтажа.</w:t>
      </w:r>
    </w:p>
    <w:p w:rsidR="00A86F40" w:rsidRPr="00451346" w:rsidRDefault="00A86F40" w:rsidP="007423A7">
      <w:pPr>
        <w:pStyle w:val="ae"/>
        <w:spacing w:after="0"/>
        <w:rPr>
          <w:szCs w:val="28"/>
        </w:rPr>
      </w:pPr>
      <w:r w:rsidRPr="00451346">
        <w:rPr>
          <w:szCs w:val="28"/>
        </w:rPr>
        <w:t>Гарантийные обязательства установлены на поставляемую новую проду</w:t>
      </w:r>
      <w:r w:rsidRPr="00451346">
        <w:rPr>
          <w:szCs w:val="28"/>
        </w:rPr>
        <w:t>к</w:t>
      </w:r>
      <w:r w:rsidRPr="00451346">
        <w:rPr>
          <w:szCs w:val="28"/>
        </w:rPr>
        <w:t>цию и прошедшие капитальный ремонт об</w:t>
      </w:r>
      <w:r w:rsidR="00D97125">
        <w:rPr>
          <w:szCs w:val="28"/>
        </w:rPr>
        <w:t>разцы ВТ, а также на проводимые</w:t>
      </w:r>
      <w:r>
        <w:rPr>
          <w:szCs w:val="28"/>
        </w:rPr>
        <w:t xml:space="preserve"> </w:t>
      </w:r>
      <w:r w:rsidRPr="00451346">
        <w:rPr>
          <w:szCs w:val="28"/>
        </w:rPr>
        <w:t>по</w:t>
      </w:r>
      <w:r w:rsidRPr="00451346">
        <w:rPr>
          <w:szCs w:val="28"/>
        </w:rPr>
        <w:t>д</w:t>
      </w:r>
      <w:r w:rsidRPr="00451346">
        <w:rPr>
          <w:szCs w:val="28"/>
        </w:rPr>
        <w:t>рядчиками средний ремонт ВТ и работы по вводу образцов ВТ в эксплуатацию, (монтажные, наладочные и другие).</w:t>
      </w:r>
    </w:p>
    <w:p w:rsidR="00A86F40" w:rsidRDefault="00A86F40" w:rsidP="007423A7">
      <w:pPr>
        <w:pStyle w:val="ae"/>
        <w:spacing w:after="0"/>
        <w:rPr>
          <w:szCs w:val="28"/>
        </w:rPr>
      </w:pPr>
      <w:r w:rsidRPr="00451346">
        <w:rPr>
          <w:szCs w:val="28"/>
        </w:rPr>
        <w:t>Гарантийные обязательства установлены в технических условиях или ста</w:t>
      </w:r>
      <w:r w:rsidRPr="00451346">
        <w:rPr>
          <w:szCs w:val="28"/>
        </w:rPr>
        <w:t>н</w:t>
      </w:r>
      <w:r w:rsidRPr="00451346">
        <w:rPr>
          <w:szCs w:val="28"/>
        </w:rPr>
        <w:t>дартах. Они вносятся в эксплуатационную документацию (формуляры, паспорта и, при необходимости, этикетки), а также в другую документацию, удостоверя</w:t>
      </w:r>
      <w:r w:rsidRPr="00451346">
        <w:rPr>
          <w:szCs w:val="28"/>
        </w:rPr>
        <w:t>ю</w:t>
      </w:r>
      <w:r w:rsidRPr="00451346">
        <w:rPr>
          <w:szCs w:val="28"/>
        </w:rPr>
        <w:t>щую ее качество (акт технической приемки, сертификат и т. п.).</w:t>
      </w:r>
    </w:p>
    <w:p w:rsidR="00CB0BC0" w:rsidRDefault="00A86F40" w:rsidP="007423A7">
      <w:pPr>
        <w:pStyle w:val="ae"/>
        <w:spacing w:after="0"/>
        <w:rPr>
          <w:szCs w:val="28"/>
        </w:rPr>
      </w:pPr>
      <w:r w:rsidRPr="00451346">
        <w:rPr>
          <w:szCs w:val="28"/>
        </w:rPr>
        <w:t>Гарантийные обязательства в общем случае включают следующие данные:</w:t>
      </w:r>
    </w:p>
    <w:p w:rsidR="00A86F40" w:rsidRPr="00451346" w:rsidRDefault="00A86F40" w:rsidP="007423A7">
      <w:pPr>
        <w:pStyle w:val="ae"/>
        <w:spacing w:after="0"/>
        <w:rPr>
          <w:spacing w:val="-2"/>
          <w:szCs w:val="28"/>
        </w:rPr>
      </w:pPr>
      <w:r w:rsidRPr="00451346">
        <w:rPr>
          <w:spacing w:val="-2"/>
          <w:szCs w:val="28"/>
        </w:rPr>
        <w:t>кем даются гарантийные обязательства: поставщиком (изготовителем, и</w:t>
      </w:r>
      <w:r w:rsidRPr="00451346">
        <w:rPr>
          <w:spacing w:val="-2"/>
          <w:szCs w:val="28"/>
        </w:rPr>
        <w:t>с</w:t>
      </w:r>
      <w:r w:rsidRPr="00451346">
        <w:rPr>
          <w:spacing w:val="-2"/>
          <w:szCs w:val="28"/>
        </w:rPr>
        <w:t>полнителем капитального ремонта), подрядчиком (исполнителем работ среднего ремонта);</w:t>
      </w:r>
    </w:p>
    <w:p w:rsidR="00A86F40" w:rsidRPr="00451346" w:rsidRDefault="00A86F40" w:rsidP="007423A7">
      <w:pPr>
        <w:pStyle w:val="ae"/>
        <w:spacing w:after="0"/>
        <w:rPr>
          <w:szCs w:val="28"/>
        </w:rPr>
      </w:pPr>
      <w:r w:rsidRPr="00451346">
        <w:rPr>
          <w:szCs w:val="28"/>
        </w:rPr>
        <w:t>наименованием продукции или работ, на которые даются гарантийные об</w:t>
      </w:r>
      <w:r w:rsidRPr="00451346">
        <w:rPr>
          <w:szCs w:val="28"/>
        </w:rPr>
        <w:t>я</w:t>
      </w:r>
      <w:r w:rsidRPr="00451346">
        <w:rPr>
          <w:szCs w:val="28"/>
        </w:rPr>
        <w:t>зательства;</w:t>
      </w:r>
    </w:p>
    <w:p w:rsidR="00A86F40" w:rsidRPr="00451346" w:rsidRDefault="00A86F40" w:rsidP="007423A7">
      <w:pPr>
        <w:pStyle w:val="ae"/>
        <w:spacing w:after="0"/>
        <w:rPr>
          <w:szCs w:val="28"/>
        </w:rPr>
      </w:pPr>
      <w:r w:rsidRPr="00451346">
        <w:rPr>
          <w:szCs w:val="28"/>
        </w:rPr>
        <w:t>указания на стандарт, технические условия, конструкторскую документ</w:t>
      </w:r>
      <w:r w:rsidRPr="00451346">
        <w:rPr>
          <w:szCs w:val="28"/>
        </w:rPr>
        <w:t>а</w:t>
      </w:r>
      <w:r w:rsidRPr="00451346">
        <w:rPr>
          <w:szCs w:val="28"/>
        </w:rPr>
        <w:t>цию, договор, требованиям которых должно соответствовать качество, или на с</w:t>
      </w:r>
      <w:r w:rsidRPr="00451346">
        <w:rPr>
          <w:szCs w:val="28"/>
        </w:rPr>
        <w:t>о</w:t>
      </w:r>
      <w:r w:rsidRPr="00451346">
        <w:rPr>
          <w:szCs w:val="28"/>
        </w:rPr>
        <w:t>ответствующий образец;</w:t>
      </w:r>
    </w:p>
    <w:p w:rsidR="00A86F40" w:rsidRPr="00451346" w:rsidRDefault="00A86F40" w:rsidP="007423A7">
      <w:pPr>
        <w:pStyle w:val="ae"/>
        <w:spacing w:after="0"/>
        <w:rPr>
          <w:szCs w:val="28"/>
        </w:rPr>
      </w:pPr>
      <w:r w:rsidRPr="00451346">
        <w:rPr>
          <w:szCs w:val="28"/>
        </w:rPr>
        <w:t>показатели гарантийных обязательств (гарантийные сроки, гарантийная н</w:t>
      </w:r>
      <w:r w:rsidRPr="00451346">
        <w:rPr>
          <w:szCs w:val="28"/>
        </w:rPr>
        <w:t>а</w:t>
      </w:r>
      <w:r w:rsidRPr="00451346">
        <w:rPr>
          <w:szCs w:val="28"/>
        </w:rPr>
        <w:t>работка);</w:t>
      </w:r>
    </w:p>
    <w:p w:rsidR="00A86F40" w:rsidRPr="00451346" w:rsidRDefault="00A86F40" w:rsidP="00A86F40">
      <w:pPr>
        <w:shd w:val="clear" w:color="auto" w:fill="FFFFFF"/>
        <w:rPr>
          <w:szCs w:val="28"/>
        </w:rPr>
      </w:pPr>
      <w:r w:rsidRPr="00451346">
        <w:rPr>
          <w:szCs w:val="28"/>
        </w:rPr>
        <w:t>требования о соблюдении установленных условий и правил эксплуатации (использовании), хранения, транспортирования, монтажа.</w:t>
      </w:r>
    </w:p>
    <w:p w:rsidR="00A86F40" w:rsidRPr="00451346" w:rsidRDefault="00A86F40" w:rsidP="00A86F40">
      <w:pPr>
        <w:shd w:val="clear" w:color="auto" w:fill="FFFFFF"/>
        <w:rPr>
          <w:color w:val="000000"/>
          <w:szCs w:val="28"/>
        </w:rPr>
      </w:pPr>
      <w:r w:rsidRPr="00451346">
        <w:rPr>
          <w:color w:val="000000"/>
          <w:szCs w:val="28"/>
        </w:rPr>
        <w:t>Показателями гарантийных обязатель</w:t>
      </w:r>
      <w:r w:rsidR="00D97125">
        <w:rPr>
          <w:color w:val="000000"/>
          <w:szCs w:val="28"/>
        </w:rPr>
        <w:t xml:space="preserve">ств являются: гарантийный срок; </w:t>
      </w:r>
      <w:r w:rsidRPr="00451346">
        <w:rPr>
          <w:color w:val="000000"/>
          <w:szCs w:val="28"/>
        </w:rPr>
        <w:t>г</w:t>
      </w:r>
      <w:r w:rsidRPr="00451346">
        <w:rPr>
          <w:color w:val="000000"/>
          <w:szCs w:val="28"/>
        </w:rPr>
        <w:t>а</w:t>
      </w:r>
      <w:r w:rsidRPr="00451346">
        <w:rPr>
          <w:color w:val="000000"/>
          <w:szCs w:val="28"/>
        </w:rPr>
        <w:t>рантийная наработка.</w:t>
      </w:r>
    </w:p>
    <w:p w:rsidR="00A86F40" w:rsidRPr="00451346" w:rsidRDefault="00A86F40" w:rsidP="00A86F40">
      <w:pPr>
        <w:shd w:val="clear" w:color="auto" w:fill="FFFFFF"/>
        <w:rPr>
          <w:color w:val="000000"/>
          <w:szCs w:val="28"/>
        </w:rPr>
      </w:pPr>
      <w:r w:rsidRPr="00451346">
        <w:rPr>
          <w:color w:val="000000"/>
          <w:szCs w:val="28"/>
        </w:rPr>
        <w:t>Гарантийный срок в зависимости от свойств и назначения продукции ко</w:t>
      </w:r>
      <w:r w:rsidRPr="00451346">
        <w:rPr>
          <w:color w:val="000000"/>
          <w:szCs w:val="28"/>
        </w:rPr>
        <w:t>н</w:t>
      </w:r>
      <w:r w:rsidRPr="00451346">
        <w:rPr>
          <w:color w:val="000000"/>
          <w:szCs w:val="28"/>
        </w:rPr>
        <w:t xml:space="preserve">кретизируются видом . </w:t>
      </w:r>
      <w:r w:rsidR="00CC378E">
        <w:rPr>
          <w:color w:val="000000"/>
          <w:szCs w:val="28"/>
        </w:rPr>
        <w:t xml:space="preserve"> </w:t>
      </w:r>
      <w:r w:rsidRPr="00451346">
        <w:rPr>
          <w:color w:val="000000"/>
          <w:szCs w:val="28"/>
        </w:rPr>
        <w:t>В качестве видов гарантийного срока установлены: гара</w:t>
      </w:r>
      <w:r w:rsidRPr="00451346">
        <w:rPr>
          <w:color w:val="000000"/>
          <w:szCs w:val="28"/>
        </w:rPr>
        <w:t>н</w:t>
      </w:r>
      <w:r w:rsidRPr="00451346">
        <w:rPr>
          <w:color w:val="000000"/>
          <w:szCs w:val="28"/>
        </w:rPr>
        <w:lastRenderedPageBreak/>
        <w:t>тийный срок хранения; гарантийный срок эксплуатации; гарантийный срок го</w:t>
      </w:r>
      <w:r w:rsidRPr="00451346">
        <w:rPr>
          <w:color w:val="000000"/>
          <w:szCs w:val="28"/>
        </w:rPr>
        <w:t>д</w:t>
      </w:r>
      <w:r w:rsidRPr="00451346">
        <w:rPr>
          <w:color w:val="000000"/>
          <w:szCs w:val="28"/>
        </w:rPr>
        <w:t>ности (табл</w:t>
      </w:r>
      <w:r>
        <w:rPr>
          <w:color w:val="000000"/>
          <w:szCs w:val="28"/>
        </w:rPr>
        <w:t>ица</w:t>
      </w:r>
      <w:r w:rsidRPr="00451346">
        <w:rPr>
          <w:color w:val="000000"/>
          <w:szCs w:val="28"/>
        </w:rPr>
        <w:t xml:space="preserve"> 1).</w:t>
      </w:r>
    </w:p>
    <w:p w:rsidR="00A86F40" w:rsidRPr="00451346" w:rsidRDefault="00A86F40" w:rsidP="00A86F40">
      <w:pPr>
        <w:shd w:val="clear" w:color="auto" w:fill="FFFFFF"/>
        <w:rPr>
          <w:color w:val="000000"/>
          <w:szCs w:val="28"/>
        </w:rPr>
      </w:pPr>
      <w:r w:rsidRPr="00451346">
        <w:rPr>
          <w:color w:val="000000"/>
          <w:szCs w:val="28"/>
        </w:rPr>
        <w:t>Показатели гарантийных обязательств определяются:</w:t>
      </w:r>
    </w:p>
    <w:p w:rsidR="00A86F40" w:rsidRPr="00451346" w:rsidRDefault="00A86F40" w:rsidP="00A86F40">
      <w:pPr>
        <w:shd w:val="clear" w:color="auto" w:fill="FFFFFF"/>
        <w:rPr>
          <w:color w:val="000000"/>
          <w:szCs w:val="28"/>
        </w:rPr>
      </w:pPr>
      <w:r w:rsidRPr="00451346">
        <w:rPr>
          <w:color w:val="000000"/>
          <w:szCs w:val="28"/>
        </w:rPr>
        <w:t xml:space="preserve">гарантийные сроки – календарной продолжительностью (в годах, месяцах) </w:t>
      </w:r>
      <w:r w:rsidR="00B708D0">
        <w:rPr>
          <w:color w:val="000000"/>
          <w:szCs w:val="28"/>
        </w:rPr>
        <w:t xml:space="preserve"> </w:t>
      </w:r>
      <w:r w:rsidRPr="00451346">
        <w:rPr>
          <w:color w:val="000000"/>
          <w:szCs w:val="28"/>
        </w:rPr>
        <w:t>и начальным моментом исчисления;</w:t>
      </w:r>
    </w:p>
    <w:p w:rsidR="00A86F40" w:rsidRPr="00451346" w:rsidRDefault="00A86F40" w:rsidP="00A86F40">
      <w:pPr>
        <w:shd w:val="clear" w:color="auto" w:fill="FFFFFF"/>
        <w:rPr>
          <w:szCs w:val="28"/>
        </w:rPr>
      </w:pPr>
      <w:r w:rsidRPr="00451346">
        <w:rPr>
          <w:color w:val="000000"/>
          <w:spacing w:val="-1"/>
          <w:szCs w:val="28"/>
        </w:rPr>
        <w:t>гарантийная наработка – численным значением в единицах измерения р</w:t>
      </w:r>
      <w:r w:rsidRPr="00451346">
        <w:rPr>
          <w:color w:val="000000"/>
          <w:spacing w:val="-1"/>
          <w:szCs w:val="28"/>
        </w:rPr>
        <w:t>е</w:t>
      </w:r>
      <w:r w:rsidRPr="00451346">
        <w:rPr>
          <w:color w:val="000000"/>
          <w:spacing w:val="-1"/>
          <w:szCs w:val="28"/>
        </w:rPr>
        <w:t xml:space="preserve">сурса (в часах работы, циклах срабатывания, </w:t>
      </w:r>
      <w:r w:rsidRPr="00451346">
        <w:rPr>
          <w:color w:val="000000"/>
          <w:spacing w:val="3"/>
          <w:szCs w:val="28"/>
        </w:rPr>
        <w:t>километрах пробега и т. п.).</w:t>
      </w:r>
    </w:p>
    <w:p w:rsidR="00A86F40" w:rsidRPr="00451346" w:rsidRDefault="00A86F40" w:rsidP="00A86F40">
      <w:pPr>
        <w:shd w:val="clear" w:color="auto" w:fill="FFFFFF"/>
        <w:rPr>
          <w:color w:val="000000"/>
          <w:spacing w:val="2"/>
          <w:szCs w:val="28"/>
        </w:rPr>
      </w:pPr>
      <w:r w:rsidRPr="00451346">
        <w:rPr>
          <w:color w:val="000000"/>
          <w:spacing w:val="2"/>
          <w:szCs w:val="28"/>
        </w:rPr>
        <w:t>На новую продукцию и прошедшие капитальный ремонт образцы ВТ уст</w:t>
      </w:r>
      <w:r w:rsidRPr="00451346">
        <w:rPr>
          <w:color w:val="000000"/>
          <w:spacing w:val="2"/>
          <w:szCs w:val="28"/>
        </w:rPr>
        <w:t>а</w:t>
      </w:r>
      <w:r w:rsidRPr="00451346">
        <w:rPr>
          <w:color w:val="000000"/>
          <w:spacing w:val="2"/>
          <w:szCs w:val="28"/>
        </w:rPr>
        <w:t>навливают:</w:t>
      </w:r>
    </w:p>
    <w:p w:rsidR="00A86F40" w:rsidRPr="00451346" w:rsidRDefault="00A86F40" w:rsidP="00A86F40">
      <w:pPr>
        <w:shd w:val="clear" w:color="auto" w:fill="FFFFFF"/>
        <w:rPr>
          <w:color w:val="000000"/>
          <w:spacing w:val="2"/>
          <w:szCs w:val="28"/>
        </w:rPr>
      </w:pPr>
      <w:r w:rsidRPr="00451346">
        <w:rPr>
          <w:color w:val="000000"/>
          <w:spacing w:val="2"/>
          <w:szCs w:val="28"/>
        </w:rPr>
        <w:t>гарантийный срок, не конкретизированный его видом (при этом гаранти</w:t>
      </w:r>
      <w:r w:rsidRPr="00451346">
        <w:rPr>
          <w:color w:val="000000"/>
          <w:spacing w:val="2"/>
          <w:szCs w:val="28"/>
        </w:rPr>
        <w:t>й</w:t>
      </w:r>
      <w:r w:rsidRPr="00451346">
        <w:rPr>
          <w:color w:val="000000"/>
          <w:spacing w:val="2"/>
          <w:szCs w:val="28"/>
        </w:rPr>
        <w:t>ный срок, не конкретизированный его видом, допускается устанавливать на</w:t>
      </w:r>
      <w:r w:rsidR="00B708D0">
        <w:rPr>
          <w:color w:val="000000"/>
          <w:spacing w:val="2"/>
          <w:szCs w:val="28"/>
        </w:rPr>
        <w:t xml:space="preserve"> </w:t>
      </w:r>
      <w:r w:rsidRPr="00451346">
        <w:rPr>
          <w:color w:val="000000"/>
          <w:spacing w:val="2"/>
          <w:szCs w:val="28"/>
        </w:rPr>
        <w:t>о</w:t>
      </w:r>
      <w:r w:rsidRPr="00451346">
        <w:rPr>
          <w:color w:val="000000"/>
          <w:spacing w:val="2"/>
          <w:szCs w:val="28"/>
        </w:rPr>
        <w:t>б</w:t>
      </w:r>
      <w:r w:rsidRPr="00451346">
        <w:rPr>
          <w:color w:val="000000"/>
          <w:spacing w:val="2"/>
          <w:szCs w:val="28"/>
        </w:rPr>
        <w:t>разцы ВТ, особенности использования которых не позволяют четко разгран</w:t>
      </w:r>
      <w:r w:rsidRPr="00451346">
        <w:rPr>
          <w:color w:val="000000"/>
          <w:spacing w:val="2"/>
          <w:szCs w:val="28"/>
        </w:rPr>
        <w:t>и</w:t>
      </w:r>
      <w:r w:rsidRPr="00451346">
        <w:rPr>
          <w:color w:val="000000"/>
          <w:spacing w:val="2"/>
          <w:szCs w:val="28"/>
        </w:rPr>
        <w:t>чить их хранение и эксплуатацию);</w:t>
      </w:r>
    </w:p>
    <w:p w:rsidR="00A86F40" w:rsidRPr="00451346" w:rsidRDefault="00A86F40" w:rsidP="00A86F40">
      <w:pPr>
        <w:shd w:val="clear" w:color="auto" w:fill="FFFFFF"/>
        <w:rPr>
          <w:color w:val="000000"/>
          <w:spacing w:val="2"/>
          <w:szCs w:val="28"/>
        </w:rPr>
      </w:pPr>
      <w:r w:rsidRPr="00451346">
        <w:rPr>
          <w:color w:val="000000"/>
          <w:spacing w:val="2"/>
          <w:szCs w:val="28"/>
        </w:rPr>
        <w:t>один из видов гарантийного срока (гарантийный срок хранения, гаранти</w:t>
      </w:r>
      <w:r w:rsidRPr="00451346">
        <w:rPr>
          <w:color w:val="000000"/>
          <w:spacing w:val="2"/>
          <w:szCs w:val="28"/>
        </w:rPr>
        <w:t>й</w:t>
      </w:r>
      <w:r w:rsidRPr="00451346">
        <w:rPr>
          <w:color w:val="000000"/>
          <w:spacing w:val="2"/>
          <w:szCs w:val="28"/>
        </w:rPr>
        <w:t>ный срок эксплуатации, гарантийный срок годности);</w:t>
      </w:r>
    </w:p>
    <w:p w:rsidR="00A86F40" w:rsidRDefault="00A86F40" w:rsidP="00A86F40">
      <w:pPr>
        <w:shd w:val="clear" w:color="auto" w:fill="FFFFFF"/>
        <w:rPr>
          <w:color w:val="000000"/>
          <w:spacing w:val="2"/>
          <w:szCs w:val="28"/>
        </w:rPr>
      </w:pPr>
      <w:r w:rsidRPr="00451346">
        <w:rPr>
          <w:color w:val="000000"/>
          <w:spacing w:val="2"/>
          <w:szCs w:val="28"/>
        </w:rPr>
        <w:t>гарантийный срок годности совместно с гарантийным сроком эксплуат</w:t>
      </w:r>
      <w:r w:rsidRPr="00451346">
        <w:rPr>
          <w:color w:val="000000"/>
          <w:spacing w:val="2"/>
          <w:szCs w:val="28"/>
        </w:rPr>
        <w:t>а</w:t>
      </w:r>
      <w:r w:rsidRPr="00451346">
        <w:rPr>
          <w:color w:val="000000"/>
          <w:spacing w:val="2"/>
          <w:szCs w:val="28"/>
        </w:rPr>
        <w:t>ции (при этом гарантийный срок хранения устанавливается как предшеству</w:t>
      </w:r>
      <w:r w:rsidRPr="00451346">
        <w:rPr>
          <w:color w:val="000000"/>
          <w:spacing w:val="2"/>
          <w:szCs w:val="28"/>
        </w:rPr>
        <w:t>ю</w:t>
      </w:r>
      <w:r w:rsidRPr="00451346">
        <w:rPr>
          <w:color w:val="000000"/>
          <w:spacing w:val="2"/>
          <w:szCs w:val="28"/>
        </w:rPr>
        <w:t xml:space="preserve">щий гарантийному сроку эксплуатации или гарантийный срок эксплуатации </w:t>
      </w:r>
      <w:r w:rsidR="00B708D0">
        <w:rPr>
          <w:color w:val="000000"/>
          <w:spacing w:val="2"/>
          <w:szCs w:val="28"/>
        </w:rPr>
        <w:t xml:space="preserve">и </w:t>
      </w:r>
      <w:r w:rsidRPr="00451346">
        <w:rPr>
          <w:color w:val="000000"/>
          <w:spacing w:val="2"/>
          <w:szCs w:val="28"/>
        </w:rPr>
        <w:t>устанавливать в пределах гарантийного срока хранения).</w:t>
      </w:r>
    </w:p>
    <w:p w:rsidR="007423A7" w:rsidRPr="00284101" w:rsidRDefault="007423A7" w:rsidP="007423A7">
      <w:pPr>
        <w:shd w:val="clear" w:color="auto" w:fill="FFFFFF"/>
        <w:rPr>
          <w:color w:val="000000"/>
          <w:spacing w:val="2"/>
          <w:szCs w:val="28"/>
        </w:rPr>
      </w:pPr>
      <w:r w:rsidRPr="00451346">
        <w:rPr>
          <w:color w:val="000000"/>
          <w:spacing w:val="2"/>
          <w:szCs w:val="28"/>
        </w:rPr>
        <w:t>На образцы ВТ, расходующие ресурс, наряду с гарантийным сроком или гарантийным сроком эксплуатации при необходимости устанавливают гара</w:t>
      </w:r>
      <w:r w:rsidRPr="00451346">
        <w:rPr>
          <w:color w:val="000000"/>
          <w:spacing w:val="2"/>
          <w:szCs w:val="28"/>
        </w:rPr>
        <w:t>н</w:t>
      </w:r>
      <w:r w:rsidRPr="00451346">
        <w:rPr>
          <w:color w:val="000000"/>
          <w:spacing w:val="2"/>
          <w:szCs w:val="28"/>
        </w:rPr>
        <w:t>тийную наработку.</w:t>
      </w:r>
    </w:p>
    <w:p w:rsidR="00AE47CF" w:rsidRPr="00451346" w:rsidRDefault="00AE47CF" w:rsidP="00AE47CF">
      <w:pPr>
        <w:shd w:val="clear" w:color="auto" w:fill="FFFFFF"/>
        <w:rPr>
          <w:color w:val="000000"/>
          <w:spacing w:val="2"/>
          <w:szCs w:val="28"/>
        </w:rPr>
      </w:pPr>
      <w:r w:rsidRPr="00451346">
        <w:rPr>
          <w:color w:val="000000"/>
          <w:spacing w:val="2"/>
          <w:szCs w:val="28"/>
        </w:rPr>
        <w:t>На образцы ВТ, прошедшие средний ремонт, устанавливают гарантийный срок эксплуатации.</w:t>
      </w:r>
    </w:p>
    <w:p w:rsidR="00AE47CF" w:rsidRPr="00451346" w:rsidRDefault="00AE47CF" w:rsidP="00AE47CF">
      <w:pPr>
        <w:shd w:val="clear" w:color="auto" w:fill="FFFFFF"/>
        <w:rPr>
          <w:color w:val="000000"/>
          <w:spacing w:val="2"/>
          <w:szCs w:val="28"/>
        </w:rPr>
      </w:pPr>
      <w:r w:rsidRPr="00451346">
        <w:rPr>
          <w:color w:val="000000"/>
          <w:spacing w:val="2"/>
          <w:szCs w:val="28"/>
        </w:rPr>
        <w:t>На работы (монтажные, наладочные и др.), проводимые подрядчиком, у</w:t>
      </w:r>
      <w:r w:rsidRPr="00451346">
        <w:rPr>
          <w:color w:val="000000"/>
          <w:spacing w:val="2"/>
          <w:szCs w:val="28"/>
        </w:rPr>
        <w:t>с</w:t>
      </w:r>
      <w:r w:rsidRPr="00451346">
        <w:rPr>
          <w:color w:val="000000"/>
          <w:spacing w:val="2"/>
          <w:szCs w:val="28"/>
        </w:rPr>
        <w:t>танавливают гарантийный срок.</w:t>
      </w:r>
    </w:p>
    <w:p w:rsidR="00AE47CF" w:rsidRPr="00451346" w:rsidRDefault="00AE47CF" w:rsidP="00AE47CF">
      <w:pPr>
        <w:shd w:val="clear" w:color="auto" w:fill="FFFFFF"/>
        <w:rPr>
          <w:color w:val="000000"/>
          <w:spacing w:val="2"/>
          <w:szCs w:val="28"/>
        </w:rPr>
      </w:pPr>
      <w:r w:rsidRPr="00451346">
        <w:rPr>
          <w:color w:val="000000"/>
          <w:spacing w:val="2"/>
          <w:szCs w:val="28"/>
        </w:rPr>
        <w:t>На образцы ВТ, прошедшие капитальный ремонт, устанавливают ту же номенклатуру показателей гарантийных обязательств, которая установлена на новые образцы ВТ.</w:t>
      </w:r>
    </w:p>
    <w:p w:rsidR="00AE47CF" w:rsidRPr="00284101" w:rsidRDefault="00AE47CF" w:rsidP="007423A7">
      <w:pPr>
        <w:shd w:val="clear" w:color="auto" w:fill="FFFFFF"/>
        <w:rPr>
          <w:color w:val="000000"/>
          <w:spacing w:val="2"/>
          <w:szCs w:val="28"/>
        </w:rPr>
      </w:pPr>
    </w:p>
    <w:p w:rsidR="00AE47CF" w:rsidRPr="00284101" w:rsidRDefault="00AE47CF" w:rsidP="00CC378E">
      <w:pPr>
        <w:ind w:firstLine="0"/>
        <w:rPr>
          <w:szCs w:val="28"/>
        </w:rPr>
      </w:pPr>
    </w:p>
    <w:p w:rsidR="00A86F40" w:rsidRPr="00AE47CF" w:rsidRDefault="00A86F40" w:rsidP="00CC378E">
      <w:pPr>
        <w:ind w:firstLine="0"/>
        <w:rPr>
          <w:color w:val="000000"/>
          <w:szCs w:val="28"/>
        </w:rPr>
      </w:pPr>
      <w:r w:rsidRPr="00AE47CF">
        <w:rPr>
          <w:szCs w:val="28"/>
        </w:rPr>
        <w:lastRenderedPageBreak/>
        <w:t xml:space="preserve">Таблица 1 – Описание показателей </w:t>
      </w:r>
      <w:r w:rsidRPr="00AE47CF">
        <w:rPr>
          <w:color w:val="000000"/>
          <w:szCs w:val="28"/>
        </w:rPr>
        <w:t>гарантийных обязательств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977"/>
        <w:gridCol w:w="1842"/>
        <w:gridCol w:w="1701"/>
        <w:gridCol w:w="1985"/>
      </w:tblGrid>
      <w:tr w:rsidR="00A86F40" w:rsidTr="00421E3C">
        <w:tc>
          <w:tcPr>
            <w:tcW w:w="1418" w:type="dxa"/>
            <w:vAlign w:val="center"/>
          </w:tcPr>
          <w:p w:rsidR="00A86F40" w:rsidRPr="00CC378E" w:rsidRDefault="00A86F40" w:rsidP="00CC378E">
            <w:pPr>
              <w:spacing w:line="240" w:lineRule="auto"/>
              <w:ind w:firstLine="0"/>
              <w:jc w:val="left"/>
              <w:rPr>
                <w:sz w:val="24"/>
              </w:rPr>
            </w:pPr>
            <w:r w:rsidRPr="00CC378E">
              <w:rPr>
                <w:sz w:val="24"/>
              </w:rPr>
              <w:t>Показатель</w:t>
            </w:r>
          </w:p>
        </w:tc>
        <w:tc>
          <w:tcPr>
            <w:tcW w:w="2977" w:type="dxa"/>
            <w:vAlign w:val="center"/>
          </w:tcPr>
          <w:p w:rsidR="00A86F40" w:rsidRPr="00CC378E" w:rsidRDefault="00A86F40" w:rsidP="00CC378E">
            <w:pPr>
              <w:spacing w:line="240" w:lineRule="auto"/>
              <w:ind w:firstLine="0"/>
              <w:jc w:val="left"/>
              <w:rPr>
                <w:sz w:val="24"/>
              </w:rPr>
            </w:pPr>
            <w:r w:rsidRPr="00CC378E">
              <w:rPr>
                <w:sz w:val="24"/>
              </w:rPr>
              <w:t>Пояснение</w:t>
            </w:r>
          </w:p>
        </w:tc>
        <w:tc>
          <w:tcPr>
            <w:tcW w:w="1842" w:type="dxa"/>
            <w:vAlign w:val="center"/>
          </w:tcPr>
          <w:p w:rsidR="00A86F40" w:rsidRPr="00CC378E" w:rsidRDefault="00A86F40" w:rsidP="00CC378E">
            <w:pPr>
              <w:spacing w:line="240" w:lineRule="auto"/>
              <w:ind w:firstLine="0"/>
              <w:jc w:val="left"/>
              <w:rPr>
                <w:sz w:val="24"/>
              </w:rPr>
            </w:pPr>
            <w:r w:rsidRPr="00CC378E">
              <w:rPr>
                <w:sz w:val="24"/>
              </w:rPr>
              <w:t>Область</w:t>
            </w:r>
          </w:p>
          <w:p w:rsidR="00A86F40" w:rsidRPr="00CC378E" w:rsidRDefault="00A86F40" w:rsidP="00CC378E">
            <w:pPr>
              <w:spacing w:line="240" w:lineRule="auto"/>
              <w:ind w:firstLine="0"/>
              <w:jc w:val="left"/>
              <w:rPr>
                <w:sz w:val="24"/>
              </w:rPr>
            </w:pPr>
            <w:r w:rsidRPr="00CC378E">
              <w:rPr>
                <w:sz w:val="24"/>
              </w:rPr>
              <w:t>применения</w:t>
            </w:r>
          </w:p>
        </w:tc>
        <w:tc>
          <w:tcPr>
            <w:tcW w:w="1701" w:type="dxa"/>
            <w:vAlign w:val="center"/>
          </w:tcPr>
          <w:p w:rsidR="00A86F40" w:rsidRPr="00CC378E" w:rsidRDefault="00A86F40" w:rsidP="00CC378E">
            <w:pPr>
              <w:spacing w:line="240" w:lineRule="auto"/>
              <w:ind w:firstLine="0"/>
              <w:jc w:val="left"/>
              <w:rPr>
                <w:sz w:val="24"/>
              </w:rPr>
            </w:pPr>
            <w:r w:rsidRPr="00CC378E">
              <w:rPr>
                <w:sz w:val="24"/>
              </w:rPr>
              <w:t>Начальный</w:t>
            </w:r>
          </w:p>
          <w:p w:rsidR="00A86F40" w:rsidRPr="00CC378E" w:rsidRDefault="00A86F40" w:rsidP="00CC378E">
            <w:pPr>
              <w:spacing w:line="240" w:lineRule="auto"/>
              <w:ind w:firstLine="0"/>
              <w:jc w:val="left"/>
              <w:rPr>
                <w:sz w:val="24"/>
              </w:rPr>
            </w:pPr>
            <w:r w:rsidRPr="00CC378E">
              <w:rPr>
                <w:sz w:val="24"/>
              </w:rPr>
              <w:t>момент</w:t>
            </w:r>
          </w:p>
          <w:p w:rsidR="00A86F40" w:rsidRPr="00CC378E" w:rsidRDefault="00A86F40" w:rsidP="00CC378E">
            <w:pPr>
              <w:spacing w:line="240" w:lineRule="auto"/>
              <w:ind w:firstLine="0"/>
              <w:jc w:val="left"/>
              <w:rPr>
                <w:sz w:val="24"/>
              </w:rPr>
            </w:pPr>
            <w:r w:rsidRPr="00CC378E">
              <w:rPr>
                <w:sz w:val="24"/>
              </w:rPr>
              <w:t>исчисления</w:t>
            </w:r>
          </w:p>
        </w:tc>
        <w:tc>
          <w:tcPr>
            <w:tcW w:w="1985" w:type="dxa"/>
            <w:vAlign w:val="center"/>
          </w:tcPr>
          <w:p w:rsidR="00A86F40" w:rsidRPr="00CC378E" w:rsidRDefault="00A86F40" w:rsidP="00CC378E">
            <w:pPr>
              <w:spacing w:line="240" w:lineRule="auto"/>
              <w:ind w:firstLine="0"/>
              <w:jc w:val="left"/>
              <w:rPr>
                <w:sz w:val="24"/>
              </w:rPr>
            </w:pPr>
            <w:r w:rsidRPr="00CC378E">
              <w:rPr>
                <w:sz w:val="24"/>
              </w:rPr>
              <w:t>Особенности</w:t>
            </w:r>
          </w:p>
          <w:p w:rsidR="00A86F40" w:rsidRPr="00CC378E" w:rsidRDefault="00A86F40" w:rsidP="00CC378E">
            <w:pPr>
              <w:spacing w:line="240" w:lineRule="auto"/>
              <w:ind w:firstLine="0"/>
              <w:jc w:val="left"/>
              <w:rPr>
                <w:sz w:val="24"/>
              </w:rPr>
            </w:pPr>
            <w:r w:rsidRPr="00CC378E">
              <w:rPr>
                <w:sz w:val="24"/>
              </w:rPr>
              <w:t>применения</w:t>
            </w:r>
          </w:p>
        </w:tc>
      </w:tr>
      <w:tr w:rsidR="00A86F40" w:rsidTr="00421E3C">
        <w:tc>
          <w:tcPr>
            <w:tcW w:w="1418" w:type="dxa"/>
          </w:tcPr>
          <w:p w:rsidR="00A86F40" w:rsidRPr="00CC378E" w:rsidRDefault="00A86F40" w:rsidP="00CC378E">
            <w:pPr>
              <w:spacing w:line="240" w:lineRule="auto"/>
              <w:ind w:firstLine="0"/>
              <w:jc w:val="left"/>
              <w:rPr>
                <w:sz w:val="24"/>
              </w:rPr>
            </w:pPr>
            <w:r w:rsidRPr="00CC378E">
              <w:rPr>
                <w:sz w:val="24"/>
              </w:rPr>
              <w:t>Гаранти</w:t>
            </w:r>
            <w:r w:rsidRPr="00CC378E">
              <w:rPr>
                <w:sz w:val="24"/>
              </w:rPr>
              <w:t>й</w:t>
            </w:r>
            <w:r w:rsidRPr="00CC378E">
              <w:rPr>
                <w:sz w:val="24"/>
              </w:rPr>
              <w:t>ный</w:t>
            </w:r>
          </w:p>
          <w:p w:rsidR="00A86F40" w:rsidRPr="00CC378E" w:rsidRDefault="00A86F40" w:rsidP="00CC378E">
            <w:pPr>
              <w:spacing w:line="240" w:lineRule="auto"/>
              <w:ind w:firstLine="0"/>
              <w:jc w:val="left"/>
              <w:rPr>
                <w:sz w:val="24"/>
              </w:rPr>
            </w:pPr>
            <w:r w:rsidRPr="00CC378E">
              <w:rPr>
                <w:sz w:val="24"/>
              </w:rPr>
              <w:t>срок</w:t>
            </w:r>
          </w:p>
          <w:p w:rsidR="00A86F40" w:rsidRPr="00CC378E" w:rsidRDefault="00A86F40" w:rsidP="00CC378E">
            <w:pPr>
              <w:spacing w:line="240" w:lineRule="auto"/>
              <w:ind w:firstLine="0"/>
              <w:jc w:val="left"/>
              <w:rPr>
                <w:sz w:val="24"/>
              </w:rPr>
            </w:pPr>
            <w:r w:rsidRPr="00CC378E">
              <w:rPr>
                <w:sz w:val="24"/>
              </w:rPr>
              <w:t>хранения</w:t>
            </w:r>
          </w:p>
        </w:tc>
        <w:tc>
          <w:tcPr>
            <w:tcW w:w="2977" w:type="dxa"/>
          </w:tcPr>
          <w:p w:rsidR="00A86F40" w:rsidRPr="00CC378E" w:rsidRDefault="00A86F40" w:rsidP="00CC378E">
            <w:pPr>
              <w:spacing w:line="240" w:lineRule="auto"/>
              <w:ind w:firstLine="0"/>
              <w:jc w:val="left"/>
              <w:rPr>
                <w:sz w:val="24"/>
              </w:rPr>
            </w:pPr>
            <w:r w:rsidRPr="00CC378E">
              <w:rPr>
                <w:sz w:val="24"/>
              </w:rPr>
              <w:t>Календарная продолж</w:t>
            </w:r>
            <w:r w:rsidRPr="00CC378E">
              <w:rPr>
                <w:sz w:val="24"/>
              </w:rPr>
              <w:t>и</w:t>
            </w:r>
            <w:r w:rsidRPr="00CC378E">
              <w:rPr>
                <w:sz w:val="24"/>
              </w:rPr>
              <w:t>тельность хранения и транспортирования пр</w:t>
            </w:r>
            <w:r w:rsidRPr="00CC378E">
              <w:rPr>
                <w:sz w:val="24"/>
              </w:rPr>
              <w:t>о</w:t>
            </w:r>
            <w:r w:rsidRPr="00CC378E">
              <w:rPr>
                <w:sz w:val="24"/>
              </w:rPr>
              <w:t>дукции в состоянии п</w:t>
            </w:r>
            <w:r w:rsidRPr="00CC378E">
              <w:rPr>
                <w:sz w:val="24"/>
              </w:rPr>
              <w:t>о</w:t>
            </w:r>
            <w:r w:rsidRPr="00CC378E">
              <w:rPr>
                <w:sz w:val="24"/>
              </w:rPr>
              <w:t>ставки (упаковка, консе</w:t>
            </w:r>
            <w:r w:rsidRPr="00CC378E">
              <w:rPr>
                <w:sz w:val="24"/>
              </w:rPr>
              <w:t>р</w:t>
            </w:r>
            <w:r w:rsidRPr="00CC378E">
              <w:rPr>
                <w:sz w:val="24"/>
              </w:rPr>
              <w:t>вация поставщика), а та</w:t>
            </w:r>
            <w:r w:rsidRPr="00CC378E">
              <w:rPr>
                <w:sz w:val="24"/>
              </w:rPr>
              <w:t>к</w:t>
            </w:r>
            <w:r w:rsidRPr="00CC378E">
              <w:rPr>
                <w:sz w:val="24"/>
              </w:rPr>
              <w:t>же монтажа с соблюден</w:t>
            </w:r>
            <w:r w:rsidRPr="00CC378E">
              <w:rPr>
                <w:sz w:val="24"/>
              </w:rPr>
              <w:t>и</w:t>
            </w:r>
            <w:r w:rsidRPr="00CC378E">
              <w:rPr>
                <w:sz w:val="24"/>
              </w:rPr>
              <w:t>ем установленных мер, обеспечивающих сохра</w:t>
            </w:r>
            <w:r w:rsidRPr="00CC378E">
              <w:rPr>
                <w:sz w:val="24"/>
              </w:rPr>
              <w:t>н</w:t>
            </w:r>
            <w:r w:rsidRPr="00CC378E">
              <w:rPr>
                <w:sz w:val="24"/>
              </w:rPr>
              <w:t>ность изделий, в течение которой поставщик гара</w:t>
            </w:r>
            <w:r w:rsidRPr="00CC378E">
              <w:rPr>
                <w:sz w:val="24"/>
              </w:rPr>
              <w:t>н</w:t>
            </w:r>
            <w:r w:rsidRPr="00CC378E">
              <w:rPr>
                <w:sz w:val="24"/>
              </w:rPr>
              <w:t>тирует соответствие кач</w:t>
            </w:r>
            <w:r w:rsidRPr="00CC378E">
              <w:rPr>
                <w:sz w:val="24"/>
              </w:rPr>
              <w:t>е</w:t>
            </w:r>
            <w:r w:rsidRPr="00CC378E">
              <w:rPr>
                <w:sz w:val="24"/>
              </w:rPr>
              <w:t>ства продукции устано</w:t>
            </w:r>
            <w:r w:rsidRPr="00CC378E">
              <w:rPr>
                <w:sz w:val="24"/>
              </w:rPr>
              <w:t>в</w:t>
            </w:r>
            <w:r w:rsidRPr="00CC378E">
              <w:rPr>
                <w:sz w:val="24"/>
              </w:rPr>
              <w:t>ленным требованиям</w:t>
            </w:r>
          </w:p>
        </w:tc>
        <w:tc>
          <w:tcPr>
            <w:tcW w:w="1842" w:type="dxa"/>
          </w:tcPr>
          <w:p w:rsidR="00A86F40" w:rsidRPr="00CC378E" w:rsidRDefault="00A86F40" w:rsidP="00CC378E">
            <w:pPr>
              <w:spacing w:line="240" w:lineRule="auto"/>
              <w:ind w:firstLine="0"/>
              <w:jc w:val="left"/>
              <w:rPr>
                <w:sz w:val="24"/>
              </w:rPr>
            </w:pPr>
            <w:r w:rsidRPr="00CC378E">
              <w:rPr>
                <w:sz w:val="24"/>
              </w:rPr>
              <w:t>Для проду</w:t>
            </w:r>
            <w:r w:rsidRPr="00CC378E">
              <w:rPr>
                <w:sz w:val="24"/>
              </w:rPr>
              <w:t>к</w:t>
            </w:r>
            <w:r w:rsidRPr="00CC378E">
              <w:rPr>
                <w:sz w:val="24"/>
              </w:rPr>
              <w:t>ции, которая хранится до использования или ввода в эксплуатацию в состоянии п</w:t>
            </w:r>
            <w:r w:rsidRPr="00CC378E">
              <w:rPr>
                <w:sz w:val="24"/>
              </w:rPr>
              <w:t>о</w:t>
            </w:r>
            <w:r w:rsidRPr="00CC378E">
              <w:rPr>
                <w:sz w:val="24"/>
              </w:rPr>
              <w:t>ставки (уп</w:t>
            </w:r>
            <w:r w:rsidRPr="00CC378E">
              <w:rPr>
                <w:sz w:val="24"/>
              </w:rPr>
              <w:t>а</w:t>
            </w:r>
            <w:r w:rsidRPr="00CC378E">
              <w:rPr>
                <w:sz w:val="24"/>
              </w:rPr>
              <w:t>ковка, консе</w:t>
            </w:r>
            <w:r w:rsidRPr="00CC378E">
              <w:rPr>
                <w:sz w:val="24"/>
              </w:rPr>
              <w:t>р</w:t>
            </w:r>
            <w:r w:rsidRPr="00CC378E">
              <w:rPr>
                <w:sz w:val="24"/>
              </w:rPr>
              <w:t>вация поста</w:t>
            </w:r>
            <w:r w:rsidRPr="00CC378E">
              <w:rPr>
                <w:sz w:val="24"/>
              </w:rPr>
              <w:t>в</w:t>
            </w:r>
            <w:r w:rsidRPr="00CC378E">
              <w:rPr>
                <w:sz w:val="24"/>
              </w:rPr>
              <w:t>щика)</w:t>
            </w:r>
          </w:p>
        </w:tc>
        <w:tc>
          <w:tcPr>
            <w:tcW w:w="1701" w:type="dxa"/>
          </w:tcPr>
          <w:p w:rsidR="00A86F40" w:rsidRPr="00CC378E" w:rsidRDefault="00A86F40" w:rsidP="00CC378E">
            <w:pPr>
              <w:spacing w:line="240" w:lineRule="auto"/>
              <w:ind w:firstLine="0"/>
              <w:jc w:val="left"/>
              <w:rPr>
                <w:sz w:val="24"/>
              </w:rPr>
            </w:pPr>
            <w:r w:rsidRPr="00CC378E">
              <w:rPr>
                <w:sz w:val="24"/>
              </w:rPr>
              <w:t>Со дня (даты) изготовления продукции, окончания ремонта изд</w:t>
            </w:r>
            <w:r w:rsidRPr="00CC378E">
              <w:rPr>
                <w:sz w:val="24"/>
              </w:rPr>
              <w:t>е</w:t>
            </w:r>
            <w:r w:rsidRPr="00CC378E">
              <w:rPr>
                <w:sz w:val="24"/>
              </w:rPr>
              <w:t>лия</w:t>
            </w:r>
          </w:p>
        </w:tc>
        <w:tc>
          <w:tcPr>
            <w:tcW w:w="1985" w:type="dxa"/>
          </w:tcPr>
          <w:p w:rsidR="00A86F40" w:rsidRPr="00CC378E" w:rsidRDefault="00A86F40" w:rsidP="00CC378E">
            <w:pPr>
              <w:spacing w:line="240" w:lineRule="auto"/>
              <w:ind w:firstLine="0"/>
              <w:jc w:val="left"/>
              <w:rPr>
                <w:sz w:val="24"/>
              </w:rPr>
            </w:pPr>
            <w:r w:rsidRPr="00CC378E">
              <w:rPr>
                <w:sz w:val="24"/>
              </w:rPr>
              <w:t>Применяется самостоятельно или совместно с гарантийным сроком эксплу</w:t>
            </w:r>
            <w:r w:rsidRPr="00CC378E">
              <w:rPr>
                <w:sz w:val="24"/>
              </w:rPr>
              <w:t>а</w:t>
            </w:r>
            <w:r w:rsidRPr="00CC378E">
              <w:rPr>
                <w:sz w:val="24"/>
              </w:rPr>
              <w:t>тации</w:t>
            </w:r>
          </w:p>
        </w:tc>
      </w:tr>
      <w:tr w:rsidR="00A86F40" w:rsidTr="00421E3C">
        <w:tc>
          <w:tcPr>
            <w:tcW w:w="1418" w:type="dxa"/>
          </w:tcPr>
          <w:p w:rsidR="00A86F40" w:rsidRPr="00CC378E" w:rsidRDefault="00A86F40" w:rsidP="00CC378E">
            <w:pPr>
              <w:spacing w:line="240" w:lineRule="auto"/>
              <w:ind w:firstLine="0"/>
              <w:jc w:val="left"/>
              <w:rPr>
                <w:sz w:val="24"/>
              </w:rPr>
            </w:pPr>
            <w:r w:rsidRPr="00CC378E">
              <w:rPr>
                <w:sz w:val="24"/>
              </w:rPr>
              <w:t>Гаранти</w:t>
            </w:r>
            <w:r w:rsidRPr="00CC378E">
              <w:rPr>
                <w:sz w:val="24"/>
              </w:rPr>
              <w:t>й</w:t>
            </w:r>
            <w:r w:rsidRPr="00CC378E">
              <w:rPr>
                <w:sz w:val="24"/>
              </w:rPr>
              <w:t>ный</w:t>
            </w:r>
          </w:p>
          <w:p w:rsidR="00A86F40" w:rsidRPr="00CC378E" w:rsidRDefault="00A86F40" w:rsidP="00CC378E">
            <w:pPr>
              <w:spacing w:line="240" w:lineRule="auto"/>
              <w:ind w:firstLine="0"/>
              <w:jc w:val="left"/>
              <w:rPr>
                <w:sz w:val="24"/>
              </w:rPr>
            </w:pPr>
            <w:r w:rsidRPr="00CC378E">
              <w:rPr>
                <w:sz w:val="24"/>
              </w:rPr>
              <w:t>срок</w:t>
            </w:r>
          </w:p>
          <w:p w:rsidR="00A86F40" w:rsidRPr="00CC378E" w:rsidRDefault="00A86F40" w:rsidP="00CC378E">
            <w:pPr>
              <w:spacing w:line="240" w:lineRule="auto"/>
              <w:ind w:firstLine="0"/>
              <w:jc w:val="left"/>
              <w:rPr>
                <w:sz w:val="24"/>
              </w:rPr>
            </w:pPr>
            <w:r w:rsidRPr="00CC378E">
              <w:rPr>
                <w:sz w:val="24"/>
              </w:rPr>
              <w:t>эксплуат</w:t>
            </w:r>
            <w:r w:rsidRPr="00CC378E">
              <w:rPr>
                <w:sz w:val="24"/>
              </w:rPr>
              <w:t>а</w:t>
            </w:r>
            <w:r w:rsidRPr="00CC378E">
              <w:rPr>
                <w:sz w:val="24"/>
              </w:rPr>
              <w:t>ции</w:t>
            </w:r>
          </w:p>
        </w:tc>
        <w:tc>
          <w:tcPr>
            <w:tcW w:w="2977" w:type="dxa"/>
          </w:tcPr>
          <w:p w:rsidR="00A86F40" w:rsidRPr="00CC378E" w:rsidRDefault="00A86F40" w:rsidP="00CC378E">
            <w:pPr>
              <w:spacing w:line="240" w:lineRule="auto"/>
              <w:ind w:firstLine="0"/>
              <w:jc w:val="left"/>
              <w:rPr>
                <w:sz w:val="24"/>
              </w:rPr>
            </w:pPr>
            <w:r w:rsidRPr="00CC378E">
              <w:rPr>
                <w:sz w:val="24"/>
              </w:rPr>
              <w:t>Календарная продолж</w:t>
            </w:r>
            <w:r w:rsidRPr="00CC378E">
              <w:rPr>
                <w:sz w:val="24"/>
              </w:rPr>
              <w:t>и</w:t>
            </w:r>
            <w:r w:rsidRPr="00CC378E">
              <w:rPr>
                <w:sz w:val="24"/>
              </w:rPr>
              <w:t>тельность эксплуатации изделия потребителем, в течение которой поста</w:t>
            </w:r>
            <w:r w:rsidRPr="00CC378E">
              <w:rPr>
                <w:sz w:val="24"/>
              </w:rPr>
              <w:t>в</w:t>
            </w:r>
            <w:r w:rsidRPr="00CC378E">
              <w:rPr>
                <w:sz w:val="24"/>
              </w:rPr>
              <w:t>щик гарантирует соотве</w:t>
            </w:r>
            <w:r w:rsidRPr="00CC378E">
              <w:rPr>
                <w:sz w:val="24"/>
              </w:rPr>
              <w:t>т</w:t>
            </w:r>
            <w:r w:rsidRPr="00CC378E">
              <w:rPr>
                <w:sz w:val="24"/>
              </w:rPr>
              <w:t>ствие качества изделия установленным требов</w:t>
            </w:r>
            <w:r w:rsidRPr="00CC378E">
              <w:rPr>
                <w:sz w:val="24"/>
              </w:rPr>
              <w:t>а</w:t>
            </w:r>
            <w:r w:rsidRPr="00CC378E">
              <w:rPr>
                <w:sz w:val="24"/>
              </w:rPr>
              <w:t>ниям</w:t>
            </w:r>
          </w:p>
        </w:tc>
        <w:tc>
          <w:tcPr>
            <w:tcW w:w="1842" w:type="dxa"/>
          </w:tcPr>
          <w:p w:rsidR="00A86F40" w:rsidRPr="00CC378E" w:rsidRDefault="00A86F40" w:rsidP="00CC378E">
            <w:pPr>
              <w:spacing w:line="240" w:lineRule="auto"/>
              <w:ind w:firstLine="0"/>
              <w:jc w:val="left"/>
              <w:rPr>
                <w:sz w:val="24"/>
              </w:rPr>
            </w:pPr>
            <w:r w:rsidRPr="00CC378E">
              <w:rPr>
                <w:sz w:val="24"/>
              </w:rPr>
              <w:t>Для изделий, предназначе</w:t>
            </w:r>
            <w:r w:rsidRPr="00CC378E">
              <w:rPr>
                <w:sz w:val="24"/>
              </w:rPr>
              <w:t>н</w:t>
            </w:r>
            <w:r w:rsidRPr="00CC378E">
              <w:rPr>
                <w:sz w:val="24"/>
              </w:rPr>
              <w:t>ных для дл</w:t>
            </w:r>
            <w:r w:rsidRPr="00CC378E">
              <w:rPr>
                <w:sz w:val="24"/>
              </w:rPr>
              <w:t>и</w:t>
            </w:r>
            <w:r w:rsidRPr="00CC378E">
              <w:rPr>
                <w:sz w:val="24"/>
              </w:rPr>
              <w:t>тельного и</w:t>
            </w:r>
            <w:r w:rsidRPr="00CC378E">
              <w:rPr>
                <w:sz w:val="24"/>
              </w:rPr>
              <w:t>с</w:t>
            </w:r>
            <w:r w:rsidRPr="00CC378E">
              <w:rPr>
                <w:sz w:val="24"/>
              </w:rPr>
              <w:t>пользования (эксплуатации)</w:t>
            </w:r>
          </w:p>
        </w:tc>
        <w:tc>
          <w:tcPr>
            <w:tcW w:w="1701" w:type="dxa"/>
          </w:tcPr>
          <w:p w:rsidR="00A86F40" w:rsidRPr="00CC378E" w:rsidRDefault="00A86F40" w:rsidP="00CC378E">
            <w:pPr>
              <w:spacing w:line="240" w:lineRule="auto"/>
              <w:ind w:firstLine="0"/>
              <w:jc w:val="left"/>
              <w:rPr>
                <w:sz w:val="24"/>
              </w:rPr>
            </w:pPr>
            <w:r w:rsidRPr="00CC378E">
              <w:rPr>
                <w:sz w:val="24"/>
              </w:rPr>
              <w:t>Со дня ввода изделия в эксплуат</w:t>
            </w:r>
            <w:r w:rsidRPr="00CC378E">
              <w:rPr>
                <w:sz w:val="24"/>
              </w:rPr>
              <w:t>а</w:t>
            </w:r>
            <w:r w:rsidRPr="00CC378E">
              <w:rPr>
                <w:sz w:val="24"/>
              </w:rPr>
              <w:t>цию, со дня приемки и</w:t>
            </w:r>
            <w:r w:rsidRPr="00CC378E">
              <w:rPr>
                <w:sz w:val="24"/>
              </w:rPr>
              <w:t>з</w:t>
            </w:r>
            <w:r w:rsidRPr="00CC378E">
              <w:rPr>
                <w:sz w:val="24"/>
              </w:rPr>
              <w:t>делия потр</w:t>
            </w:r>
            <w:r w:rsidRPr="00CC378E">
              <w:rPr>
                <w:sz w:val="24"/>
              </w:rPr>
              <w:t>е</w:t>
            </w:r>
            <w:r w:rsidRPr="00CC378E">
              <w:rPr>
                <w:sz w:val="24"/>
              </w:rPr>
              <w:t>бителем</w:t>
            </w:r>
          </w:p>
        </w:tc>
        <w:tc>
          <w:tcPr>
            <w:tcW w:w="1985" w:type="dxa"/>
          </w:tcPr>
          <w:p w:rsidR="00A86F40" w:rsidRPr="00CC378E" w:rsidRDefault="00A86F40" w:rsidP="00CC378E">
            <w:pPr>
              <w:spacing w:line="240" w:lineRule="auto"/>
              <w:ind w:firstLine="0"/>
              <w:jc w:val="left"/>
              <w:rPr>
                <w:sz w:val="24"/>
              </w:rPr>
            </w:pPr>
            <w:r w:rsidRPr="00CC378E">
              <w:rPr>
                <w:sz w:val="24"/>
              </w:rPr>
              <w:t>Применяется самостоятельно или наряду с г</w:t>
            </w:r>
            <w:r w:rsidRPr="00CC378E">
              <w:rPr>
                <w:sz w:val="24"/>
              </w:rPr>
              <w:t>а</w:t>
            </w:r>
            <w:r w:rsidRPr="00CC378E">
              <w:rPr>
                <w:sz w:val="24"/>
              </w:rPr>
              <w:t>рантийной нар</w:t>
            </w:r>
            <w:r w:rsidRPr="00CC378E">
              <w:rPr>
                <w:sz w:val="24"/>
              </w:rPr>
              <w:t>а</w:t>
            </w:r>
            <w:r w:rsidRPr="00CC378E">
              <w:rPr>
                <w:sz w:val="24"/>
              </w:rPr>
              <w:t>боткой (может применяться с</w:t>
            </w:r>
            <w:r w:rsidRPr="00CC378E">
              <w:rPr>
                <w:sz w:val="24"/>
              </w:rPr>
              <w:t>о</w:t>
            </w:r>
            <w:r w:rsidRPr="00CC378E">
              <w:rPr>
                <w:sz w:val="24"/>
              </w:rPr>
              <w:t>вместно с гара</w:t>
            </w:r>
            <w:r w:rsidRPr="00CC378E">
              <w:rPr>
                <w:sz w:val="24"/>
              </w:rPr>
              <w:t>н</w:t>
            </w:r>
            <w:r w:rsidRPr="00CC378E">
              <w:rPr>
                <w:sz w:val="24"/>
              </w:rPr>
              <w:t>тийным сроком хранения)</w:t>
            </w:r>
          </w:p>
        </w:tc>
      </w:tr>
      <w:tr w:rsidR="00A86F40" w:rsidTr="00421E3C">
        <w:tc>
          <w:tcPr>
            <w:tcW w:w="1418" w:type="dxa"/>
          </w:tcPr>
          <w:p w:rsidR="00A86F40" w:rsidRPr="00CC378E" w:rsidRDefault="00A86F40" w:rsidP="00CC378E">
            <w:pPr>
              <w:spacing w:line="240" w:lineRule="auto"/>
              <w:ind w:firstLine="0"/>
              <w:jc w:val="left"/>
              <w:rPr>
                <w:sz w:val="24"/>
              </w:rPr>
            </w:pPr>
            <w:r w:rsidRPr="00CC378E">
              <w:rPr>
                <w:sz w:val="24"/>
              </w:rPr>
              <w:t>Гаранти</w:t>
            </w:r>
            <w:r w:rsidRPr="00CC378E">
              <w:rPr>
                <w:sz w:val="24"/>
              </w:rPr>
              <w:t>й</w:t>
            </w:r>
            <w:r w:rsidRPr="00CC378E">
              <w:rPr>
                <w:sz w:val="24"/>
              </w:rPr>
              <w:t>ный</w:t>
            </w:r>
          </w:p>
          <w:p w:rsidR="00A86F40" w:rsidRPr="00CC378E" w:rsidRDefault="00A86F40" w:rsidP="00CC378E">
            <w:pPr>
              <w:spacing w:line="240" w:lineRule="auto"/>
              <w:ind w:firstLine="0"/>
              <w:jc w:val="left"/>
              <w:rPr>
                <w:sz w:val="24"/>
              </w:rPr>
            </w:pPr>
            <w:r w:rsidRPr="00CC378E">
              <w:rPr>
                <w:sz w:val="24"/>
              </w:rPr>
              <w:t>срок</w:t>
            </w:r>
          </w:p>
          <w:p w:rsidR="00A86F40" w:rsidRPr="00CC378E" w:rsidRDefault="00A86F40" w:rsidP="00CC378E">
            <w:pPr>
              <w:spacing w:line="240" w:lineRule="auto"/>
              <w:ind w:firstLine="0"/>
              <w:jc w:val="left"/>
              <w:rPr>
                <w:sz w:val="24"/>
              </w:rPr>
            </w:pPr>
            <w:r w:rsidRPr="00CC378E">
              <w:rPr>
                <w:sz w:val="24"/>
              </w:rPr>
              <w:t>годности</w:t>
            </w:r>
          </w:p>
        </w:tc>
        <w:tc>
          <w:tcPr>
            <w:tcW w:w="2977" w:type="dxa"/>
          </w:tcPr>
          <w:p w:rsidR="00A86F40" w:rsidRPr="00CC378E" w:rsidRDefault="00A86F40" w:rsidP="00CC378E">
            <w:pPr>
              <w:spacing w:line="240" w:lineRule="auto"/>
              <w:ind w:firstLine="0"/>
              <w:jc w:val="left"/>
              <w:rPr>
                <w:sz w:val="24"/>
              </w:rPr>
            </w:pPr>
            <w:r w:rsidRPr="00CC378E">
              <w:rPr>
                <w:sz w:val="24"/>
              </w:rPr>
              <w:t>Календарный срок, огр</w:t>
            </w:r>
            <w:r w:rsidRPr="00CC378E">
              <w:rPr>
                <w:sz w:val="24"/>
              </w:rPr>
              <w:t>а</w:t>
            </w:r>
            <w:r w:rsidRPr="00CC378E">
              <w:rPr>
                <w:sz w:val="24"/>
              </w:rPr>
              <w:t>ничивающий использов</w:t>
            </w:r>
            <w:r w:rsidRPr="00CC378E">
              <w:rPr>
                <w:sz w:val="24"/>
              </w:rPr>
              <w:t>а</w:t>
            </w:r>
            <w:r w:rsidRPr="00CC378E">
              <w:rPr>
                <w:sz w:val="24"/>
              </w:rPr>
              <w:t>ние продукции по назн</w:t>
            </w:r>
            <w:r w:rsidRPr="00CC378E">
              <w:rPr>
                <w:sz w:val="24"/>
              </w:rPr>
              <w:t>а</w:t>
            </w:r>
            <w:r w:rsidRPr="00CC378E">
              <w:rPr>
                <w:sz w:val="24"/>
              </w:rPr>
              <w:t>чению, в течение которого поставщик гарантирует соответствие качества продукции установле</w:t>
            </w:r>
            <w:r w:rsidRPr="00CC378E">
              <w:rPr>
                <w:sz w:val="24"/>
              </w:rPr>
              <w:t>н</w:t>
            </w:r>
            <w:r w:rsidRPr="00CC378E">
              <w:rPr>
                <w:sz w:val="24"/>
              </w:rPr>
              <w:t xml:space="preserve">ным требованиям </w:t>
            </w:r>
          </w:p>
        </w:tc>
        <w:tc>
          <w:tcPr>
            <w:tcW w:w="1842" w:type="dxa"/>
          </w:tcPr>
          <w:p w:rsidR="00A86F40" w:rsidRPr="00CC378E" w:rsidRDefault="00A86F40" w:rsidP="00CC378E">
            <w:pPr>
              <w:spacing w:line="240" w:lineRule="auto"/>
              <w:ind w:firstLine="0"/>
              <w:jc w:val="left"/>
              <w:rPr>
                <w:sz w:val="24"/>
              </w:rPr>
            </w:pPr>
            <w:r w:rsidRPr="00CC378E">
              <w:rPr>
                <w:sz w:val="24"/>
              </w:rPr>
              <w:t>Для специф</w:t>
            </w:r>
            <w:r w:rsidRPr="00CC378E">
              <w:rPr>
                <w:sz w:val="24"/>
              </w:rPr>
              <w:t>и</w:t>
            </w:r>
            <w:r w:rsidRPr="00CC378E">
              <w:rPr>
                <w:sz w:val="24"/>
              </w:rPr>
              <w:t>ческой проду</w:t>
            </w:r>
            <w:r w:rsidRPr="00CC378E">
              <w:rPr>
                <w:sz w:val="24"/>
              </w:rPr>
              <w:t>к</w:t>
            </w:r>
            <w:r w:rsidRPr="00CC378E">
              <w:rPr>
                <w:sz w:val="24"/>
              </w:rPr>
              <w:t>ции, которая не должна и</w:t>
            </w:r>
            <w:r w:rsidRPr="00CC378E">
              <w:rPr>
                <w:sz w:val="24"/>
              </w:rPr>
              <w:t>с</w:t>
            </w:r>
            <w:r w:rsidRPr="00CC378E">
              <w:rPr>
                <w:sz w:val="24"/>
              </w:rPr>
              <w:t>пользоваться по назначению после истеч</w:t>
            </w:r>
            <w:r w:rsidRPr="00CC378E">
              <w:rPr>
                <w:sz w:val="24"/>
              </w:rPr>
              <w:t>е</w:t>
            </w:r>
            <w:r w:rsidRPr="00CC378E">
              <w:rPr>
                <w:sz w:val="24"/>
              </w:rPr>
              <w:t>ния устано</w:t>
            </w:r>
            <w:r w:rsidRPr="00CC378E">
              <w:rPr>
                <w:sz w:val="24"/>
              </w:rPr>
              <w:t>в</w:t>
            </w:r>
            <w:r w:rsidRPr="00CC378E">
              <w:rPr>
                <w:sz w:val="24"/>
              </w:rPr>
              <w:t>ленного срока</w:t>
            </w:r>
          </w:p>
        </w:tc>
        <w:tc>
          <w:tcPr>
            <w:tcW w:w="1701" w:type="dxa"/>
          </w:tcPr>
          <w:p w:rsidR="00A86F40" w:rsidRPr="00CC378E" w:rsidRDefault="00A86F40" w:rsidP="00CC378E">
            <w:pPr>
              <w:spacing w:line="240" w:lineRule="auto"/>
              <w:ind w:firstLine="0"/>
              <w:jc w:val="left"/>
              <w:rPr>
                <w:sz w:val="24"/>
              </w:rPr>
            </w:pPr>
            <w:r w:rsidRPr="00CC378E">
              <w:rPr>
                <w:sz w:val="24"/>
              </w:rPr>
              <w:t>Со дня изг</w:t>
            </w:r>
            <w:r w:rsidRPr="00CC378E">
              <w:rPr>
                <w:sz w:val="24"/>
              </w:rPr>
              <w:t>о</w:t>
            </w:r>
            <w:r w:rsidRPr="00CC378E">
              <w:rPr>
                <w:sz w:val="24"/>
              </w:rPr>
              <w:t>товления пр</w:t>
            </w:r>
            <w:r w:rsidRPr="00CC378E">
              <w:rPr>
                <w:sz w:val="24"/>
              </w:rPr>
              <w:t>о</w:t>
            </w:r>
            <w:r w:rsidRPr="00CC378E">
              <w:rPr>
                <w:sz w:val="24"/>
              </w:rPr>
              <w:t>дукции</w:t>
            </w:r>
          </w:p>
        </w:tc>
        <w:tc>
          <w:tcPr>
            <w:tcW w:w="1985" w:type="dxa"/>
          </w:tcPr>
          <w:p w:rsidR="00A86F40" w:rsidRPr="00CC378E" w:rsidRDefault="00A86F40" w:rsidP="00CC378E">
            <w:pPr>
              <w:spacing w:line="240" w:lineRule="auto"/>
              <w:ind w:firstLine="0"/>
              <w:jc w:val="left"/>
              <w:rPr>
                <w:sz w:val="24"/>
              </w:rPr>
            </w:pPr>
            <w:r w:rsidRPr="00CC378E">
              <w:rPr>
                <w:sz w:val="24"/>
              </w:rPr>
              <w:t>Применяется самостоятельно</w:t>
            </w:r>
          </w:p>
        </w:tc>
      </w:tr>
      <w:tr w:rsidR="00A86F40" w:rsidTr="00421E3C">
        <w:tc>
          <w:tcPr>
            <w:tcW w:w="1418" w:type="dxa"/>
          </w:tcPr>
          <w:p w:rsidR="00A86F40" w:rsidRPr="00CC378E" w:rsidRDefault="00A86F40" w:rsidP="00CC378E">
            <w:pPr>
              <w:spacing w:line="240" w:lineRule="auto"/>
              <w:ind w:firstLine="0"/>
              <w:jc w:val="left"/>
              <w:rPr>
                <w:sz w:val="24"/>
              </w:rPr>
            </w:pPr>
            <w:r w:rsidRPr="00CC378E">
              <w:rPr>
                <w:sz w:val="24"/>
              </w:rPr>
              <w:t>Гаранти</w:t>
            </w:r>
            <w:r w:rsidRPr="00CC378E">
              <w:rPr>
                <w:sz w:val="24"/>
              </w:rPr>
              <w:t>й</w:t>
            </w:r>
            <w:r w:rsidRPr="00CC378E">
              <w:rPr>
                <w:sz w:val="24"/>
              </w:rPr>
              <w:t>ная</w:t>
            </w:r>
          </w:p>
          <w:p w:rsidR="00A86F40" w:rsidRPr="00CC378E" w:rsidRDefault="00A86F40" w:rsidP="00CC378E">
            <w:pPr>
              <w:spacing w:line="240" w:lineRule="auto"/>
              <w:ind w:firstLine="0"/>
              <w:jc w:val="left"/>
              <w:rPr>
                <w:sz w:val="24"/>
              </w:rPr>
            </w:pPr>
            <w:r w:rsidRPr="00CC378E">
              <w:rPr>
                <w:sz w:val="24"/>
              </w:rPr>
              <w:t>наработка</w:t>
            </w:r>
          </w:p>
        </w:tc>
        <w:tc>
          <w:tcPr>
            <w:tcW w:w="2977" w:type="dxa"/>
          </w:tcPr>
          <w:p w:rsidR="00A86F40" w:rsidRPr="00CC378E" w:rsidRDefault="00A86F40" w:rsidP="00CC378E">
            <w:pPr>
              <w:spacing w:line="240" w:lineRule="auto"/>
              <w:ind w:firstLine="0"/>
              <w:jc w:val="left"/>
              <w:rPr>
                <w:sz w:val="24"/>
              </w:rPr>
            </w:pPr>
            <w:r w:rsidRPr="00CC378E">
              <w:rPr>
                <w:sz w:val="24"/>
              </w:rPr>
              <w:t>Наработка (объем работы) изделия в пределах гара</w:t>
            </w:r>
            <w:r w:rsidRPr="00CC378E">
              <w:rPr>
                <w:sz w:val="24"/>
              </w:rPr>
              <w:t>н</w:t>
            </w:r>
            <w:r w:rsidRPr="00CC378E">
              <w:rPr>
                <w:sz w:val="24"/>
              </w:rPr>
              <w:t>тийного срока, до дост</w:t>
            </w:r>
            <w:r w:rsidRPr="00CC378E">
              <w:rPr>
                <w:sz w:val="24"/>
              </w:rPr>
              <w:t>и</w:t>
            </w:r>
            <w:r w:rsidRPr="00CC378E">
              <w:rPr>
                <w:sz w:val="24"/>
              </w:rPr>
              <w:t>жения которой поставщик гарантирует соответствие качества изделия устано</w:t>
            </w:r>
            <w:r w:rsidRPr="00CC378E">
              <w:rPr>
                <w:sz w:val="24"/>
              </w:rPr>
              <w:t>в</w:t>
            </w:r>
            <w:r w:rsidRPr="00CC378E">
              <w:rPr>
                <w:sz w:val="24"/>
              </w:rPr>
              <w:t>ленным требованиям</w:t>
            </w:r>
          </w:p>
        </w:tc>
        <w:tc>
          <w:tcPr>
            <w:tcW w:w="1842" w:type="dxa"/>
          </w:tcPr>
          <w:p w:rsidR="00A86F40" w:rsidRPr="00CC378E" w:rsidRDefault="00A86F40" w:rsidP="00CC378E">
            <w:pPr>
              <w:spacing w:line="240" w:lineRule="auto"/>
              <w:ind w:firstLine="0"/>
              <w:jc w:val="left"/>
              <w:rPr>
                <w:sz w:val="24"/>
              </w:rPr>
            </w:pPr>
            <w:r w:rsidRPr="00CC378E">
              <w:rPr>
                <w:sz w:val="24"/>
              </w:rPr>
              <w:t>Для изделий, при эксплуат</w:t>
            </w:r>
            <w:r w:rsidRPr="00CC378E">
              <w:rPr>
                <w:sz w:val="24"/>
              </w:rPr>
              <w:t>а</w:t>
            </w:r>
            <w:r w:rsidRPr="00CC378E">
              <w:rPr>
                <w:sz w:val="24"/>
              </w:rPr>
              <w:t>ции которых расходуется ресурс и уч</w:t>
            </w:r>
            <w:r w:rsidRPr="00CC378E">
              <w:rPr>
                <w:sz w:val="24"/>
              </w:rPr>
              <w:t>и</w:t>
            </w:r>
            <w:r w:rsidRPr="00CC378E">
              <w:rPr>
                <w:sz w:val="24"/>
              </w:rPr>
              <w:t>тывается нар</w:t>
            </w:r>
            <w:r w:rsidRPr="00CC378E">
              <w:rPr>
                <w:sz w:val="24"/>
              </w:rPr>
              <w:t>а</w:t>
            </w:r>
            <w:r w:rsidRPr="00CC378E">
              <w:rPr>
                <w:sz w:val="24"/>
              </w:rPr>
              <w:t>ботка</w:t>
            </w:r>
          </w:p>
        </w:tc>
        <w:tc>
          <w:tcPr>
            <w:tcW w:w="1701" w:type="dxa"/>
          </w:tcPr>
          <w:p w:rsidR="00A86F40" w:rsidRPr="00CC378E" w:rsidRDefault="00A86F40" w:rsidP="00CC378E">
            <w:pPr>
              <w:spacing w:line="240" w:lineRule="auto"/>
              <w:ind w:firstLine="0"/>
              <w:jc w:val="left"/>
              <w:rPr>
                <w:sz w:val="24"/>
              </w:rPr>
            </w:pPr>
            <w:r w:rsidRPr="00CC378E">
              <w:rPr>
                <w:sz w:val="24"/>
              </w:rPr>
              <w:t>Исчисляется в пределах г</w:t>
            </w:r>
            <w:r w:rsidRPr="00CC378E">
              <w:rPr>
                <w:sz w:val="24"/>
              </w:rPr>
              <w:t>а</w:t>
            </w:r>
            <w:r w:rsidRPr="00CC378E">
              <w:rPr>
                <w:sz w:val="24"/>
              </w:rPr>
              <w:t>рантийного срока, наряду с которым она установлена</w:t>
            </w:r>
          </w:p>
        </w:tc>
        <w:tc>
          <w:tcPr>
            <w:tcW w:w="1985" w:type="dxa"/>
          </w:tcPr>
          <w:p w:rsidR="00A86F40" w:rsidRPr="00CC378E" w:rsidRDefault="00A86F40" w:rsidP="00CC378E">
            <w:pPr>
              <w:spacing w:line="240" w:lineRule="auto"/>
              <w:ind w:firstLine="0"/>
              <w:jc w:val="left"/>
              <w:rPr>
                <w:sz w:val="24"/>
              </w:rPr>
            </w:pPr>
            <w:r w:rsidRPr="00CC378E">
              <w:rPr>
                <w:sz w:val="24"/>
              </w:rPr>
              <w:t>Применяется н</w:t>
            </w:r>
            <w:r w:rsidRPr="00CC378E">
              <w:rPr>
                <w:sz w:val="24"/>
              </w:rPr>
              <w:t>а</w:t>
            </w:r>
            <w:r w:rsidRPr="00CC378E">
              <w:rPr>
                <w:sz w:val="24"/>
              </w:rPr>
              <w:t>ряду с гаранти</w:t>
            </w:r>
            <w:r w:rsidRPr="00CC378E">
              <w:rPr>
                <w:sz w:val="24"/>
              </w:rPr>
              <w:t>й</w:t>
            </w:r>
            <w:r w:rsidRPr="00CC378E">
              <w:rPr>
                <w:sz w:val="24"/>
              </w:rPr>
              <w:t>ным сроком или гарантийным сроком эксплу</w:t>
            </w:r>
            <w:r w:rsidRPr="00CC378E">
              <w:rPr>
                <w:sz w:val="24"/>
              </w:rPr>
              <w:t>а</w:t>
            </w:r>
            <w:r w:rsidRPr="00CC378E">
              <w:rPr>
                <w:sz w:val="24"/>
              </w:rPr>
              <w:t>тации</w:t>
            </w:r>
          </w:p>
        </w:tc>
      </w:tr>
    </w:tbl>
    <w:p w:rsidR="00AE47CF" w:rsidRPr="00284101" w:rsidRDefault="00AE47CF" w:rsidP="00A86F40">
      <w:pPr>
        <w:shd w:val="clear" w:color="auto" w:fill="FFFFFF"/>
        <w:tabs>
          <w:tab w:val="left" w:pos="0"/>
        </w:tabs>
        <w:rPr>
          <w:color w:val="000000"/>
          <w:szCs w:val="28"/>
        </w:rPr>
      </w:pPr>
    </w:p>
    <w:p w:rsidR="00A86F40" w:rsidRPr="00451346" w:rsidRDefault="00A86F40" w:rsidP="00A86F40">
      <w:pPr>
        <w:shd w:val="clear" w:color="auto" w:fill="FFFFFF"/>
        <w:tabs>
          <w:tab w:val="left" w:pos="0"/>
        </w:tabs>
        <w:rPr>
          <w:color w:val="000000"/>
          <w:szCs w:val="28"/>
        </w:rPr>
      </w:pPr>
      <w:r w:rsidRPr="00451346">
        <w:rPr>
          <w:color w:val="000000"/>
          <w:szCs w:val="28"/>
        </w:rPr>
        <w:t>Начальным моментом исчисления гарантийных сроков в стандартах и те</w:t>
      </w:r>
      <w:r w:rsidRPr="00451346">
        <w:rPr>
          <w:color w:val="000000"/>
          <w:szCs w:val="28"/>
        </w:rPr>
        <w:t>х</w:t>
      </w:r>
      <w:r w:rsidRPr="00451346">
        <w:rPr>
          <w:color w:val="000000"/>
          <w:szCs w:val="28"/>
        </w:rPr>
        <w:t>нических условиях устанавливают:</w:t>
      </w:r>
    </w:p>
    <w:p w:rsidR="00A86F40" w:rsidRPr="00451346" w:rsidRDefault="00A86F40" w:rsidP="00A86F40">
      <w:pPr>
        <w:shd w:val="clear" w:color="auto" w:fill="FFFFFF"/>
        <w:tabs>
          <w:tab w:val="left" w:pos="0"/>
        </w:tabs>
        <w:rPr>
          <w:color w:val="000000"/>
          <w:spacing w:val="-2"/>
          <w:szCs w:val="28"/>
        </w:rPr>
      </w:pPr>
      <w:r w:rsidRPr="00451346">
        <w:rPr>
          <w:color w:val="000000"/>
          <w:spacing w:val="-2"/>
          <w:szCs w:val="28"/>
        </w:rPr>
        <w:t>для гарантийного срока на продукцию – день (дату) изготовления продукции (окончания ремонта изделия), на работы – день ввода образца ВТ в эксплуатацию;</w:t>
      </w:r>
    </w:p>
    <w:p w:rsidR="00A86F40" w:rsidRPr="00451346" w:rsidRDefault="00A86F40" w:rsidP="00A86F40">
      <w:pPr>
        <w:shd w:val="clear" w:color="auto" w:fill="FFFFFF"/>
        <w:tabs>
          <w:tab w:val="left" w:pos="0"/>
        </w:tabs>
        <w:rPr>
          <w:color w:val="000000"/>
          <w:szCs w:val="28"/>
        </w:rPr>
      </w:pPr>
      <w:r w:rsidRPr="00451346">
        <w:rPr>
          <w:color w:val="000000"/>
          <w:szCs w:val="28"/>
        </w:rPr>
        <w:lastRenderedPageBreak/>
        <w:t>для гарантийного срока хранения – день (дату) изготовления продукции (окончания ремонта);</w:t>
      </w:r>
    </w:p>
    <w:p w:rsidR="00A86F40" w:rsidRPr="00451346" w:rsidRDefault="00A86F40" w:rsidP="00A86F40">
      <w:pPr>
        <w:shd w:val="clear" w:color="auto" w:fill="FFFFFF"/>
        <w:tabs>
          <w:tab w:val="left" w:pos="0"/>
        </w:tabs>
        <w:rPr>
          <w:color w:val="000000"/>
          <w:szCs w:val="28"/>
        </w:rPr>
      </w:pPr>
      <w:r w:rsidRPr="00451346">
        <w:rPr>
          <w:color w:val="000000"/>
          <w:szCs w:val="28"/>
        </w:rPr>
        <w:t>для гарантийного срока эксплуатации – день ввода образца ВТ в эксплуат</w:t>
      </w:r>
      <w:r w:rsidRPr="00451346">
        <w:rPr>
          <w:color w:val="000000"/>
          <w:szCs w:val="28"/>
        </w:rPr>
        <w:t>а</w:t>
      </w:r>
      <w:r w:rsidRPr="00451346">
        <w:rPr>
          <w:color w:val="000000"/>
          <w:szCs w:val="28"/>
        </w:rPr>
        <w:t>цию или день приемки образца ВТ потребителем;</w:t>
      </w:r>
    </w:p>
    <w:p w:rsidR="00A86F40" w:rsidRPr="00451346" w:rsidRDefault="00A86F40" w:rsidP="00A86F40">
      <w:pPr>
        <w:shd w:val="clear" w:color="auto" w:fill="FFFFFF"/>
        <w:tabs>
          <w:tab w:val="left" w:pos="0"/>
        </w:tabs>
        <w:rPr>
          <w:color w:val="000000"/>
          <w:szCs w:val="28"/>
        </w:rPr>
      </w:pPr>
      <w:r w:rsidRPr="00451346">
        <w:rPr>
          <w:color w:val="000000"/>
          <w:szCs w:val="28"/>
        </w:rPr>
        <w:t>для гарантийного срока годности – день изготовления продукции.</w:t>
      </w:r>
    </w:p>
    <w:p w:rsidR="00A86F40" w:rsidRPr="00451346" w:rsidRDefault="00A86F40" w:rsidP="00A86F40">
      <w:pPr>
        <w:shd w:val="clear" w:color="auto" w:fill="FFFFFF"/>
        <w:tabs>
          <w:tab w:val="left" w:pos="0"/>
        </w:tabs>
        <w:rPr>
          <w:color w:val="000000"/>
          <w:szCs w:val="28"/>
        </w:rPr>
      </w:pPr>
      <w:r w:rsidRPr="00451346">
        <w:rPr>
          <w:color w:val="000000"/>
          <w:szCs w:val="28"/>
        </w:rPr>
        <w:t>Гарантийная наработка исчисляется в пределах гарантийного срока, наряду с которым она установлена.</w:t>
      </w:r>
    </w:p>
    <w:p w:rsidR="00A86F40" w:rsidRPr="00451346" w:rsidRDefault="00A86F40" w:rsidP="00A86F40">
      <w:pPr>
        <w:shd w:val="clear" w:color="auto" w:fill="FFFFFF"/>
        <w:tabs>
          <w:tab w:val="left" w:pos="0"/>
        </w:tabs>
        <w:rPr>
          <w:color w:val="000000"/>
          <w:szCs w:val="28"/>
        </w:rPr>
      </w:pPr>
      <w:r w:rsidRPr="00451346">
        <w:rPr>
          <w:color w:val="000000"/>
          <w:szCs w:val="28"/>
        </w:rPr>
        <w:t>При установлении на образец ВТ гарантийного срока хранения совместно с гарантийным сроком эксплуатации он должен быть введен в эксплуатацию до и</w:t>
      </w:r>
      <w:r w:rsidRPr="00451346">
        <w:rPr>
          <w:color w:val="000000"/>
          <w:szCs w:val="28"/>
        </w:rPr>
        <w:t>с</w:t>
      </w:r>
      <w:r w:rsidRPr="00451346">
        <w:rPr>
          <w:color w:val="000000"/>
          <w:szCs w:val="28"/>
        </w:rPr>
        <w:t xml:space="preserve">течения гарантийного срока хранения, если иное не предусмотрено стандартом, техническими условиями или договором. При вводе образца ВТ в эксплуатацию действие гарантийного срока хранения прекращается и начинается исчисление </w:t>
      </w:r>
      <w:r w:rsidR="00CC378E">
        <w:rPr>
          <w:color w:val="000000"/>
          <w:szCs w:val="28"/>
        </w:rPr>
        <w:t xml:space="preserve"> </w:t>
      </w:r>
      <w:r w:rsidRPr="00451346">
        <w:rPr>
          <w:color w:val="000000"/>
          <w:szCs w:val="28"/>
        </w:rPr>
        <w:t>гарантийного срока эксплуатации.</w:t>
      </w:r>
    </w:p>
    <w:p w:rsidR="00A86F40" w:rsidRPr="00451346" w:rsidRDefault="00A86F40" w:rsidP="00A86F40">
      <w:pPr>
        <w:shd w:val="clear" w:color="auto" w:fill="FFFFFF"/>
        <w:tabs>
          <w:tab w:val="left" w:pos="0"/>
        </w:tabs>
        <w:rPr>
          <w:color w:val="000000"/>
          <w:szCs w:val="28"/>
        </w:rPr>
      </w:pPr>
      <w:r w:rsidRPr="00451346">
        <w:rPr>
          <w:color w:val="000000"/>
          <w:szCs w:val="28"/>
        </w:rPr>
        <w:t>Действие гарантийных обязательств прекращается:</w:t>
      </w:r>
    </w:p>
    <w:p w:rsidR="00A86F40" w:rsidRPr="00451346" w:rsidRDefault="00A86F40" w:rsidP="00A86F40">
      <w:pPr>
        <w:shd w:val="clear" w:color="auto" w:fill="FFFFFF"/>
        <w:tabs>
          <w:tab w:val="left" w:pos="0"/>
        </w:tabs>
        <w:rPr>
          <w:color w:val="000000"/>
          <w:szCs w:val="28"/>
        </w:rPr>
      </w:pPr>
      <w:r w:rsidRPr="00451346">
        <w:rPr>
          <w:color w:val="000000"/>
          <w:szCs w:val="28"/>
        </w:rPr>
        <w:t>если установлен гарантийный срок или один из видов гарантийного срока – при их истечении;</w:t>
      </w:r>
    </w:p>
    <w:p w:rsidR="00A86F40" w:rsidRPr="00451346" w:rsidRDefault="00A86F40" w:rsidP="00A86F40">
      <w:pPr>
        <w:shd w:val="clear" w:color="auto" w:fill="FFFFFF"/>
        <w:tabs>
          <w:tab w:val="left" w:pos="0"/>
        </w:tabs>
        <w:rPr>
          <w:color w:val="000000"/>
          <w:szCs w:val="28"/>
        </w:rPr>
      </w:pPr>
      <w:r w:rsidRPr="00451346">
        <w:rPr>
          <w:color w:val="000000"/>
          <w:szCs w:val="28"/>
        </w:rPr>
        <w:t>если установлены гарантийный срок хранения совместно с гарантийным сроком эксплуатации, то:</w:t>
      </w:r>
    </w:p>
    <w:p w:rsidR="00A86F40" w:rsidRPr="00451346" w:rsidRDefault="00A86F40" w:rsidP="00A86F40">
      <w:pPr>
        <w:shd w:val="clear" w:color="auto" w:fill="FFFFFF"/>
        <w:tabs>
          <w:tab w:val="left" w:pos="0"/>
        </w:tabs>
        <w:rPr>
          <w:color w:val="000000"/>
          <w:szCs w:val="28"/>
        </w:rPr>
      </w:pPr>
      <w:r w:rsidRPr="00451346">
        <w:rPr>
          <w:color w:val="000000"/>
          <w:szCs w:val="28"/>
        </w:rPr>
        <w:t>в случае, когда гарантийный срок хранения предшествует гарантийному сроку эксплуатации, – при истечении гарант</w:t>
      </w:r>
      <w:r w:rsidR="00D97125">
        <w:rPr>
          <w:color w:val="000000"/>
          <w:szCs w:val="28"/>
        </w:rPr>
        <w:t>ийного срока эксплуатации, если</w:t>
      </w:r>
      <w:r w:rsidR="00CC378E">
        <w:rPr>
          <w:color w:val="000000"/>
          <w:szCs w:val="28"/>
        </w:rPr>
        <w:t xml:space="preserve"> </w:t>
      </w:r>
      <w:r w:rsidRPr="00451346">
        <w:rPr>
          <w:color w:val="000000"/>
          <w:szCs w:val="28"/>
        </w:rPr>
        <w:t>и</w:t>
      </w:r>
      <w:r w:rsidRPr="00451346">
        <w:rPr>
          <w:color w:val="000000"/>
          <w:szCs w:val="28"/>
        </w:rPr>
        <w:t>з</w:t>
      </w:r>
      <w:r w:rsidRPr="00451346">
        <w:rPr>
          <w:color w:val="000000"/>
          <w:szCs w:val="28"/>
        </w:rPr>
        <w:t>делие введено в эксплуатацию до истечения гарантийного срока хранения, или при истечении гарантийного срока хранения, если образец ВТ не введен в эк</w:t>
      </w:r>
      <w:r w:rsidRPr="00451346">
        <w:rPr>
          <w:color w:val="000000"/>
          <w:szCs w:val="28"/>
        </w:rPr>
        <w:t>с</w:t>
      </w:r>
      <w:r w:rsidRPr="00451346">
        <w:rPr>
          <w:color w:val="000000"/>
          <w:szCs w:val="28"/>
        </w:rPr>
        <w:t>плуатацию до его истечения;</w:t>
      </w:r>
    </w:p>
    <w:p w:rsidR="00A86F40" w:rsidRPr="00451346" w:rsidRDefault="00A86F40" w:rsidP="00A86F40">
      <w:pPr>
        <w:rPr>
          <w:szCs w:val="28"/>
        </w:rPr>
      </w:pPr>
      <w:r w:rsidRPr="00451346">
        <w:rPr>
          <w:color w:val="000000"/>
          <w:szCs w:val="28"/>
        </w:rPr>
        <w:t>в случае, когда гарантийный срок эксплуатации установлен в пределах г</w:t>
      </w:r>
      <w:r w:rsidRPr="00451346">
        <w:rPr>
          <w:color w:val="000000"/>
          <w:szCs w:val="28"/>
        </w:rPr>
        <w:t>а</w:t>
      </w:r>
      <w:r w:rsidRPr="00451346">
        <w:rPr>
          <w:color w:val="000000"/>
          <w:szCs w:val="28"/>
        </w:rPr>
        <w:t>рантийного срока хранения – при истечении гарантийного срока эксплуатации, в пределах гарантийного срока хранения, или при истечении гарантийного срока хранения, независимо от истечения гарантийного срока эксплуатации.</w:t>
      </w:r>
    </w:p>
    <w:p w:rsidR="00A86F40" w:rsidRPr="00451346" w:rsidRDefault="00A86F40" w:rsidP="00A86F40">
      <w:pPr>
        <w:rPr>
          <w:szCs w:val="28"/>
        </w:rPr>
      </w:pPr>
      <w:r w:rsidRPr="00451346">
        <w:rPr>
          <w:szCs w:val="28"/>
        </w:rPr>
        <w:t>Если на образец ВТ наряду с гарантийным сроком или гарантийным сроком эксплуатации установлена гарантийная наработка, исчисление любого из них о</w:t>
      </w:r>
      <w:r w:rsidRPr="00451346">
        <w:rPr>
          <w:szCs w:val="28"/>
        </w:rPr>
        <w:t>з</w:t>
      </w:r>
      <w:r w:rsidRPr="00451346">
        <w:rPr>
          <w:szCs w:val="28"/>
        </w:rPr>
        <w:t>начает прекращение действия гарантийных обязательств.</w:t>
      </w:r>
    </w:p>
    <w:p w:rsidR="00AE47CF" w:rsidRPr="00284101" w:rsidRDefault="00AE47CF" w:rsidP="00DF340B">
      <w:pPr>
        <w:shd w:val="clear" w:color="auto" w:fill="FFFFFF"/>
        <w:ind w:firstLine="540"/>
        <w:rPr>
          <w:szCs w:val="28"/>
        </w:rPr>
      </w:pPr>
    </w:p>
    <w:p w:rsidR="00DF340B" w:rsidRDefault="00AE47CF" w:rsidP="00DF340B">
      <w:pPr>
        <w:shd w:val="clear" w:color="auto" w:fill="FFFFFF"/>
        <w:ind w:firstLine="540"/>
        <w:rPr>
          <w:szCs w:val="28"/>
        </w:rPr>
      </w:pPr>
      <w:r w:rsidRPr="00AE47CF">
        <w:rPr>
          <w:szCs w:val="28"/>
        </w:rPr>
        <w:lastRenderedPageBreak/>
        <w:t>6</w:t>
      </w:r>
      <w:r w:rsidR="00DF340B">
        <w:rPr>
          <w:szCs w:val="28"/>
        </w:rPr>
        <w:t>.</w:t>
      </w:r>
      <w:r w:rsidR="00B708D0">
        <w:rPr>
          <w:szCs w:val="28"/>
        </w:rPr>
        <w:t>2</w:t>
      </w:r>
      <w:r w:rsidR="003158AF">
        <w:rPr>
          <w:szCs w:val="28"/>
        </w:rPr>
        <w:t xml:space="preserve"> </w:t>
      </w:r>
      <w:r w:rsidR="00DF340B" w:rsidRPr="00DF340B">
        <w:rPr>
          <w:szCs w:val="28"/>
        </w:rPr>
        <w:t>Описание деградационных процессов</w:t>
      </w:r>
      <w:r w:rsidR="00DF340B">
        <w:rPr>
          <w:szCs w:val="28"/>
        </w:rPr>
        <w:t xml:space="preserve"> в</w:t>
      </w:r>
      <w:r w:rsidR="00DF340B" w:rsidRPr="00DF340B">
        <w:rPr>
          <w:szCs w:val="28"/>
        </w:rPr>
        <w:t xml:space="preserve"> образце военной техники</w:t>
      </w:r>
      <w:r w:rsidR="00DF340B">
        <w:rPr>
          <w:szCs w:val="28"/>
        </w:rPr>
        <w:t>.</w:t>
      </w:r>
    </w:p>
    <w:p w:rsidR="00672971" w:rsidRPr="000F50A8" w:rsidRDefault="00672971" w:rsidP="00672971">
      <w:pPr>
        <w:rPr>
          <w:szCs w:val="28"/>
        </w:rPr>
      </w:pPr>
      <w:r w:rsidRPr="000F50A8">
        <w:rPr>
          <w:szCs w:val="28"/>
        </w:rPr>
        <w:t>Современные образцы ВТ работают в сложных, постоянно изменяющихся условиях, подвергаясь</w:t>
      </w:r>
      <w:r>
        <w:rPr>
          <w:szCs w:val="28"/>
        </w:rPr>
        <w:t xml:space="preserve"> воздействию различных факторов,</w:t>
      </w:r>
      <w:r w:rsidRPr="000F50A8">
        <w:rPr>
          <w:szCs w:val="28"/>
        </w:rPr>
        <w:t xml:space="preserve"> результатом которого являются деградационные процессы, которые ухудшают параметры и приводят к отказу аппаратуры, т. е. к выходу одного или нескольких параметров за пределы допуска или к полному прекращению функционирования. При этом разнообразие условий и режимов применения приводят к большому разнообразию отказовых явлений, которые переводят образец </w:t>
      </w:r>
      <w:r>
        <w:rPr>
          <w:szCs w:val="28"/>
        </w:rPr>
        <w:t>военной техники</w:t>
      </w:r>
      <w:r w:rsidRPr="000F50A8">
        <w:rPr>
          <w:szCs w:val="28"/>
        </w:rPr>
        <w:t xml:space="preserve"> из работоспособного</w:t>
      </w:r>
      <w:r w:rsidR="00B708D0">
        <w:rPr>
          <w:szCs w:val="28"/>
        </w:rPr>
        <w:t xml:space="preserve"> </w:t>
      </w:r>
      <w:r w:rsidRPr="000F50A8">
        <w:rPr>
          <w:szCs w:val="28"/>
        </w:rPr>
        <w:t>с</w:t>
      </w:r>
      <w:r w:rsidRPr="000F50A8">
        <w:rPr>
          <w:szCs w:val="28"/>
        </w:rPr>
        <w:t>о</w:t>
      </w:r>
      <w:r w:rsidRPr="000F50A8">
        <w:rPr>
          <w:szCs w:val="28"/>
        </w:rPr>
        <w:t>стояния в неработоспособное.</w:t>
      </w:r>
    </w:p>
    <w:p w:rsidR="00672971" w:rsidRPr="000F50A8" w:rsidRDefault="00672971" w:rsidP="00672971">
      <w:pPr>
        <w:rPr>
          <w:szCs w:val="28"/>
        </w:rPr>
      </w:pPr>
      <w:r w:rsidRPr="000F50A8">
        <w:rPr>
          <w:szCs w:val="28"/>
        </w:rPr>
        <w:t xml:space="preserve">Под работоспособным состоянием понимается состояние образца </w:t>
      </w:r>
      <w:r>
        <w:rPr>
          <w:szCs w:val="28"/>
        </w:rPr>
        <w:t>военной техники</w:t>
      </w:r>
      <w:r w:rsidRPr="000F50A8">
        <w:rPr>
          <w:szCs w:val="28"/>
        </w:rPr>
        <w:t>, при котором значения всех параметров, характеризующих его спосо</w:t>
      </w:r>
      <w:r w:rsidRPr="000F50A8">
        <w:rPr>
          <w:szCs w:val="28"/>
        </w:rPr>
        <w:t>б</w:t>
      </w:r>
      <w:r w:rsidRPr="000F50A8">
        <w:rPr>
          <w:szCs w:val="28"/>
        </w:rPr>
        <w:t xml:space="preserve">ность выполнять заданные функции, соответствуют требованиям </w:t>
      </w:r>
      <w:r>
        <w:rPr>
          <w:szCs w:val="28"/>
        </w:rPr>
        <w:t>технической д</w:t>
      </w:r>
      <w:r>
        <w:rPr>
          <w:szCs w:val="28"/>
        </w:rPr>
        <w:t>о</w:t>
      </w:r>
      <w:r>
        <w:rPr>
          <w:szCs w:val="28"/>
        </w:rPr>
        <w:t>кументации</w:t>
      </w:r>
      <w:r w:rsidRPr="000F50A8">
        <w:rPr>
          <w:szCs w:val="28"/>
        </w:rPr>
        <w:t>.</w:t>
      </w:r>
    </w:p>
    <w:p w:rsidR="00672971" w:rsidRPr="000F50A8" w:rsidRDefault="00672971" w:rsidP="00672971">
      <w:pPr>
        <w:rPr>
          <w:szCs w:val="28"/>
        </w:rPr>
      </w:pPr>
      <w:r w:rsidRPr="000F50A8">
        <w:rPr>
          <w:szCs w:val="28"/>
        </w:rPr>
        <w:t xml:space="preserve">Под неработоспособным состоянием понимается состояние, при котором значение хотя бы одного параметра, характеризующего способность выполнять заданные функции, не соответствует требованиям </w:t>
      </w:r>
      <w:r>
        <w:rPr>
          <w:szCs w:val="28"/>
        </w:rPr>
        <w:t>технической документации</w:t>
      </w:r>
      <w:r w:rsidRPr="000F50A8">
        <w:rPr>
          <w:szCs w:val="28"/>
        </w:rPr>
        <w:t>.</w:t>
      </w:r>
    </w:p>
    <w:p w:rsidR="007423A7" w:rsidRDefault="00672971" w:rsidP="007423A7">
      <w:pPr>
        <w:rPr>
          <w:szCs w:val="28"/>
        </w:rPr>
      </w:pPr>
      <w:r w:rsidRPr="000F50A8">
        <w:rPr>
          <w:szCs w:val="28"/>
        </w:rPr>
        <w:t>По характеру протекания процессы деградации можно разбить на две гру</w:t>
      </w:r>
      <w:r w:rsidRPr="000F50A8">
        <w:rPr>
          <w:szCs w:val="28"/>
        </w:rPr>
        <w:t>п</w:t>
      </w:r>
      <w:r w:rsidRPr="000F50A8">
        <w:rPr>
          <w:szCs w:val="28"/>
        </w:rPr>
        <w:t>пы.</w:t>
      </w:r>
    </w:p>
    <w:p w:rsidR="007423A7" w:rsidRPr="000F50A8" w:rsidRDefault="007423A7" w:rsidP="007423A7">
      <w:pPr>
        <w:rPr>
          <w:szCs w:val="28"/>
        </w:rPr>
      </w:pPr>
      <w:r w:rsidRPr="007423A7">
        <w:rPr>
          <w:szCs w:val="28"/>
        </w:rPr>
        <w:t xml:space="preserve"> </w:t>
      </w:r>
      <w:r w:rsidRPr="000F50A8">
        <w:rPr>
          <w:szCs w:val="28"/>
        </w:rPr>
        <w:t>К первой группе относят процессы, вызывающие внезапное (катастрофич</w:t>
      </w:r>
      <w:r w:rsidRPr="000F50A8">
        <w:rPr>
          <w:szCs w:val="28"/>
        </w:rPr>
        <w:t>е</w:t>
      </w:r>
      <w:r w:rsidRPr="000F50A8">
        <w:rPr>
          <w:szCs w:val="28"/>
        </w:rPr>
        <w:t xml:space="preserve">ское) изменение технического состояния образца </w:t>
      </w:r>
      <w:r>
        <w:rPr>
          <w:szCs w:val="28"/>
        </w:rPr>
        <w:t xml:space="preserve">военной техники </w:t>
      </w:r>
      <w:r w:rsidRPr="000F50A8">
        <w:rPr>
          <w:szCs w:val="28"/>
        </w:rPr>
        <w:t>вследствие резкого изменения условий протекания физических процессов в нем, приводящ</w:t>
      </w:r>
      <w:r w:rsidRPr="000F50A8">
        <w:rPr>
          <w:szCs w:val="28"/>
        </w:rPr>
        <w:t>е</w:t>
      </w:r>
      <w:r w:rsidRPr="000F50A8">
        <w:rPr>
          <w:szCs w:val="28"/>
        </w:rPr>
        <w:t>го к скачкообразному изменению характеристик.</w:t>
      </w:r>
    </w:p>
    <w:p w:rsidR="007423A7" w:rsidRPr="000F50A8" w:rsidRDefault="007423A7" w:rsidP="007423A7">
      <w:pPr>
        <w:rPr>
          <w:szCs w:val="28"/>
        </w:rPr>
      </w:pPr>
      <w:r w:rsidRPr="000F50A8">
        <w:rPr>
          <w:szCs w:val="28"/>
        </w:rPr>
        <w:t>Ко второй группе относят процессы, приводящие к постепенному измен</w:t>
      </w:r>
      <w:r w:rsidRPr="000F50A8">
        <w:rPr>
          <w:szCs w:val="28"/>
        </w:rPr>
        <w:t>е</w:t>
      </w:r>
      <w:r w:rsidRPr="000F50A8">
        <w:rPr>
          <w:szCs w:val="28"/>
        </w:rPr>
        <w:t xml:space="preserve">нию технического состояния образца </w:t>
      </w:r>
      <w:r>
        <w:rPr>
          <w:szCs w:val="28"/>
        </w:rPr>
        <w:t>военной техники,</w:t>
      </w:r>
      <w:r w:rsidRPr="000F50A8">
        <w:rPr>
          <w:szCs w:val="28"/>
        </w:rPr>
        <w:t xml:space="preserve"> в этом случае деградац</w:t>
      </w:r>
      <w:r w:rsidRPr="000F50A8">
        <w:rPr>
          <w:szCs w:val="28"/>
        </w:rPr>
        <w:t>и</w:t>
      </w:r>
      <w:r w:rsidRPr="000F50A8">
        <w:rPr>
          <w:szCs w:val="28"/>
        </w:rPr>
        <w:t>онные изменения в материалах с течением времени накапливаются и приводят к дрейфу параметров и потере работоспособности</w:t>
      </w:r>
      <w:r w:rsidR="00B70C50">
        <w:rPr>
          <w:szCs w:val="28"/>
        </w:rPr>
        <w:t xml:space="preserve"> </w:t>
      </w:r>
      <w:r w:rsidR="00B70C50" w:rsidRPr="000D356D">
        <w:rPr>
          <w:szCs w:val="28"/>
        </w:rPr>
        <w:t>[</w:t>
      </w:r>
      <w:r w:rsidR="00B70C50">
        <w:rPr>
          <w:szCs w:val="28"/>
        </w:rPr>
        <w:t>2</w:t>
      </w:r>
      <w:r w:rsidR="00B70C50" w:rsidRPr="000D356D">
        <w:rPr>
          <w:szCs w:val="28"/>
        </w:rPr>
        <w:t>]</w:t>
      </w:r>
      <w:r w:rsidRPr="000F50A8">
        <w:rPr>
          <w:szCs w:val="28"/>
        </w:rPr>
        <w:t>.</w:t>
      </w:r>
    </w:p>
    <w:p w:rsidR="007423A7" w:rsidRDefault="007423A7" w:rsidP="007423A7">
      <w:pPr>
        <w:rPr>
          <w:szCs w:val="28"/>
        </w:rPr>
      </w:pPr>
      <w:r w:rsidRPr="000F50A8">
        <w:rPr>
          <w:szCs w:val="28"/>
        </w:rPr>
        <w:t xml:space="preserve">Классификация деградационных процессов приведена на рисунке </w:t>
      </w:r>
      <w:r>
        <w:rPr>
          <w:szCs w:val="28"/>
        </w:rPr>
        <w:t>1</w:t>
      </w:r>
      <w:r w:rsidRPr="000F50A8">
        <w:rPr>
          <w:szCs w:val="28"/>
        </w:rPr>
        <w:t>.</w:t>
      </w:r>
      <w:r w:rsidR="00B70C50" w:rsidRPr="00B70C50">
        <w:rPr>
          <w:szCs w:val="28"/>
        </w:rPr>
        <w:t xml:space="preserve"> </w:t>
      </w:r>
    </w:p>
    <w:p w:rsidR="008D48A6" w:rsidRDefault="007423A7" w:rsidP="008D48A6">
      <w:pPr>
        <w:rPr>
          <w:szCs w:val="28"/>
        </w:rPr>
      </w:pPr>
      <w:r w:rsidRPr="000F50A8">
        <w:rPr>
          <w:szCs w:val="28"/>
        </w:rPr>
        <w:t>Следует отметить, что деградационные процессы могут самыми разноо</w:t>
      </w:r>
      <w:r w:rsidRPr="000F50A8">
        <w:rPr>
          <w:szCs w:val="28"/>
        </w:rPr>
        <w:t>б</w:t>
      </w:r>
      <w:r w:rsidRPr="000F50A8">
        <w:rPr>
          <w:szCs w:val="28"/>
        </w:rPr>
        <w:t>разными и, прежде всего, детерминированными и стохастическими.</w:t>
      </w:r>
      <w:r w:rsidR="008D48A6" w:rsidRPr="008D48A6">
        <w:rPr>
          <w:szCs w:val="28"/>
        </w:rPr>
        <w:t xml:space="preserve"> </w:t>
      </w:r>
    </w:p>
    <w:p w:rsidR="008D48A6" w:rsidRPr="000F50A8" w:rsidRDefault="008D48A6" w:rsidP="008D48A6">
      <w:pPr>
        <w:rPr>
          <w:szCs w:val="28"/>
        </w:rPr>
      </w:pPr>
      <w:r w:rsidRPr="000F50A8">
        <w:rPr>
          <w:szCs w:val="28"/>
        </w:rPr>
        <w:t>Для описания детерминированных процессов применяются модели с и</w:t>
      </w:r>
      <w:r w:rsidRPr="000F50A8">
        <w:rPr>
          <w:szCs w:val="28"/>
        </w:rPr>
        <w:t>с</w:t>
      </w:r>
      <w:r w:rsidRPr="000F50A8">
        <w:rPr>
          <w:szCs w:val="28"/>
        </w:rPr>
        <w:t>пользованием индивидуальной реализации и группы одномерных реализаций.</w:t>
      </w:r>
    </w:p>
    <w:p w:rsidR="008D48A6" w:rsidRPr="000F50A8" w:rsidRDefault="008D48A6" w:rsidP="008D48A6">
      <w:pPr>
        <w:rPr>
          <w:szCs w:val="28"/>
        </w:rPr>
      </w:pPr>
      <w:r w:rsidRPr="000F50A8">
        <w:rPr>
          <w:szCs w:val="28"/>
        </w:rPr>
        <w:lastRenderedPageBreak/>
        <w:t>Выбор вида модели является наиболее ответственной задачей и зависит от физического анализа механизмов деградации и информации, полученной по пре</w:t>
      </w:r>
      <w:r w:rsidRPr="000F50A8">
        <w:rPr>
          <w:szCs w:val="28"/>
        </w:rPr>
        <w:t>д</w:t>
      </w:r>
      <w:r w:rsidRPr="000F50A8">
        <w:rPr>
          <w:szCs w:val="28"/>
        </w:rPr>
        <w:t>варительным испытаниям. В общем случае необходимо комплексно использовать всю возможную априорную информацию.</w:t>
      </w:r>
    </w:p>
    <w:p w:rsidR="008D48A6" w:rsidRPr="000F50A8" w:rsidRDefault="008D48A6" w:rsidP="008D48A6">
      <w:pPr>
        <w:rPr>
          <w:szCs w:val="28"/>
        </w:rPr>
      </w:pPr>
      <w:r w:rsidRPr="000F50A8">
        <w:rPr>
          <w:szCs w:val="28"/>
        </w:rPr>
        <w:t xml:space="preserve">На конкретный вид математической модели деградационного процесса влияет характер, изменения </w:t>
      </w:r>
      <w:r w:rsidRPr="000F50A8">
        <w:rPr>
          <w:position w:val="-12"/>
          <w:szCs w:val="28"/>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o:ole="" fillcolor="window">
            <v:imagedata r:id="rId8" o:title=""/>
          </v:shape>
          <o:OLEObject Type="Embed" ProgID="Equation.3" ShapeID="_x0000_i1025" DrawAspect="Content" ObjectID="_1473451664" r:id="rId9"/>
        </w:object>
      </w:r>
      <w:r w:rsidRPr="000F50A8">
        <w:rPr>
          <w:szCs w:val="28"/>
        </w:rPr>
        <w:t>, который может быть стационарным, нестаци</w:t>
      </w:r>
      <w:r w:rsidRPr="000F50A8">
        <w:rPr>
          <w:szCs w:val="28"/>
        </w:rPr>
        <w:t>о</w:t>
      </w:r>
      <w:r w:rsidRPr="000F50A8">
        <w:rPr>
          <w:szCs w:val="28"/>
        </w:rPr>
        <w:t>нарным и марковским.</w:t>
      </w:r>
    </w:p>
    <w:p w:rsidR="008D48A6" w:rsidRPr="000F50A8" w:rsidRDefault="008D48A6" w:rsidP="008D48A6">
      <w:pPr>
        <w:rPr>
          <w:spacing w:val="-4"/>
          <w:szCs w:val="28"/>
        </w:rPr>
      </w:pPr>
      <w:r w:rsidRPr="000F50A8">
        <w:rPr>
          <w:spacing w:val="-4"/>
          <w:szCs w:val="28"/>
        </w:rPr>
        <w:t xml:space="preserve">В таблице2 перечислены модели, когда </w:t>
      </w:r>
      <w:r w:rsidRPr="000F50A8">
        <w:rPr>
          <w:i/>
          <w:spacing w:val="-4"/>
          <w:szCs w:val="28"/>
        </w:rPr>
        <w:t>η</w:t>
      </w:r>
      <w:r w:rsidRPr="000F50A8">
        <w:rPr>
          <w:spacing w:val="-4"/>
          <w:szCs w:val="28"/>
        </w:rPr>
        <w:t xml:space="preserve"> (</w:t>
      </w:r>
      <w:r w:rsidRPr="000F50A8">
        <w:rPr>
          <w:i/>
          <w:spacing w:val="-4"/>
          <w:szCs w:val="28"/>
        </w:rPr>
        <w:t>t</w:t>
      </w:r>
      <w:r w:rsidRPr="000F50A8">
        <w:rPr>
          <w:spacing w:val="-4"/>
          <w:szCs w:val="28"/>
        </w:rPr>
        <w:t>) – стационарный случайный пр</w:t>
      </w:r>
      <w:r w:rsidRPr="000F50A8">
        <w:rPr>
          <w:spacing w:val="-4"/>
          <w:szCs w:val="28"/>
        </w:rPr>
        <w:t>о</w:t>
      </w:r>
      <w:r w:rsidRPr="000F50A8">
        <w:rPr>
          <w:spacing w:val="-4"/>
          <w:szCs w:val="28"/>
        </w:rPr>
        <w:t>цесс.</w:t>
      </w:r>
    </w:p>
    <w:p w:rsidR="008D48A6" w:rsidRPr="000F50A8" w:rsidRDefault="008D48A6" w:rsidP="008D48A6">
      <w:pPr>
        <w:rPr>
          <w:szCs w:val="28"/>
        </w:rPr>
      </w:pPr>
      <w:r w:rsidRPr="000F50A8">
        <w:rPr>
          <w:szCs w:val="28"/>
        </w:rPr>
        <w:t xml:space="preserve">Такое же число моделей существует и тогда, когда </w:t>
      </w:r>
      <w:r w:rsidRPr="000F50A8">
        <w:rPr>
          <w:i/>
          <w:szCs w:val="28"/>
        </w:rPr>
        <w:t>η</w:t>
      </w:r>
      <w:r w:rsidRPr="000F50A8">
        <w:rPr>
          <w:szCs w:val="28"/>
        </w:rPr>
        <w:t>(</w:t>
      </w:r>
      <w:r w:rsidRPr="000F50A8">
        <w:rPr>
          <w:i/>
          <w:szCs w:val="28"/>
        </w:rPr>
        <w:t>t</w:t>
      </w:r>
      <w:r w:rsidRPr="000F50A8">
        <w:rPr>
          <w:szCs w:val="28"/>
        </w:rPr>
        <w:t>) – марковский или нестационарный процесс. Очевидно, что для прогнозирования такого множества вариантов процессов необходима совокупность методов, основанная на разли</w:t>
      </w:r>
      <w:r w:rsidRPr="000F50A8">
        <w:rPr>
          <w:szCs w:val="28"/>
        </w:rPr>
        <w:t>ч</w:t>
      </w:r>
      <w:r w:rsidRPr="000F50A8">
        <w:rPr>
          <w:szCs w:val="28"/>
        </w:rPr>
        <w:t>ном математическом аппарате.</w:t>
      </w:r>
    </w:p>
    <w:p w:rsidR="008D48A6" w:rsidRPr="000F50A8" w:rsidRDefault="008D48A6" w:rsidP="008D48A6">
      <w:pPr>
        <w:rPr>
          <w:szCs w:val="28"/>
        </w:rPr>
      </w:pPr>
      <w:r w:rsidRPr="000F50A8">
        <w:rPr>
          <w:szCs w:val="28"/>
        </w:rPr>
        <w:t>Среди всех распределений значений параметра в поле допуска центральное место занимает нормальный закон, так как он обладает ясным физическим смы</w:t>
      </w:r>
      <w:r w:rsidRPr="000F50A8">
        <w:rPr>
          <w:szCs w:val="28"/>
        </w:rPr>
        <w:t>с</w:t>
      </w:r>
      <w:r w:rsidRPr="000F50A8">
        <w:rPr>
          <w:szCs w:val="28"/>
        </w:rPr>
        <w:t>лом, который устанавливается центральной предельной теоремой. Отклонения от нормального закона можно трактовать, как наличие среди множества примерно равных по величине случайных воздействий некоторых доминирующих. Поэтому желательно, чтобы распределение имело бы своим частным случаем нормальное распределение и, вместе с тем, могло бы в относительно широких пределах изм</w:t>
      </w:r>
      <w:r w:rsidRPr="000F50A8">
        <w:rPr>
          <w:szCs w:val="28"/>
        </w:rPr>
        <w:t>е</w:t>
      </w:r>
      <w:r w:rsidRPr="000F50A8">
        <w:rPr>
          <w:szCs w:val="28"/>
        </w:rPr>
        <w:t>нять свои параметры.</w:t>
      </w:r>
    </w:p>
    <w:p w:rsidR="007423A7" w:rsidRDefault="007423A7" w:rsidP="007423A7">
      <w:pPr>
        <w:rPr>
          <w:szCs w:val="28"/>
        </w:rPr>
      </w:pPr>
    </w:p>
    <w:p w:rsidR="00CB0BC0" w:rsidRPr="00383F2C" w:rsidRDefault="008D48A6" w:rsidP="00CB0BC0">
      <w:pPr>
        <w:ind w:firstLine="0"/>
        <w:jc w:val="center"/>
        <w:rPr>
          <w:b/>
          <w:szCs w:val="20"/>
        </w:rPr>
      </w:pPr>
      <w:r>
        <w:object w:dxaOrig="10562" w:dyaOrig="11979">
          <v:shape id="_x0000_i1026" type="#_x0000_t75" style="width:7in;height:558.75pt" o:ole="">
            <v:imagedata r:id="rId10" o:title=""/>
          </v:shape>
          <o:OLEObject Type="Embed" ProgID="Visio.Drawing.11" ShapeID="_x0000_i1026" DrawAspect="Content" ObjectID="_1473451665" r:id="rId11"/>
        </w:object>
      </w:r>
      <w:r w:rsidR="00CB0BC0" w:rsidRPr="004A2FC5">
        <w:rPr>
          <w:szCs w:val="20"/>
        </w:rPr>
        <w:t>Рисунок 1 – Классификация деградационных процессов</w:t>
      </w:r>
    </w:p>
    <w:p w:rsidR="00CB0BC0" w:rsidRDefault="00CB0BC0" w:rsidP="00383F2C">
      <w:pPr>
        <w:ind w:firstLine="0"/>
      </w:pPr>
    </w:p>
    <w:p w:rsidR="007423A7" w:rsidRDefault="007423A7" w:rsidP="007423A7">
      <w:pPr>
        <w:autoSpaceDE w:val="0"/>
        <w:autoSpaceDN w:val="0"/>
        <w:adjustRightInd w:val="0"/>
        <w:rPr>
          <w:szCs w:val="28"/>
        </w:rPr>
      </w:pPr>
      <w:r w:rsidRPr="000F50A8">
        <w:rPr>
          <w:szCs w:val="28"/>
        </w:rPr>
        <w:t xml:space="preserve">С другой стороны, закон распределения наработки на отказ отражает ту или иную модель деградационных явлений, возникающих в образце </w:t>
      </w:r>
      <w:r>
        <w:rPr>
          <w:szCs w:val="28"/>
        </w:rPr>
        <w:t>военной техники</w:t>
      </w:r>
      <w:r w:rsidRPr="000F50A8">
        <w:rPr>
          <w:szCs w:val="28"/>
        </w:rPr>
        <w:t xml:space="preserve"> в процессе его функционирования. Сущность теоретических методов построения этих моделей сводится к следующему: делается анализ физико-химических пр</w:t>
      </w:r>
      <w:r w:rsidRPr="000F50A8">
        <w:rPr>
          <w:szCs w:val="28"/>
        </w:rPr>
        <w:t>о</w:t>
      </w:r>
      <w:r w:rsidRPr="000F50A8">
        <w:rPr>
          <w:szCs w:val="28"/>
        </w:rPr>
        <w:t>цессов, которые при заданных внешних воздействиях приводят объект к отказ</w:t>
      </w:r>
      <w:r w:rsidRPr="000F50A8">
        <w:rPr>
          <w:szCs w:val="28"/>
        </w:rPr>
        <w:t>о</w:t>
      </w:r>
      <w:r w:rsidRPr="000F50A8">
        <w:rPr>
          <w:szCs w:val="28"/>
        </w:rPr>
        <w:t>вому состоянию; выделяются из них наиболее существенные (обычно рассматр</w:t>
      </w:r>
      <w:r w:rsidRPr="000F50A8">
        <w:rPr>
          <w:szCs w:val="28"/>
        </w:rPr>
        <w:t>и</w:t>
      </w:r>
      <w:r w:rsidRPr="000F50A8">
        <w:rPr>
          <w:szCs w:val="28"/>
        </w:rPr>
        <w:lastRenderedPageBreak/>
        <w:t>вают один процесс); дается математическое описание выделенных процессов; строится модель отказа, являющаяся отражением интуитивных представлений а</w:t>
      </w:r>
      <w:r w:rsidRPr="000F50A8">
        <w:rPr>
          <w:szCs w:val="28"/>
        </w:rPr>
        <w:t>в</w:t>
      </w:r>
      <w:r w:rsidRPr="000F50A8">
        <w:rPr>
          <w:szCs w:val="28"/>
        </w:rPr>
        <w:t>тора о том, каким образом внутренние параметры (электрическая прочность, те</w:t>
      </w:r>
      <w:r w:rsidRPr="000F50A8">
        <w:rPr>
          <w:szCs w:val="28"/>
        </w:rPr>
        <w:t>м</w:t>
      </w:r>
      <w:r w:rsidRPr="000F50A8">
        <w:rPr>
          <w:szCs w:val="28"/>
        </w:rPr>
        <w:t>пература и т. п.) влияют на технические характеристики, по которым объект ко</w:t>
      </w:r>
      <w:r w:rsidRPr="000F50A8">
        <w:rPr>
          <w:szCs w:val="28"/>
        </w:rPr>
        <w:t>н</w:t>
      </w:r>
      <w:r w:rsidRPr="000F50A8">
        <w:rPr>
          <w:szCs w:val="28"/>
        </w:rPr>
        <w:t>троля классифицируется как работоспособный или отказавший.</w:t>
      </w:r>
    </w:p>
    <w:p w:rsidR="008D48A6" w:rsidRPr="000F50A8" w:rsidRDefault="008D48A6" w:rsidP="007423A7">
      <w:pPr>
        <w:autoSpaceDE w:val="0"/>
        <w:autoSpaceDN w:val="0"/>
        <w:adjustRightInd w:val="0"/>
        <w:rPr>
          <w:szCs w:val="28"/>
        </w:rPr>
      </w:pPr>
    </w:p>
    <w:p w:rsidR="00672971" w:rsidRPr="00AE47CF" w:rsidRDefault="00672971" w:rsidP="00383F2C">
      <w:pPr>
        <w:ind w:firstLine="0"/>
        <w:rPr>
          <w:szCs w:val="28"/>
        </w:rPr>
      </w:pPr>
      <w:r w:rsidRPr="00AE47CF">
        <w:rPr>
          <w:szCs w:val="28"/>
        </w:rPr>
        <w:t xml:space="preserve">Таблица 2 – Модели для случая, когда </w:t>
      </w:r>
      <w:r w:rsidRPr="00AE47CF">
        <w:rPr>
          <w:i/>
          <w:szCs w:val="28"/>
        </w:rPr>
        <w:sym w:font="Symbol" w:char="F068"/>
      </w:r>
      <w:r w:rsidRPr="00AE47CF">
        <w:rPr>
          <w:szCs w:val="28"/>
        </w:rPr>
        <w:t xml:space="preserve"> (</w:t>
      </w:r>
      <w:r w:rsidRPr="00AE47CF">
        <w:rPr>
          <w:i/>
          <w:szCs w:val="28"/>
        </w:rPr>
        <w:t>t</w:t>
      </w:r>
      <w:r w:rsidRPr="00AE47CF">
        <w:rPr>
          <w:szCs w:val="28"/>
        </w:rPr>
        <w:t>) – стационарный случайный процесс</w:t>
      </w:r>
    </w:p>
    <w:tbl>
      <w:tblPr>
        <w:tblW w:w="9978" w:type="dxa"/>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
        <w:gridCol w:w="2349"/>
        <w:gridCol w:w="1800"/>
        <w:gridCol w:w="2160"/>
        <w:gridCol w:w="2656"/>
      </w:tblGrid>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Номер</w:t>
            </w:r>
          </w:p>
          <w:p w:rsidR="00672971" w:rsidRPr="00672971" w:rsidRDefault="00672971" w:rsidP="00672971">
            <w:pPr>
              <w:spacing w:line="240" w:lineRule="auto"/>
              <w:ind w:firstLine="0"/>
              <w:jc w:val="center"/>
            </w:pPr>
            <w:r w:rsidRPr="00672971">
              <w:t>мод</w:t>
            </w:r>
            <w:r w:rsidRPr="00672971">
              <w:t>е</w:t>
            </w:r>
            <w:r w:rsidRPr="00672971">
              <w:t>ли</w:t>
            </w:r>
          </w:p>
        </w:tc>
        <w:tc>
          <w:tcPr>
            <w:tcW w:w="2349" w:type="dxa"/>
            <w:vAlign w:val="center"/>
          </w:tcPr>
          <w:p w:rsidR="00672971" w:rsidRPr="00672971" w:rsidRDefault="00672971" w:rsidP="00672971">
            <w:pPr>
              <w:spacing w:line="240" w:lineRule="auto"/>
              <w:ind w:firstLine="0"/>
              <w:jc w:val="center"/>
            </w:pPr>
            <w:r w:rsidRPr="00672971">
              <w:t>Характер изм</w:t>
            </w:r>
            <w:r w:rsidRPr="00672971">
              <w:t>е</w:t>
            </w:r>
            <w:r w:rsidRPr="00672971">
              <w:t>нения</w:t>
            </w:r>
          </w:p>
          <w:p w:rsidR="00672971" w:rsidRPr="00672971" w:rsidRDefault="00672971" w:rsidP="00672971">
            <w:pPr>
              <w:spacing w:line="240" w:lineRule="auto"/>
              <w:ind w:firstLine="0"/>
              <w:jc w:val="center"/>
            </w:pPr>
            <w:r w:rsidRPr="00672971">
              <w:sym w:font="Symbol" w:char="F078"/>
            </w:r>
            <w:r w:rsidRPr="00672971">
              <w:t>(t)</w:t>
            </w:r>
          </w:p>
        </w:tc>
        <w:tc>
          <w:tcPr>
            <w:tcW w:w="1800" w:type="dxa"/>
            <w:vAlign w:val="center"/>
          </w:tcPr>
          <w:p w:rsidR="00672971" w:rsidRPr="00672971" w:rsidRDefault="00672971" w:rsidP="00672971">
            <w:pPr>
              <w:spacing w:line="240" w:lineRule="auto"/>
              <w:ind w:firstLine="0"/>
              <w:jc w:val="center"/>
            </w:pPr>
            <w:r w:rsidRPr="00672971">
              <w:t>Размерность</w:t>
            </w:r>
          </w:p>
          <w:p w:rsidR="00672971" w:rsidRPr="00672971" w:rsidRDefault="00672971" w:rsidP="00672971">
            <w:pPr>
              <w:spacing w:line="240" w:lineRule="auto"/>
              <w:ind w:firstLine="0"/>
              <w:jc w:val="center"/>
            </w:pPr>
            <w:r w:rsidRPr="00672971">
              <w:t>процесса X(t)</w:t>
            </w:r>
          </w:p>
        </w:tc>
        <w:tc>
          <w:tcPr>
            <w:tcW w:w="2160" w:type="dxa"/>
            <w:vAlign w:val="center"/>
          </w:tcPr>
          <w:p w:rsidR="00672971" w:rsidRPr="00672971" w:rsidRDefault="00672971" w:rsidP="00672971">
            <w:pPr>
              <w:spacing w:line="240" w:lineRule="auto"/>
              <w:ind w:firstLine="0"/>
              <w:jc w:val="center"/>
            </w:pPr>
            <w:r w:rsidRPr="00672971">
              <w:t>Закон</w:t>
            </w:r>
          </w:p>
          <w:p w:rsidR="00672971" w:rsidRPr="00672971" w:rsidRDefault="00672971" w:rsidP="00672971">
            <w:pPr>
              <w:spacing w:line="240" w:lineRule="auto"/>
              <w:ind w:firstLine="0"/>
              <w:jc w:val="center"/>
            </w:pPr>
            <w:r w:rsidRPr="00672971">
              <w:t>распределения</w:t>
            </w:r>
          </w:p>
        </w:tc>
        <w:tc>
          <w:tcPr>
            <w:tcW w:w="2656" w:type="dxa"/>
            <w:vAlign w:val="center"/>
          </w:tcPr>
          <w:p w:rsidR="00672971" w:rsidRPr="00672971" w:rsidRDefault="00672971" w:rsidP="00672971">
            <w:pPr>
              <w:spacing w:line="240" w:lineRule="auto"/>
              <w:ind w:firstLine="0"/>
              <w:jc w:val="center"/>
            </w:pPr>
            <w:r w:rsidRPr="00672971">
              <w:t>Процесс в завис</w:t>
            </w:r>
            <w:r w:rsidRPr="00672971">
              <w:t>и</w:t>
            </w:r>
            <w:r w:rsidRPr="00672971">
              <w:t>мости от дисперсии D[X(t)]</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w:t>
            </w:r>
          </w:p>
        </w:tc>
        <w:tc>
          <w:tcPr>
            <w:tcW w:w="2349" w:type="dxa"/>
            <w:vMerge w:val="restart"/>
            <w:vAlign w:val="center"/>
          </w:tcPr>
          <w:p w:rsidR="00672971" w:rsidRPr="00672971" w:rsidRDefault="00672971" w:rsidP="00672971">
            <w:pPr>
              <w:spacing w:line="240" w:lineRule="auto"/>
              <w:ind w:firstLine="0"/>
              <w:jc w:val="center"/>
            </w:pPr>
            <w:r w:rsidRPr="00672971">
              <w:t>Линейный</w:t>
            </w:r>
          </w:p>
        </w:tc>
        <w:tc>
          <w:tcPr>
            <w:tcW w:w="1800" w:type="dxa"/>
            <w:vMerge w:val="restart"/>
            <w:vAlign w:val="center"/>
          </w:tcPr>
          <w:p w:rsidR="00672971" w:rsidRPr="00672971" w:rsidRDefault="00672971" w:rsidP="00672971">
            <w:pPr>
              <w:spacing w:line="240" w:lineRule="auto"/>
              <w:ind w:firstLine="0"/>
              <w:jc w:val="center"/>
            </w:pPr>
            <w:r w:rsidRPr="00672971">
              <w:t>Многоме</w:t>
            </w:r>
            <w:r w:rsidRPr="00672971">
              <w:t>р</w:t>
            </w:r>
            <w:r w:rsidRPr="00672971">
              <w:t>ный</w:t>
            </w:r>
          </w:p>
        </w:tc>
        <w:tc>
          <w:tcPr>
            <w:tcW w:w="2160" w:type="dxa"/>
            <w:vMerge w:val="restart"/>
            <w:vAlign w:val="center"/>
          </w:tcPr>
          <w:p w:rsidR="00672971" w:rsidRPr="00672971" w:rsidRDefault="00672971" w:rsidP="00672971">
            <w:pPr>
              <w:spacing w:line="240" w:lineRule="auto"/>
              <w:ind w:firstLine="0"/>
              <w:jc w:val="center"/>
            </w:pPr>
            <w:r w:rsidRPr="00672971">
              <w:t>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2</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3</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restart"/>
            <w:vAlign w:val="center"/>
          </w:tcPr>
          <w:p w:rsidR="00672971" w:rsidRPr="00672971" w:rsidRDefault="00672971" w:rsidP="00672971">
            <w:pPr>
              <w:spacing w:line="240" w:lineRule="auto"/>
              <w:ind w:firstLine="0"/>
              <w:jc w:val="center"/>
            </w:pPr>
            <w:r w:rsidRPr="00672971">
              <w:t>Негауссовский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4</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5</w:t>
            </w:r>
          </w:p>
        </w:tc>
        <w:tc>
          <w:tcPr>
            <w:tcW w:w="2349" w:type="dxa"/>
            <w:vMerge/>
            <w:vAlign w:val="center"/>
          </w:tcPr>
          <w:p w:rsidR="00672971" w:rsidRPr="00672971" w:rsidRDefault="00672971" w:rsidP="00672971">
            <w:pPr>
              <w:spacing w:line="240" w:lineRule="auto"/>
              <w:ind w:firstLine="0"/>
              <w:jc w:val="center"/>
            </w:pPr>
          </w:p>
        </w:tc>
        <w:tc>
          <w:tcPr>
            <w:tcW w:w="1800" w:type="dxa"/>
            <w:vMerge w:val="restart"/>
            <w:vAlign w:val="center"/>
          </w:tcPr>
          <w:p w:rsidR="00672971" w:rsidRPr="00672971" w:rsidRDefault="00672971" w:rsidP="00672971">
            <w:pPr>
              <w:spacing w:line="240" w:lineRule="auto"/>
              <w:ind w:firstLine="0"/>
              <w:jc w:val="center"/>
            </w:pPr>
            <w:r w:rsidRPr="00672971">
              <w:t>Одномерный</w:t>
            </w:r>
          </w:p>
        </w:tc>
        <w:tc>
          <w:tcPr>
            <w:tcW w:w="2160" w:type="dxa"/>
            <w:vMerge w:val="restart"/>
            <w:vAlign w:val="center"/>
          </w:tcPr>
          <w:p w:rsidR="00672971" w:rsidRPr="00672971" w:rsidRDefault="00672971" w:rsidP="00672971">
            <w:pPr>
              <w:spacing w:line="240" w:lineRule="auto"/>
              <w:ind w:firstLine="0"/>
              <w:jc w:val="center"/>
            </w:pPr>
            <w:r w:rsidRPr="00672971">
              <w:t>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6</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7</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restart"/>
            <w:vAlign w:val="center"/>
          </w:tcPr>
          <w:p w:rsidR="00672971" w:rsidRPr="00672971" w:rsidRDefault="00672971" w:rsidP="00672971">
            <w:pPr>
              <w:spacing w:line="240" w:lineRule="auto"/>
              <w:ind w:firstLine="0"/>
              <w:jc w:val="center"/>
            </w:pPr>
            <w:r w:rsidRPr="00672971">
              <w:t>Негауссовский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8</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9</w:t>
            </w:r>
          </w:p>
        </w:tc>
        <w:tc>
          <w:tcPr>
            <w:tcW w:w="2349" w:type="dxa"/>
            <w:vMerge w:val="restart"/>
            <w:vAlign w:val="center"/>
          </w:tcPr>
          <w:p w:rsidR="00672971" w:rsidRPr="00672971" w:rsidRDefault="00672971" w:rsidP="00672971">
            <w:pPr>
              <w:spacing w:line="240" w:lineRule="auto"/>
              <w:ind w:firstLine="0"/>
              <w:jc w:val="center"/>
            </w:pPr>
            <w:r w:rsidRPr="00672971">
              <w:t>Нелинейный</w:t>
            </w:r>
          </w:p>
        </w:tc>
        <w:tc>
          <w:tcPr>
            <w:tcW w:w="1800" w:type="dxa"/>
            <w:vMerge w:val="restart"/>
            <w:vAlign w:val="center"/>
          </w:tcPr>
          <w:p w:rsidR="00672971" w:rsidRPr="00672971" w:rsidRDefault="00672971" w:rsidP="00672971">
            <w:pPr>
              <w:spacing w:line="240" w:lineRule="auto"/>
              <w:ind w:firstLine="0"/>
              <w:jc w:val="center"/>
            </w:pPr>
            <w:r w:rsidRPr="00672971">
              <w:t>Многоме</w:t>
            </w:r>
            <w:r w:rsidRPr="00672971">
              <w:t>р</w:t>
            </w:r>
            <w:r w:rsidRPr="00672971">
              <w:t>ный</w:t>
            </w:r>
          </w:p>
        </w:tc>
        <w:tc>
          <w:tcPr>
            <w:tcW w:w="2160" w:type="dxa"/>
            <w:vMerge w:val="restart"/>
            <w:vAlign w:val="center"/>
          </w:tcPr>
          <w:p w:rsidR="00672971" w:rsidRPr="00672971" w:rsidRDefault="00672971" w:rsidP="00672971">
            <w:pPr>
              <w:spacing w:line="240" w:lineRule="auto"/>
              <w:ind w:firstLine="0"/>
              <w:jc w:val="center"/>
            </w:pPr>
            <w:r w:rsidRPr="00672971">
              <w:t>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10</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11</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restart"/>
            <w:vAlign w:val="center"/>
          </w:tcPr>
          <w:p w:rsidR="00672971" w:rsidRPr="00672971" w:rsidRDefault="00672971" w:rsidP="00672971">
            <w:pPr>
              <w:spacing w:line="240" w:lineRule="auto"/>
              <w:ind w:firstLine="0"/>
              <w:jc w:val="center"/>
            </w:pPr>
            <w:r w:rsidRPr="00672971">
              <w:t>Негауссовский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12</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13</w:t>
            </w:r>
          </w:p>
        </w:tc>
        <w:tc>
          <w:tcPr>
            <w:tcW w:w="2349" w:type="dxa"/>
            <w:vMerge/>
            <w:vAlign w:val="center"/>
          </w:tcPr>
          <w:p w:rsidR="00672971" w:rsidRPr="00672971" w:rsidRDefault="00672971" w:rsidP="00672971">
            <w:pPr>
              <w:spacing w:line="240" w:lineRule="auto"/>
              <w:ind w:firstLine="0"/>
              <w:jc w:val="center"/>
            </w:pPr>
          </w:p>
        </w:tc>
        <w:tc>
          <w:tcPr>
            <w:tcW w:w="1800" w:type="dxa"/>
            <w:vMerge w:val="restart"/>
            <w:vAlign w:val="center"/>
          </w:tcPr>
          <w:p w:rsidR="00672971" w:rsidRPr="00672971" w:rsidRDefault="00672971" w:rsidP="00672971">
            <w:pPr>
              <w:spacing w:line="240" w:lineRule="auto"/>
              <w:ind w:firstLine="0"/>
              <w:jc w:val="center"/>
            </w:pPr>
            <w:r w:rsidRPr="00672971">
              <w:t>Одномерный</w:t>
            </w:r>
          </w:p>
        </w:tc>
        <w:tc>
          <w:tcPr>
            <w:tcW w:w="2160" w:type="dxa"/>
            <w:vMerge w:val="restart"/>
            <w:vAlign w:val="center"/>
          </w:tcPr>
          <w:p w:rsidR="00672971" w:rsidRPr="00672971" w:rsidRDefault="00672971" w:rsidP="00672971">
            <w:pPr>
              <w:spacing w:line="240" w:lineRule="auto"/>
              <w:ind w:firstLine="0"/>
              <w:jc w:val="center"/>
            </w:pPr>
            <w:r w:rsidRPr="00672971">
              <w:t>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14</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r w:rsidR="00672971" w:rsidRPr="00741D8C" w:rsidTr="00BF2A27">
        <w:trPr>
          <w:jc w:val="center"/>
        </w:trPr>
        <w:tc>
          <w:tcPr>
            <w:tcW w:w="1013" w:type="dxa"/>
            <w:vAlign w:val="center"/>
          </w:tcPr>
          <w:p w:rsidR="00672971" w:rsidRPr="00672971" w:rsidRDefault="00672971" w:rsidP="00672971">
            <w:pPr>
              <w:spacing w:line="240" w:lineRule="auto"/>
              <w:ind w:firstLine="0"/>
              <w:jc w:val="center"/>
            </w:pPr>
            <w:r w:rsidRPr="00672971">
              <w:t>15</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restart"/>
            <w:vAlign w:val="center"/>
          </w:tcPr>
          <w:p w:rsidR="00672971" w:rsidRPr="00672971" w:rsidRDefault="00672971" w:rsidP="00672971">
            <w:pPr>
              <w:spacing w:line="240" w:lineRule="auto"/>
              <w:ind w:firstLine="0"/>
              <w:jc w:val="center"/>
            </w:pPr>
            <w:r w:rsidRPr="00672971">
              <w:t>Негауссовский</w:t>
            </w:r>
          </w:p>
        </w:tc>
        <w:tc>
          <w:tcPr>
            <w:tcW w:w="2656" w:type="dxa"/>
            <w:vAlign w:val="center"/>
          </w:tcPr>
          <w:p w:rsidR="00672971" w:rsidRPr="00672971" w:rsidRDefault="00672971" w:rsidP="00672971">
            <w:pPr>
              <w:spacing w:line="240" w:lineRule="auto"/>
              <w:ind w:firstLine="0"/>
              <w:jc w:val="center"/>
            </w:pPr>
            <w:r w:rsidRPr="00672971">
              <w:t>Монотонный</w:t>
            </w:r>
          </w:p>
        </w:tc>
      </w:tr>
      <w:tr w:rsidR="00672971" w:rsidRPr="00741D8C" w:rsidTr="00BF2A27">
        <w:trPr>
          <w:trHeight w:val="140"/>
          <w:jc w:val="center"/>
        </w:trPr>
        <w:tc>
          <w:tcPr>
            <w:tcW w:w="1013" w:type="dxa"/>
            <w:vAlign w:val="center"/>
          </w:tcPr>
          <w:p w:rsidR="00672971" w:rsidRPr="00672971" w:rsidRDefault="00672971" w:rsidP="00672971">
            <w:pPr>
              <w:spacing w:line="240" w:lineRule="auto"/>
              <w:ind w:firstLine="0"/>
              <w:jc w:val="center"/>
            </w:pPr>
            <w:r w:rsidRPr="00672971">
              <w:t>16</w:t>
            </w:r>
          </w:p>
        </w:tc>
        <w:tc>
          <w:tcPr>
            <w:tcW w:w="2349" w:type="dxa"/>
            <w:vMerge/>
            <w:vAlign w:val="center"/>
          </w:tcPr>
          <w:p w:rsidR="00672971" w:rsidRPr="00672971" w:rsidRDefault="00672971" w:rsidP="00672971">
            <w:pPr>
              <w:spacing w:line="240" w:lineRule="auto"/>
              <w:ind w:firstLine="0"/>
              <w:jc w:val="center"/>
            </w:pPr>
          </w:p>
        </w:tc>
        <w:tc>
          <w:tcPr>
            <w:tcW w:w="1800" w:type="dxa"/>
            <w:vMerge/>
            <w:vAlign w:val="center"/>
          </w:tcPr>
          <w:p w:rsidR="00672971" w:rsidRPr="00672971" w:rsidRDefault="00672971" w:rsidP="00672971">
            <w:pPr>
              <w:spacing w:line="240" w:lineRule="auto"/>
              <w:ind w:firstLine="0"/>
              <w:jc w:val="center"/>
            </w:pPr>
          </w:p>
        </w:tc>
        <w:tc>
          <w:tcPr>
            <w:tcW w:w="2160" w:type="dxa"/>
            <w:vMerge/>
            <w:vAlign w:val="center"/>
          </w:tcPr>
          <w:p w:rsidR="00672971" w:rsidRPr="00672971" w:rsidRDefault="00672971" w:rsidP="00672971">
            <w:pPr>
              <w:spacing w:line="240" w:lineRule="auto"/>
              <w:ind w:firstLine="0"/>
              <w:jc w:val="center"/>
            </w:pPr>
          </w:p>
        </w:tc>
        <w:tc>
          <w:tcPr>
            <w:tcW w:w="2656" w:type="dxa"/>
            <w:vAlign w:val="center"/>
          </w:tcPr>
          <w:p w:rsidR="00672971" w:rsidRPr="00672971" w:rsidRDefault="00672971" w:rsidP="00672971">
            <w:pPr>
              <w:spacing w:line="240" w:lineRule="auto"/>
              <w:ind w:firstLine="0"/>
              <w:jc w:val="center"/>
            </w:pPr>
            <w:r w:rsidRPr="00672971">
              <w:t>Флюктуационный</w:t>
            </w:r>
          </w:p>
        </w:tc>
      </w:tr>
    </w:tbl>
    <w:p w:rsidR="008D48A6" w:rsidRDefault="008D48A6" w:rsidP="00383F2C">
      <w:pPr>
        <w:autoSpaceDE w:val="0"/>
        <w:autoSpaceDN w:val="0"/>
        <w:adjustRightInd w:val="0"/>
        <w:ind w:right="48" w:firstLine="567"/>
        <w:rPr>
          <w:szCs w:val="28"/>
        </w:rPr>
      </w:pPr>
    </w:p>
    <w:p w:rsidR="00672971" w:rsidRPr="000F50A8" w:rsidRDefault="00672971" w:rsidP="00383F2C">
      <w:pPr>
        <w:autoSpaceDE w:val="0"/>
        <w:autoSpaceDN w:val="0"/>
        <w:adjustRightInd w:val="0"/>
        <w:ind w:right="48" w:firstLine="567"/>
        <w:rPr>
          <w:szCs w:val="28"/>
        </w:rPr>
      </w:pPr>
      <w:r w:rsidRPr="000F50A8">
        <w:rPr>
          <w:szCs w:val="28"/>
        </w:rPr>
        <w:t>Получаемые таким образом зависимости являются приближенными. Причем точность их не всегда возможно оценить. Возможные отклонения теоретической кривой от истинной могут быть обусловлены каждым из рассмотренных этапов. Любой анализ физико-химических процессов, протекающих в объекте контроля, производится на основе открытых закономерностей. А насколько полно наше представление о физике отказов того или иного объекта неизвестно. Таким обр</w:t>
      </w:r>
      <w:r w:rsidRPr="000F50A8">
        <w:rPr>
          <w:szCs w:val="28"/>
        </w:rPr>
        <w:t>а</w:t>
      </w:r>
      <w:r w:rsidRPr="000F50A8">
        <w:rPr>
          <w:szCs w:val="28"/>
        </w:rPr>
        <w:t>зом, точность построенных зависимостей, устанавливаемых с помощью теорет</w:t>
      </w:r>
      <w:r w:rsidRPr="000F50A8">
        <w:rPr>
          <w:szCs w:val="28"/>
        </w:rPr>
        <w:t>и</w:t>
      </w:r>
      <w:r w:rsidRPr="000F50A8">
        <w:rPr>
          <w:szCs w:val="28"/>
        </w:rPr>
        <w:t>ческих рассуждений, определяется в основном тем, насколько полно изучены д</w:t>
      </w:r>
      <w:r w:rsidRPr="000F50A8">
        <w:rPr>
          <w:szCs w:val="28"/>
        </w:rPr>
        <w:t>е</w:t>
      </w:r>
      <w:r w:rsidRPr="000F50A8">
        <w:rPr>
          <w:szCs w:val="28"/>
        </w:rPr>
        <w:t>градационные процессы в объектах исследования в результате старения и возде</w:t>
      </w:r>
      <w:r w:rsidRPr="000F50A8">
        <w:rPr>
          <w:szCs w:val="28"/>
        </w:rPr>
        <w:t>й</w:t>
      </w:r>
      <w:r w:rsidRPr="000F50A8">
        <w:rPr>
          <w:szCs w:val="28"/>
        </w:rPr>
        <w:t>ствия различных дестабилизирующих факторов.</w:t>
      </w:r>
    </w:p>
    <w:p w:rsidR="00672971" w:rsidRPr="000F50A8" w:rsidRDefault="00672971" w:rsidP="00383F2C">
      <w:pPr>
        <w:autoSpaceDE w:val="0"/>
        <w:autoSpaceDN w:val="0"/>
        <w:adjustRightInd w:val="0"/>
        <w:ind w:right="21" w:firstLine="567"/>
        <w:rPr>
          <w:szCs w:val="28"/>
        </w:rPr>
      </w:pPr>
      <w:r w:rsidRPr="000F50A8">
        <w:rPr>
          <w:szCs w:val="28"/>
        </w:rPr>
        <w:lastRenderedPageBreak/>
        <w:t>Вышесказанное подтверждает, что выражение для функции распределения наработки на отказ должно учитывать не только уже установленные теоретич</w:t>
      </w:r>
      <w:r w:rsidRPr="000F50A8">
        <w:rPr>
          <w:szCs w:val="28"/>
        </w:rPr>
        <w:t>е</w:t>
      </w:r>
      <w:r w:rsidRPr="000F50A8">
        <w:rPr>
          <w:szCs w:val="28"/>
        </w:rPr>
        <w:t>ские зависимости механизмов отказовых явлений, но и учитывать еще не уст</w:t>
      </w:r>
      <w:r w:rsidRPr="000F50A8">
        <w:rPr>
          <w:szCs w:val="28"/>
        </w:rPr>
        <w:t>а</w:t>
      </w:r>
      <w:r w:rsidRPr="000F50A8">
        <w:rPr>
          <w:szCs w:val="28"/>
        </w:rPr>
        <w:t xml:space="preserve">новленные зависимости </w:t>
      </w:r>
    </w:p>
    <w:p w:rsidR="00672971" w:rsidRPr="00672971" w:rsidRDefault="00672971" w:rsidP="00383F2C">
      <w:pPr>
        <w:pStyle w:val="3"/>
        <w:ind w:left="0" w:firstLine="567"/>
        <w:rPr>
          <w:sz w:val="28"/>
          <w:szCs w:val="28"/>
        </w:rPr>
      </w:pPr>
      <w:r w:rsidRPr="00672971">
        <w:rPr>
          <w:sz w:val="28"/>
          <w:szCs w:val="28"/>
        </w:rPr>
        <w:t>Исходя из вышесказанного, для описания деградационных процессов нео</w:t>
      </w:r>
      <w:r w:rsidRPr="00672971">
        <w:rPr>
          <w:sz w:val="28"/>
          <w:szCs w:val="28"/>
        </w:rPr>
        <w:t>б</w:t>
      </w:r>
      <w:r w:rsidRPr="00672971">
        <w:rPr>
          <w:sz w:val="28"/>
          <w:szCs w:val="28"/>
        </w:rPr>
        <w:t>ходим весьма обширный статистический материал. Его сбор, естественно, требует больших временных затрат. Таким образом, использование и самого материала, и описанной выше модели, и рекомендаций на их основе может оказаться практ</w:t>
      </w:r>
      <w:r w:rsidRPr="00672971">
        <w:rPr>
          <w:sz w:val="28"/>
          <w:szCs w:val="28"/>
        </w:rPr>
        <w:t>и</w:t>
      </w:r>
      <w:r w:rsidRPr="00672971">
        <w:rPr>
          <w:sz w:val="28"/>
          <w:szCs w:val="28"/>
        </w:rPr>
        <w:t xml:space="preserve">чески нецелесообразными для управления техническим состоянием образца </w:t>
      </w:r>
      <w:r>
        <w:rPr>
          <w:sz w:val="28"/>
          <w:szCs w:val="28"/>
        </w:rPr>
        <w:t>вое</w:t>
      </w:r>
      <w:r>
        <w:rPr>
          <w:sz w:val="28"/>
          <w:szCs w:val="28"/>
        </w:rPr>
        <w:t>н</w:t>
      </w:r>
      <w:r>
        <w:rPr>
          <w:sz w:val="28"/>
          <w:szCs w:val="28"/>
        </w:rPr>
        <w:t>ной техники</w:t>
      </w:r>
      <w:r w:rsidRPr="00672971">
        <w:rPr>
          <w:sz w:val="28"/>
          <w:szCs w:val="28"/>
        </w:rPr>
        <w:t xml:space="preserve"> и процессом их эксплуатации в целом.</w:t>
      </w:r>
    </w:p>
    <w:p w:rsidR="00672971" w:rsidRPr="000F50A8" w:rsidRDefault="00672971" w:rsidP="00383F2C">
      <w:pPr>
        <w:autoSpaceDE w:val="0"/>
        <w:autoSpaceDN w:val="0"/>
        <w:adjustRightInd w:val="0"/>
        <w:ind w:firstLine="567"/>
        <w:rPr>
          <w:szCs w:val="28"/>
        </w:rPr>
      </w:pPr>
      <w:r w:rsidRPr="000F50A8">
        <w:rPr>
          <w:szCs w:val="28"/>
        </w:rPr>
        <w:t>В зависимости от объема имеющейся статистической информации, можно с той или иной степенью адекватности описывать деградационные процессы, пр</w:t>
      </w:r>
      <w:r w:rsidRPr="000F50A8">
        <w:rPr>
          <w:szCs w:val="28"/>
        </w:rPr>
        <w:t>о</w:t>
      </w:r>
      <w:r w:rsidRPr="000F50A8">
        <w:rPr>
          <w:szCs w:val="28"/>
        </w:rPr>
        <w:t xml:space="preserve">исходящие в элементах образца </w:t>
      </w:r>
      <w:r>
        <w:rPr>
          <w:szCs w:val="28"/>
        </w:rPr>
        <w:t>военной техники</w:t>
      </w:r>
    </w:p>
    <w:p w:rsidR="00672971" w:rsidRPr="000F50A8" w:rsidRDefault="00672971" w:rsidP="00383F2C">
      <w:pPr>
        <w:ind w:firstLine="567"/>
        <w:rPr>
          <w:szCs w:val="28"/>
        </w:rPr>
      </w:pPr>
      <w:r w:rsidRPr="000F50A8">
        <w:rPr>
          <w:szCs w:val="28"/>
        </w:rPr>
        <w:t>Вместе с тем, опыт эксплуатации, статистика ее отказов, а также исследов</w:t>
      </w:r>
      <w:r w:rsidRPr="000F50A8">
        <w:rPr>
          <w:szCs w:val="28"/>
        </w:rPr>
        <w:t>а</w:t>
      </w:r>
      <w:r w:rsidRPr="000F50A8">
        <w:rPr>
          <w:szCs w:val="28"/>
        </w:rPr>
        <w:t>ния [показывают, во-первых, что вид функции, как теоретической, так и статист</w:t>
      </w:r>
      <w:r w:rsidRPr="000F50A8">
        <w:rPr>
          <w:szCs w:val="28"/>
        </w:rPr>
        <w:t>и</w:t>
      </w:r>
      <w:r w:rsidRPr="000F50A8">
        <w:rPr>
          <w:szCs w:val="28"/>
        </w:rPr>
        <w:t xml:space="preserve">ческой, </w:t>
      </w:r>
      <w:r w:rsidRPr="000F50A8">
        <w:rPr>
          <w:position w:val="-12"/>
          <w:szCs w:val="28"/>
        </w:rPr>
        <w:object w:dxaOrig="520" w:dyaOrig="360">
          <v:shape id="_x0000_i1027" type="#_x0000_t75" style="width:26.25pt;height:18pt" o:ole="">
            <v:imagedata r:id="rId12" o:title=""/>
          </v:shape>
          <o:OLEObject Type="Embed" ProgID="Equation.3" ShapeID="_x0000_i1027" DrawAspect="Content" ObjectID="_1473451666" r:id="rId13"/>
        </w:object>
      </w:r>
      <w:r w:rsidRPr="000F50A8">
        <w:rPr>
          <w:szCs w:val="28"/>
        </w:rPr>
        <w:t xml:space="preserve"> или </w:t>
      </w:r>
      <w:r w:rsidRPr="000F50A8">
        <w:rPr>
          <w:position w:val="-12"/>
          <w:szCs w:val="28"/>
        </w:rPr>
        <w:object w:dxaOrig="540" w:dyaOrig="360">
          <v:shape id="_x0000_i1028" type="#_x0000_t75" style="width:27pt;height:18pt" o:ole="">
            <v:imagedata r:id="rId14" o:title=""/>
          </v:shape>
          <o:OLEObject Type="Embed" ProgID="Equation.3" ShapeID="_x0000_i1028" DrawAspect="Content" ObjectID="_1473451667" r:id="rId15"/>
        </w:object>
      </w:r>
      <w:r w:rsidRPr="000F50A8">
        <w:rPr>
          <w:szCs w:val="28"/>
        </w:rPr>
        <w:t xml:space="preserve"> имеет три этапа (рис</w:t>
      </w:r>
      <w:r>
        <w:rPr>
          <w:szCs w:val="28"/>
        </w:rPr>
        <w:t>унок</w:t>
      </w:r>
      <w:r w:rsidRPr="000F50A8">
        <w:rPr>
          <w:szCs w:val="28"/>
        </w:rPr>
        <w:t xml:space="preserve"> </w:t>
      </w:r>
      <w:r>
        <w:rPr>
          <w:szCs w:val="28"/>
        </w:rPr>
        <w:t>2</w:t>
      </w:r>
      <w:r w:rsidRPr="000F50A8">
        <w:rPr>
          <w:szCs w:val="28"/>
        </w:rPr>
        <w:t>):</w:t>
      </w:r>
    </w:p>
    <w:p w:rsidR="00672971" w:rsidRPr="000F50A8" w:rsidRDefault="00672971" w:rsidP="00672971">
      <w:pPr>
        <w:rPr>
          <w:szCs w:val="28"/>
        </w:rPr>
      </w:pPr>
      <w:r w:rsidRPr="000F50A8">
        <w:rPr>
          <w:szCs w:val="28"/>
          <w:lang w:val="en-US"/>
        </w:rPr>
        <w:t>I</w:t>
      </w:r>
      <w:r w:rsidRPr="000F50A8">
        <w:rPr>
          <w:szCs w:val="28"/>
        </w:rPr>
        <w:t xml:space="preserve"> – от 0 до </w:t>
      </w:r>
      <w:r w:rsidRPr="000F50A8">
        <w:rPr>
          <w:i/>
          <w:szCs w:val="28"/>
          <w:lang w:val="en-US"/>
        </w:rPr>
        <w:t>t</w:t>
      </w:r>
      <w:r w:rsidRPr="000F50A8">
        <w:rPr>
          <w:i/>
          <w:szCs w:val="28"/>
          <w:vertAlign w:val="subscript"/>
        </w:rPr>
        <w:t>1</w:t>
      </w:r>
      <w:r w:rsidRPr="000F50A8">
        <w:rPr>
          <w:szCs w:val="28"/>
        </w:rPr>
        <w:t xml:space="preserve">, участок приработки, на котором </w:t>
      </w:r>
      <w:r w:rsidRPr="000F50A8">
        <w:rPr>
          <w:position w:val="-12"/>
          <w:szCs w:val="28"/>
        </w:rPr>
        <w:object w:dxaOrig="1500" w:dyaOrig="360">
          <v:shape id="_x0000_i1029" type="#_x0000_t75" style="width:75pt;height:18pt" o:ole="" fillcolor="window">
            <v:imagedata r:id="rId16" o:title=""/>
          </v:shape>
          <o:OLEObject Type="Embed" ProgID="Equation.3" ShapeID="_x0000_i1029" DrawAspect="Content" ObjectID="_1473451668" r:id="rId17"/>
        </w:object>
      </w:r>
      <w:r w:rsidRPr="000F50A8">
        <w:rPr>
          <w:szCs w:val="28"/>
        </w:rPr>
        <w:t xml:space="preserve">, т. е. </w:t>
      </w:r>
      <w:r w:rsidRPr="000F50A8">
        <w:rPr>
          <w:position w:val="-12"/>
          <w:szCs w:val="28"/>
        </w:rPr>
        <w:object w:dxaOrig="520" w:dyaOrig="360">
          <v:shape id="_x0000_i1030" type="#_x0000_t75" style="width:26.25pt;height:18pt" o:ole="" fillcolor="window">
            <v:imagedata r:id="rId18" o:title=""/>
          </v:shape>
          <o:OLEObject Type="Embed" ProgID="Equation.3" ShapeID="_x0000_i1030" DrawAspect="Content" ObjectID="_1473451669" r:id="rId19"/>
        </w:object>
      </w:r>
      <w:r w:rsidRPr="000F50A8">
        <w:rPr>
          <w:szCs w:val="28"/>
        </w:rPr>
        <w:t xml:space="preserve"> – уб</w:t>
      </w:r>
      <w:r w:rsidRPr="000F50A8">
        <w:rPr>
          <w:szCs w:val="28"/>
        </w:rPr>
        <w:t>ы</w:t>
      </w:r>
      <w:r w:rsidRPr="000F50A8">
        <w:rPr>
          <w:szCs w:val="28"/>
        </w:rPr>
        <w:t>вающая функция;</w:t>
      </w:r>
    </w:p>
    <w:p w:rsidR="00672971" w:rsidRPr="000F50A8" w:rsidRDefault="00672971" w:rsidP="00672971">
      <w:pPr>
        <w:rPr>
          <w:szCs w:val="28"/>
        </w:rPr>
      </w:pPr>
      <w:r w:rsidRPr="000F50A8">
        <w:rPr>
          <w:szCs w:val="28"/>
          <w:lang w:val="en-US"/>
        </w:rPr>
        <w:t>II</w:t>
      </w:r>
      <w:r w:rsidRPr="000F50A8">
        <w:rPr>
          <w:szCs w:val="28"/>
        </w:rPr>
        <w:t xml:space="preserve"> – от </w:t>
      </w:r>
      <w:r w:rsidRPr="000F50A8">
        <w:rPr>
          <w:i/>
          <w:szCs w:val="28"/>
          <w:lang w:val="en-US"/>
        </w:rPr>
        <w:t>t</w:t>
      </w:r>
      <w:r w:rsidRPr="000F50A8">
        <w:rPr>
          <w:i/>
          <w:szCs w:val="28"/>
          <w:vertAlign w:val="subscript"/>
        </w:rPr>
        <w:t>1</w:t>
      </w:r>
      <w:r w:rsidRPr="000F50A8">
        <w:rPr>
          <w:szCs w:val="28"/>
        </w:rPr>
        <w:t xml:space="preserve"> до </w:t>
      </w:r>
      <w:r w:rsidRPr="000F50A8">
        <w:rPr>
          <w:i/>
          <w:szCs w:val="28"/>
          <w:lang w:val="en-US"/>
        </w:rPr>
        <w:t>t</w:t>
      </w:r>
      <w:r w:rsidRPr="000F50A8">
        <w:rPr>
          <w:i/>
          <w:szCs w:val="28"/>
          <w:vertAlign w:val="subscript"/>
        </w:rPr>
        <w:t>2</w:t>
      </w:r>
      <w:r w:rsidRPr="000F50A8">
        <w:rPr>
          <w:szCs w:val="28"/>
        </w:rPr>
        <w:t xml:space="preserve">, участок нормальной работы, на котором </w:t>
      </w:r>
      <w:r w:rsidRPr="000F50A8">
        <w:rPr>
          <w:position w:val="-12"/>
          <w:szCs w:val="28"/>
        </w:rPr>
        <w:object w:dxaOrig="1500" w:dyaOrig="360">
          <v:shape id="_x0000_i1031" type="#_x0000_t75" style="width:75pt;height:18pt" o:ole="" fillcolor="window">
            <v:imagedata r:id="rId20" o:title=""/>
          </v:shape>
          <o:OLEObject Type="Embed" ProgID="Equation.3" ShapeID="_x0000_i1031" DrawAspect="Content" ObjectID="_1473451670" r:id="rId21"/>
        </w:object>
      </w:r>
      <w:r w:rsidRPr="000F50A8">
        <w:rPr>
          <w:szCs w:val="28"/>
        </w:rPr>
        <w:t xml:space="preserve">, т. е. </w:t>
      </w:r>
      <w:r w:rsidRPr="000F50A8">
        <w:rPr>
          <w:position w:val="-12"/>
          <w:szCs w:val="28"/>
        </w:rPr>
        <w:object w:dxaOrig="520" w:dyaOrig="360">
          <v:shape id="_x0000_i1032" type="#_x0000_t75" style="width:26.25pt;height:18pt" o:ole="" fillcolor="window">
            <v:imagedata r:id="rId22" o:title=""/>
          </v:shape>
          <o:OLEObject Type="Embed" ProgID="Equation.3" ShapeID="_x0000_i1032" DrawAspect="Content" ObjectID="_1473451671" r:id="rId23"/>
        </w:object>
      </w:r>
      <w:r w:rsidRPr="000F50A8">
        <w:rPr>
          <w:szCs w:val="28"/>
        </w:rPr>
        <w:t xml:space="preserve">= </w:t>
      </w:r>
      <w:r w:rsidRPr="000F50A8">
        <w:rPr>
          <w:i/>
          <w:szCs w:val="28"/>
          <w:lang w:val="en-US"/>
        </w:rPr>
        <w:t>const</w:t>
      </w:r>
      <w:r w:rsidRPr="000F50A8">
        <w:rPr>
          <w:szCs w:val="28"/>
        </w:rPr>
        <w:t>;</w:t>
      </w:r>
    </w:p>
    <w:p w:rsidR="00672971" w:rsidRPr="000F50A8" w:rsidRDefault="00672971" w:rsidP="00672971">
      <w:pPr>
        <w:rPr>
          <w:szCs w:val="28"/>
        </w:rPr>
      </w:pPr>
      <w:r w:rsidRPr="000F50A8">
        <w:rPr>
          <w:szCs w:val="28"/>
          <w:lang w:val="en-US"/>
        </w:rPr>
        <w:t>III</w:t>
      </w:r>
      <w:r w:rsidRPr="000F50A8">
        <w:rPr>
          <w:szCs w:val="28"/>
        </w:rPr>
        <w:t xml:space="preserve"> – от </w:t>
      </w:r>
      <w:r w:rsidRPr="000F50A8">
        <w:rPr>
          <w:i/>
          <w:szCs w:val="28"/>
          <w:lang w:val="en-US"/>
        </w:rPr>
        <w:t>t</w:t>
      </w:r>
      <w:r w:rsidRPr="000F50A8">
        <w:rPr>
          <w:i/>
          <w:szCs w:val="28"/>
          <w:vertAlign w:val="subscript"/>
        </w:rPr>
        <w:t>2</w:t>
      </w:r>
      <w:r w:rsidRPr="000F50A8">
        <w:rPr>
          <w:szCs w:val="28"/>
        </w:rPr>
        <w:t xml:space="preserve"> до </w:t>
      </w:r>
      <w:r w:rsidRPr="000F50A8">
        <w:rPr>
          <w:i/>
          <w:szCs w:val="28"/>
          <w:lang w:val="en-US"/>
        </w:rPr>
        <w:t>t</w:t>
      </w:r>
      <w:r w:rsidRPr="000F50A8">
        <w:rPr>
          <w:i/>
          <w:szCs w:val="28"/>
          <w:vertAlign w:val="subscript"/>
        </w:rPr>
        <w:t>3</w:t>
      </w:r>
      <w:r w:rsidRPr="000F50A8">
        <w:rPr>
          <w:szCs w:val="28"/>
        </w:rPr>
        <w:t xml:space="preserve">, участок износа (старения), на котором </w:t>
      </w:r>
      <w:r w:rsidRPr="000F50A8">
        <w:rPr>
          <w:position w:val="-12"/>
          <w:szCs w:val="28"/>
        </w:rPr>
        <w:object w:dxaOrig="1500" w:dyaOrig="360">
          <v:shape id="_x0000_i1033" type="#_x0000_t75" style="width:75pt;height:18pt" o:ole="" fillcolor="window">
            <v:imagedata r:id="rId24" o:title=""/>
          </v:shape>
          <o:OLEObject Type="Embed" ProgID="Equation.3" ShapeID="_x0000_i1033" DrawAspect="Content" ObjectID="_1473451672" r:id="rId25"/>
        </w:object>
      </w:r>
      <w:r w:rsidRPr="000F50A8">
        <w:rPr>
          <w:szCs w:val="28"/>
        </w:rPr>
        <w:t>, т. е.</w:t>
      </w:r>
      <w:r w:rsidR="00D97125">
        <w:rPr>
          <w:szCs w:val="28"/>
        </w:rPr>
        <w:t xml:space="preserve"> </w:t>
      </w:r>
      <w:r>
        <w:rPr>
          <w:szCs w:val="28"/>
        </w:rPr>
        <w:t xml:space="preserve"> </w:t>
      </w:r>
      <w:r w:rsidRPr="000F50A8">
        <w:rPr>
          <w:position w:val="-12"/>
          <w:szCs w:val="28"/>
        </w:rPr>
        <w:object w:dxaOrig="520" w:dyaOrig="360">
          <v:shape id="_x0000_i1034" type="#_x0000_t75" style="width:26.25pt;height:18pt" o:ole="" fillcolor="window">
            <v:imagedata r:id="rId26" o:title=""/>
          </v:shape>
          <o:OLEObject Type="Embed" ProgID="Equation.3" ShapeID="_x0000_i1034" DrawAspect="Content" ObjectID="_1473451673" r:id="rId27"/>
        </w:object>
      </w:r>
      <w:r w:rsidRPr="000F50A8">
        <w:rPr>
          <w:szCs w:val="28"/>
        </w:rPr>
        <w:t xml:space="preserve"> – возрастающая функция.</w:t>
      </w:r>
    </w:p>
    <w:p w:rsidR="00672971" w:rsidRDefault="00672971" w:rsidP="00672971">
      <w:pPr>
        <w:rPr>
          <w:szCs w:val="28"/>
        </w:rPr>
      </w:pPr>
      <w:r w:rsidRPr="000F50A8">
        <w:rPr>
          <w:szCs w:val="28"/>
        </w:rPr>
        <w:t xml:space="preserve">При этом на участке от 0 до </w:t>
      </w:r>
      <w:r w:rsidRPr="000F50A8">
        <w:rPr>
          <w:i/>
          <w:szCs w:val="28"/>
          <w:lang w:val="en-US"/>
        </w:rPr>
        <w:t>t</w:t>
      </w:r>
      <w:r w:rsidRPr="000F50A8">
        <w:rPr>
          <w:i/>
          <w:szCs w:val="28"/>
          <w:vertAlign w:val="subscript"/>
        </w:rPr>
        <w:t>1</w:t>
      </w:r>
      <w:r w:rsidRPr="000F50A8">
        <w:rPr>
          <w:szCs w:val="28"/>
        </w:rPr>
        <w:t xml:space="preserve"> интенсивность отказов сначала быстро во</w:t>
      </w:r>
      <w:r w:rsidRPr="000F50A8">
        <w:rPr>
          <w:szCs w:val="28"/>
        </w:rPr>
        <w:t>з</w:t>
      </w:r>
      <w:r w:rsidRPr="000F50A8">
        <w:rPr>
          <w:szCs w:val="28"/>
        </w:rPr>
        <w:t>растает, достигает максимального значения, а затем резко уменьшается. Такой х</w:t>
      </w:r>
      <w:r w:rsidRPr="000F50A8">
        <w:rPr>
          <w:szCs w:val="28"/>
        </w:rPr>
        <w:t>а</w:t>
      </w:r>
      <w:r w:rsidRPr="000F50A8">
        <w:rPr>
          <w:szCs w:val="28"/>
        </w:rPr>
        <w:t>рактер изменения кривой объясняется наличием большого числа внезапных отк</w:t>
      </w:r>
      <w:r w:rsidRPr="000F50A8">
        <w:rPr>
          <w:szCs w:val="28"/>
        </w:rPr>
        <w:t>а</w:t>
      </w:r>
      <w:r w:rsidRPr="000F50A8">
        <w:rPr>
          <w:szCs w:val="28"/>
        </w:rPr>
        <w:t>зов изделия в первый период эксплуатации из-за элементов, имеющих скрытые внутренние дефекты, ошибки, допущенные в процессе производства. В этот пер</w:t>
      </w:r>
      <w:r w:rsidRPr="000F50A8">
        <w:rPr>
          <w:szCs w:val="28"/>
        </w:rPr>
        <w:t>и</w:t>
      </w:r>
      <w:r w:rsidRPr="000F50A8">
        <w:rPr>
          <w:szCs w:val="28"/>
        </w:rPr>
        <w:t>од выходят из строя нестандартные элементы, имеющие скрытые дефекты, кот</w:t>
      </w:r>
      <w:r w:rsidRPr="000F50A8">
        <w:rPr>
          <w:szCs w:val="28"/>
        </w:rPr>
        <w:t>о</w:t>
      </w:r>
      <w:r w:rsidRPr="000F50A8">
        <w:rPr>
          <w:szCs w:val="28"/>
        </w:rPr>
        <w:t xml:space="preserve">рые обычно проявляются за счет плохой пайки, небрежного монтажа, сборки и т. п. По мере выхода из строя элементов и их замены интенсивность отказов изделия </w:t>
      </w:r>
      <w:r w:rsidRPr="000F50A8">
        <w:rPr>
          <w:szCs w:val="28"/>
        </w:rPr>
        <w:lastRenderedPageBreak/>
        <w:t xml:space="preserve">быстро уменьшается и, достигнув определенного уровня, становится к моменту </w:t>
      </w:r>
      <w:r w:rsidRPr="000F50A8">
        <w:rPr>
          <w:i/>
          <w:szCs w:val="28"/>
          <w:lang w:val="en-US"/>
        </w:rPr>
        <w:t>t</w:t>
      </w:r>
      <w:r w:rsidRPr="000F50A8">
        <w:rPr>
          <w:i/>
          <w:szCs w:val="28"/>
          <w:vertAlign w:val="subscript"/>
        </w:rPr>
        <w:t>1</w:t>
      </w:r>
      <w:r w:rsidRPr="000F50A8">
        <w:rPr>
          <w:szCs w:val="28"/>
        </w:rPr>
        <w:t xml:space="preserve"> приблизительно постоянной величиной. Продолжительность этого участка отн</w:t>
      </w:r>
      <w:r w:rsidRPr="000F50A8">
        <w:rPr>
          <w:szCs w:val="28"/>
        </w:rPr>
        <w:t>о</w:t>
      </w:r>
      <w:r w:rsidRPr="000F50A8">
        <w:rPr>
          <w:szCs w:val="28"/>
        </w:rPr>
        <w:t>сительно периода эксплуатации сравнительно мала</w:t>
      </w:r>
      <w:r w:rsidR="00B70C50">
        <w:rPr>
          <w:szCs w:val="28"/>
        </w:rPr>
        <w:t xml:space="preserve"> </w:t>
      </w:r>
      <w:r w:rsidR="00B70C50" w:rsidRPr="000D356D">
        <w:rPr>
          <w:szCs w:val="28"/>
        </w:rPr>
        <w:t>[</w:t>
      </w:r>
      <w:r w:rsidR="00B70C50">
        <w:rPr>
          <w:szCs w:val="28"/>
        </w:rPr>
        <w:t>3</w:t>
      </w:r>
      <w:r w:rsidR="00B70C50" w:rsidRPr="000D356D">
        <w:rPr>
          <w:szCs w:val="28"/>
        </w:rPr>
        <w:t>]</w:t>
      </w:r>
      <w:r w:rsidRPr="000F50A8">
        <w:rPr>
          <w:szCs w:val="28"/>
        </w:rPr>
        <w:t>.</w:t>
      </w:r>
    </w:p>
    <w:p w:rsidR="00672971" w:rsidRPr="000F50A8" w:rsidRDefault="00672971" w:rsidP="00672971">
      <w:pPr>
        <w:rPr>
          <w:szCs w:val="28"/>
        </w:rPr>
      </w:pPr>
      <w:r w:rsidRPr="000F50A8">
        <w:rPr>
          <w:szCs w:val="28"/>
        </w:rPr>
        <w:t xml:space="preserve">На участке от </w:t>
      </w:r>
      <w:r w:rsidRPr="000F50A8">
        <w:rPr>
          <w:i/>
          <w:szCs w:val="28"/>
          <w:lang w:val="en-US"/>
        </w:rPr>
        <w:t>t</w:t>
      </w:r>
      <w:r w:rsidRPr="000F50A8">
        <w:rPr>
          <w:i/>
          <w:szCs w:val="28"/>
          <w:vertAlign w:val="subscript"/>
        </w:rPr>
        <w:t>1</w:t>
      </w:r>
      <w:r w:rsidRPr="000F50A8">
        <w:rPr>
          <w:szCs w:val="28"/>
        </w:rPr>
        <w:t xml:space="preserve"> до </w:t>
      </w:r>
      <w:r w:rsidRPr="000F50A8">
        <w:rPr>
          <w:i/>
          <w:szCs w:val="28"/>
          <w:lang w:val="en-US"/>
        </w:rPr>
        <w:t>t</w:t>
      </w:r>
      <w:r w:rsidRPr="000F50A8">
        <w:rPr>
          <w:i/>
          <w:szCs w:val="28"/>
          <w:vertAlign w:val="subscript"/>
        </w:rPr>
        <w:t>2</w:t>
      </w:r>
      <w:r w:rsidRPr="000F50A8">
        <w:rPr>
          <w:szCs w:val="28"/>
        </w:rPr>
        <w:t xml:space="preserve"> интенсивность отказов характеризуется наиболее ни</w:t>
      </w:r>
      <w:r w:rsidRPr="000F50A8">
        <w:rPr>
          <w:szCs w:val="28"/>
        </w:rPr>
        <w:t>з</w:t>
      </w:r>
      <w:r w:rsidRPr="000F50A8">
        <w:rPr>
          <w:szCs w:val="28"/>
        </w:rPr>
        <w:t>ким уровнем и примерным постоянством. На этом участке проявляются, в осно</w:t>
      </w:r>
      <w:r w:rsidRPr="000F50A8">
        <w:rPr>
          <w:szCs w:val="28"/>
        </w:rPr>
        <w:t>в</w:t>
      </w:r>
      <w:r w:rsidRPr="000F50A8">
        <w:rPr>
          <w:szCs w:val="28"/>
        </w:rPr>
        <w:t>ном, внезапные отказы, а износ и старение выражены слабо. Продолжительность этого периода наибольшая по сравнению с другими периодами и зависит, в о</w:t>
      </w:r>
      <w:r w:rsidRPr="000F50A8">
        <w:rPr>
          <w:szCs w:val="28"/>
        </w:rPr>
        <w:t>с</w:t>
      </w:r>
      <w:r w:rsidRPr="000F50A8">
        <w:rPr>
          <w:szCs w:val="28"/>
        </w:rPr>
        <w:t>новном, от среднего срока службы большего количества элементов изделия, а также от условий эксплуатации.</w:t>
      </w:r>
    </w:p>
    <w:p w:rsidR="00672971" w:rsidRPr="000F50A8" w:rsidRDefault="00672971" w:rsidP="00672971">
      <w:pPr>
        <w:rPr>
          <w:szCs w:val="28"/>
        </w:rPr>
      </w:pPr>
    </w:p>
    <w:p w:rsidR="00CB0BC0" w:rsidRPr="000F50A8" w:rsidRDefault="00672971" w:rsidP="00672971">
      <w:pPr>
        <w:rPr>
          <w:szCs w:val="28"/>
        </w:rPr>
      </w:pPr>
      <w:r w:rsidRPr="000F50A8">
        <w:rPr>
          <w:szCs w:val="28"/>
        </w:rPr>
        <w:object w:dxaOrig="7674" w:dyaOrig="4119">
          <v:shape id="_x0000_i1035" type="#_x0000_t75" style="width:381.75pt;height:205.5pt" o:ole="">
            <v:imagedata r:id="rId28" o:title=""/>
          </v:shape>
          <o:OLEObject Type="Embed" ProgID="Visio.Drawing.11" ShapeID="_x0000_i1035" DrawAspect="Content" ObjectID="_1473451674" r:id="rId29"/>
        </w:object>
      </w:r>
    </w:p>
    <w:p w:rsidR="00CB0BC0" w:rsidRDefault="00B70C50" w:rsidP="00CB0BC0">
      <w:pPr>
        <w:ind w:firstLine="0"/>
        <w:jc w:val="center"/>
      </w:pPr>
      <w:r>
        <w:t>Рисунок 2</w:t>
      </w:r>
      <w:r w:rsidR="00CB0BC0" w:rsidRPr="004A2FC5">
        <w:t xml:space="preserve"> – Вид функции </w:t>
      </w:r>
      <w:r w:rsidR="00CB0BC0" w:rsidRPr="004A2FC5">
        <w:rPr>
          <w:position w:val="-12"/>
        </w:rPr>
        <w:object w:dxaOrig="520" w:dyaOrig="360">
          <v:shape id="_x0000_i1036" type="#_x0000_t75" style="width:26.25pt;height:18pt" o:ole="">
            <v:imagedata r:id="rId30" o:title=""/>
          </v:shape>
          <o:OLEObject Type="Embed" ProgID="Equation.3" ShapeID="_x0000_i1036" DrawAspect="Content" ObjectID="_1473451675" r:id="rId31"/>
        </w:object>
      </w:r>
    </w:p>
    <w:p w:rsidR="00782D82" w:rsidRPr="004A2FC5" w:rsidRDefault="00782D82" w:rsidP="00CB0BC0">
      <w:pPr>
        <w:ind w:firstLine="0"/>
        <w:jc w:val="center"/>
      </w:pPr>
    </w:p>
    <w:p w:rsidR="00672971" w:rsidRPr="000F50A8" w:rsidRDefault="00672971" w:rsidP="00672971">
      <w:pPr>
        <w:autoSpaceDE w:val="0"/>
        <w:autoSpaceDN w:val="0"/>
        <w:adjustRightInd w:val="0"/>
        <w:rPr>
          <w:szCs w:val="28"/>
        </w:rPr>
      </w:pPr>
      <w:r w:rsidRPr="000F50A8">
        <w:rPr>
          <w:szCs w:val="28"/>
        </w:rPr>
        <w:t>Во-вторых, время безотказной работы сложной системы (а именно таковой является образец ВТ) можно считать распределенным экспоненциально, даже е</w:t>
      </w:r>
      <w:r w:rsidRPr="000F50A8">
        <w:rPr>
          <w:szCs w:val="28"/>
        </w:rPr>
        <w:t>с</w:t>
      </w:r>
      <w:r w:rsidRPr="000F50A8">
        <w:rPr>
          <w:szCs w:val="28"/>
        </w:rPr>
        <w:t>ли распределения времен безотказной работы ее элементов отличаются от эксп</w:t>
      </w:r>
      <w:r w:rsidRPr="000F50A8">
        <w:rPr>
          <w:szCs w:val="28"/>
        </w:rPr>
        <w:t>о</w:t>
      </w:r>
      <w:r w:rsidRPr="000F50A8">
        <w:rPr>
          <w:szCs w:val="28"/>
        </w:rPr>
        <w:t>ненциального. Причем, чем больше элементов в системе, а также, если в системе нет элементов, надежность которых сравнима с надежностью самой системы, тем ближе закон распределения наработ</w:t>
      </w:r>
      <w:r>
        <w:rPr>
          <w:szCs w:val="28"/>
        </w:rPr>
        <w:t>ки на отказ к экспоненциальному.</w:t>
      </w:r>
      <w:r w:rsidRPr="000F50A8">
        <w:rPr>
          <w:szCs w:val="28"/>
        </w:rPr>
        <w:t xml:space="preserve"> Эти усл</w:t>
      </w:r>
      <w:r w:rsidRPr="000F50A8">
        <w:rPr>
          <w:szCs w:val="28"/>
        </w:rPr>
        <w:t>о</w:t>
      </w:r>
      <w:r w:rsidRPr="000F50A8">
        <w:rPr>
          <w:szCs w:val="28"/>
        </w:rPr>
        <w:t>вия, как правило, выполняются.</w:t>
      </w:r>
    </w:p>
    <w:p w:rsidR="00672971" w:rsidRPr="000F50A8" w:rsidRDefault="00672971" w:rsidP="00672971">
      <w:pPr>
        <w:autoSpaceDE w:val="0"/>
        <w:autoSpaceDN w:val="0"/>
        <w:adjustRightInd w:val="0"/>
        <w:rPr>
          <w:szCs w:val="28"/>
        </w:rPr>
      </w:pPr>
      <w:r w:rsidRPr="000F50A8">
        <w:rPr>
          <w:szCs w:val="28"/>
        </w:rPr>
        <w:t>В-третьих, повышение надежности и, в особенности, безотказности эл</w:t>
      </w:r>
      <w:r w:rsidRPr="000F50A8">
        <w:rPr>
          <w:szCs w:val="28"/>
        </w:rPr>
        <w:t>е</w:t>
      </w:r>
      <w:r w:rsidRPr="000F50A8">
        <w:rPr>
          <w:szCs w:val="28"/>
        </w:rPr>
        <w:t>ментной базы образца ВТ, привело к тому, что продолжительность этапа но</w:t>
      </w:r>
      <w:r w:rsidRPr="000F50A8">
        <w:rPr>
          <w:szCs w:val="28"/>
        </w:rPr>
        <w:t>р</w:t>
      </w:r>
      <w:r w:rsidRPr="000F50A8">
        <w:rPr>
          <w:szCs w:val="28"/>
        </w:rPr>
        <w:t>мальной эксплуатации существенно возросла.</w:t>
      </w:r>
    </w:p>
    <w:p w:rsidR="00672971" w:rsidRDefault="00672971" w:rsidP="00672971">
      <w:pPr>
        <w:autoSpaceDE w:val="0"/>
        <w:autoSpaceDN w:val="0"/>
        <w:adjustRightInd w:val="0"/>
        <w:rPr>
          <w:szCs w:val="28"/>
        </w:rPr>
      </w:pPr>
      <w:r w:rsidRPr="000F50A8">
        <w:rPr>
          <w:szCs w:val="28"/>
        </w:rPr>
        <w:lastRenderedPageBreak/>
        <w:t>Вышеуказанная специфика статистической информации о безотказности предопределила необходимость обоснования параметров системы эксплуатации, в первую очередь, на этапе нормальной эксплуатации, и как следствие, срока гара</w:t>
      </w:r>
      <w:r w:rsidRPr="000F50A8">
        <w:rPr>
          <w:szCs w:val="28"/>
        </w:rPr>
        <w:t>н</w:t>
      </w:r>
      <w:r w:rsidRPr="000F50A8">
        <w:rPr>
          <w:szCs w:val="28"/>
        </w:rPr>
        <w:t xml:space="preserve">тийной эксплуатации образца </w:t>
      </w:r>
      <w:r w:rsidR="00DF340B">
        <w:rPr>
          <w:szCs w:val="28"/>
        </w:rPr>
        <w:t>военной техники</w:t>
      </w:r>
      <w:r w:rsidRPr="000F50A8">
        <w:rPr>
          <w:szCs w:val="28"/>
        </w:rPr>
        <w:t>.</w:t>
      </w:r>
    </w:p>
    <w:p w:rsidR="00672971" w:rsidRPr="00DF340B" w:rsidRDefault="00AE47CF" w:rsidP="00DF340B">
      <w:pPr>
        <w:tabs>
          <w:tab w:val="left" w:pos="9180"/>
        </w:tabs>
        <w:ind w:right="21"/>
        <w:rPr>
          <w:szCs w:val="28"/>
        </w:rPr>
      </w:pPr>
      <w:r w:rsidRPr="00AE47CF">
        <w:rPr>
          <w:szCs w:val="28"/>
        </w:rPr>
        <w:t>6</w:t>
      </w:r>
      <w:r w:rsidR="00DF340B">
        <w:rPr>
          <w:szCs w:val="28"/>
        </w:rPr>
        <w:t>.</w:t>
      </w:r>
      <w:r w:rsidR="00383F2C">
        <w:rPr>
          <w:szCs w:val="28"/>
        </w:rPr>
        <w:t>3</w:t>
      </w:r>
      <w:r w:rsidR="00DF340B">
        <w:rPr>
          <w:szCs w:val="28"/>
        </w:rPr>
        <w:t xml:space="preserve"> </w:t>
      </w:r>
      <w:r w:rsidR="00672971" w:rsidRPr="00DF340B">
        <w:rPr>
          <w:szCs w:val="28"/>
        </w:rPr>
        <w:t xml:space="preserve">Математическая модель обоснования гарантийного срока </w:t>
      </w:r>
      <w:r w:rsidR="00D97125">
        <w:rPr>
          <w:szCs w:val="28"/>
        </w:rPr>
        <w:t>эксплуатации технической системы.</w:t>
      </w:r>
    </w:p>
    <w:p w:rsidR="00672971" w:rsidRPr="000D356D" w:rsidRDefault="00672971" w:rsidP="00672971">
      <w:pPr>
        <w:rPr>
          <w:szCs w:val="28"/>
        </w:rPr>
      </w:pPr>
      <w:r w:rsidRPr="000D356D">
        <w:rPr>
          <w:szCs w:val="28"/>
        </w:rPr>
        <w:t xml:space="preserve">Поведение </w:t>
      </w:r>
      <w:r w:rsidRPr="000D356D">
        <w:rPr>
          <w:position w:val="-12"/>
          <w:szCs w:val="28"/>
        </w:rPr>
        <w:object w:dxaOrig="520" w:dyaOrig="360">
          <v:shape id="_x0000_i1037" type="#_x0000_t75" style="width:26.25pt;height:18pt" o:ole="">
            <v:imagedata r:id="rId32" o:title=""/>
          </v:shape>
          <o:OLEObject Type="Embed" ProgID="Equation.3" ShapeID="_x0000_i1037" DrawAspect="Content" ObjectID="_1473451676" r:id="rId33"/>
        </w:object>
      </w:r>
      <w:r w:rsidRPr="000D356D">
        <w:rPr>
          <w:szCs w:val="28"/>
        </w:rPr>
        <w:t xml:space="preserve"> (кривая 1 рис</w:t>
      </w:r>
      <w:r>
        <w:rPr>
          <w:szCs w:val="28"/>
        </w:rPr>
        <w:t>унок</w:t>
      </w:r>
      <w:r w:rsidRPr="000D356D">
        <w:rPr>
          <w:szCs w:val="28"/>
        </w:rPr>
        <w:t xml:space="preserve"> </w:t>
      </w:r>
      <w:r>
        <w:rPr>
          <w:szCs w:val="28"/>
        </w:rPr>
        <w:t>3</w:t>
      </w:r>
      <w:r w:rsidRPr="000D356D">
        <w:rPr>
          <w:szCs w:val="28"/>
        </w:rPr>
        <w:t>) можно аппроксимировать упрощенной моделью (ломаная 2 рис</w:t>
      </w:r>
      <w:r>
        <w:rPr>
          <w:szCs w:val="28"/>
        </w:rPr>
        <w:t>унок</w:t>
      </w:r>
      <w:r w:rsidR="00B70C50">
        <w:rPr>
          <w:szCs w:val="28"/>
        </w:rPr>
        <w:t xml:space="preserve"> 3</w:t>
      </w:r>
      <w:r w:rsidRPr="000D356D">
        <w:rPr>
          <w:szCs w:val="28"/>
        </w:rPr>
        <w:t>).</w:t>
      </w:r>
    </w:p>
    <w:p w:rsidR="00CB0BC0" w:rsidRDefault="00CB0BC0" w:rsidP="00672971">
      <w:pPr>
        <w:jc w:val="center"/>
        <w:rPr>
          <w:b/>
          <w:szCs w:val="28"/>
        </w:rPr>
      </w:pPr>
    </w:p>
    <w:p w:rsidR="00672971" w:rsidRDefault="00672971" w:rsidP="00672971">
      <w:pPr>
        <w:jc w:val="center"/>
      </w:pPr>
      <w:r w:rsidRPr="00612EDA">
        <w:object w:dxaOrig="6749" w:dyaOrig="3847">
          <v:shape id="_x0000_i1038" type="#_x0000_t75" style="width:371.25pt;height:211.5pt" o:ole="">
            <v:imagedata r:id="rId34" o:title=""/>
          </v:shape>
          <o:OLEObject Type="Embed" ProgID="Visio.Drawing.11" ShapeID="_x0000_i1038" DrawAspect="Content" ObjectID="_1473451677" r:id="rId35"/>
        </w:object>
      </w:r>
    </w:p>
    <w:p w:rsidR="00CB0BC0" w:rsidRPr="004A2FC5" w:rsidRDefault="00CB0BC0" w:rsidP="00CB0BC0">
      <w:pPr>
        <w:tabs>
          <w:tab w:val="left" w:pos="10080"/>
        </w:tabs>
        <w:ind w:right="21" w:firstLine="0"/>
        <w:jc w:val="center"/>
        <w:rPr>
          <w:szCs w:val="28"/>
        </w:rPr>
      </w:pPr>
      <w:r w:rsidRPr="004A2FC5">
        <w:rPr>
          <w:szCs w:val="28"/>
        </w:rPr>
        <w:t xml:space="preserve">Рисунок 3 – Кусочно-постоянная аппроксимация интенсивности отказов </w:t>
      </w:r>
    </w:p>
    <w:p w:rsidR="00D97125" w:rsidRDefault="00D97125" w:rsidP="00672971">
      <w:pPr>
        <w:rPr>
          <w:szCs w:val="28"/>
        </w:rPr>
      </w:pPr>
    </w:p>
    <w:p w:rsidR="00672971" w:rsidRPr="000D356D" w:rsidRDefault="00672971" w:rsidP="00672971">
      <w:pPr>
        <w:rPr>
          <w:szCs w:val="28"/>
        </w:rPr>
      </w:pPr>
      <w:r w:rsidRPr="000D356D">
        <w:rPr>
          <w:szCs w:val="28"/>
        </w:rPr>
        <w:t>Считая, что рассмотренные параметры известны,</w:t>
      </w:r>
    </w:p>
    <w:p w:rsidR="00672971" w:rsidRPr="000D356D" w:rsidRDefault="00672971" w:rsidP="00672971">
      <w:pPr>
        <w:rPr>
          <w:szCs w:val="28"/>
        </w:rPr>
      </w:pPr>
    </w:p>
    <w:p w:rsidR="00672971" w:rsidRPr="000D356D" w:rsidRDefault="00672971" w:rsidP="00672971">
      <w:pPr>
        <w:jc w:val="right"/>
        <w:rPr>
          <w:szCs w:val="28"/>
        </w:rPr>
      </w:pPr>
      <w:r w:rsidRPr="000D356D">
        <w:rPr>
          <w:position w:val="-32"/>
          <w:szCs w:val="28"/>
        </w:rPr>
        <w:object w:dxaOrig="2020" w:dyaOrig="760">
          <v:shape id="_x0000_i1039" type="#_x0000_t75" style="width:109.5pt;height:41.25pt" o:ole="">
            <v:imagedata r:id="rId36" o:title=""/>
          </v:shape>
          <o:OLEObject Type="Embed" ProgID="Equation.3" ShapeID="_x0000_i1039" DrawAspect="Content" ObjectID="_1473451678" r:id="rId37"/>
        </w:object>
      </w:r>
      <w:r w:rsidRPr="000D356D">
        <w:rPr>
          <w:szCs w:val="28"/>
        </w:rPr>
        <w:t xml:space="preserve">     </w:t>
      </w:r>
      <w:r w:rsidRPr="000D356D">
        <w:rPr>
          <w:position w:val="-26"/>
          <w:szCs w:val="28"/>
        </w:rPr>
        <w:object w:dxaOrig="560" w:dyaOrig="639">
          <v:shape id="_x0000_i1040" type="#_x0000_t75" style="width:31.5pt;height:36.75pt" o:ole="">
            <v:imagedata r:id="rId38" o:title=""/>
          </v:shape>
          <o:OLEObject Type="Embed" ProgID="Equation.3" ShapeID="_x0000_i1040" DrawAspect="Content" ObjectID="_1473451679" r:id="rId39"/>
        </w:object>
      </w:r>
      <w:r w:rsidRPr="000D356D">
        <w:rPr>
          <w:szCs w:val="28"/>
        </w:rPr>
        <w:t xml:space="preserve">                                    (1)</w:t>
      </w:r>
    </w:p>
    <w:p w:rsidR="00672971" w:rsidRPr="000D356D" w:rsidRDefault="00672971" w:rsidP="00672971">
      <w:pPr>
        <w:tabs>
          <w:tab w:val="left" w:pos="9900"/>
        </w:tabs>
        <w:ind w:right="21"/>
        <w:rPr>
          <w:szCs w:val="28"/>
        </w:rPr>
      </w:pPr>
    </w:p>
    <w:p w:rsidR="00672971" w:rsidRPr="000D356D" w:rsidRDefault="00672971" w:rsidP="00672971">
      <w:pPr>
        <w:tabs>
          <w:tab w:val="left" w:pos="9900"/>
        </w:tabs>
        <w:ind w:right="21"/>
        <w:rPr>
          <w:szCs w:val="28"/>
        </w:rPr>
      </w:pPr>
      <w:r w:rsidRPr="000D356D">
        <w:rPr>
          <w:szCs w:val="28"/>
        </w:rPr>
        <w:t xml:space="preserve">Эти положения, с небольшими изменениями, указанными ниже, являются исходными данными для разработки модели возникновения отказов </w:t>
      </w:r>
      <w:r w:rsidRPr="000D356D">
        <w:rPr>
          <w:color w:val="000000"/>
          <w:szCs w:val="28"/>
        </w:rPr>
        <w:t xml:space="preserve">образца </w:t>
      </w:r>
      <w:r w:rsidR="00DF340B">
        <w:rPr>
          <w:szCs w:val="28"/>
        </w:rPr>
        <w:t>в</w:t>
      </w:r>
      <w:r w:rsidR="00DF340B">
        <w:rPr>
          <w:szCs w:val="28"/>
        </w:rPr>
        <w:t>о</w:t>
      </w:r>
      <w:r w:rsidR="00DF340B">
        <w:rPr>
          <w:szCs w:val="28"/>
        </w:rPr>
        <w:t>енной техники</w:t>
      </w:r>
      <w:r w:rsidRPr="000D356D">
        <w:rPr>
          <w:color w:val="000000"/>
          <w:szCs w:val="28"/>
        </w:rPr>
        <w:t>, описывающей деградационные процессы вследствие его износа и старения в ходе эксплуатации до капитального ремонта</w:t>
      </w:r>
      <w:r w:rsidRPr="000D356D">
        <w:rPr>
          <w:szCs w:val="28"/>
        </w:rPr>
        <w:t>:</w:t>
      </w:r>
    </w:p>
    <w:p w:rsidR="00672971" w:rsidRPr="000D356D" w:rsidRDefault="00672971" w:rsidP="00672971">
      <w:pPr>
        <w:ind w:left="709" w:hanging="709"/>
        <w:rPr>
          <w:szCs w:val="28"/>
        </w:rPr>
      </w:pPr>
      <w:r w:rsidRPr="000D356D">
        <w:rPr>
          <w:position w:val="-12"/>
          <w:szCs w:val="28"/>
        </w:rPr>
        <w:object w:dxaOrig="300" w:dyaOrig="380">
          <v:shape id="_x0000_i1041" type="#_x0000_t75" style="width:15pt;height:18.75pt" o:ole="">
            <v:imagedata r:id="rId40" o:title=""/>
          </v:shape>
          <o:OLEObject Type="Embed" ProgID="Equation.3" ShapeID="_x0000_i1041" DrawAspect="Content" ObjectID="_1473451680" r:id="rId41"/>
        </w:object>
      </w:r>
      <w:r w:rsidRPr="000D356D">
        <w:rPr>
          <w:szCs w:val="28"/>
        </w:rPr>
        <w:t xml:space="preserve"> – начальный уровень интенсивности отказов (определяется по статистическим формулярным данным) </w:t>
      </w:r>
      <w:r w:rsidR="00D97125">
        <w:rPr>
          <w:szCs w:val="28"/>
        </w:rPr>
        <w:t>технической системы</w:t>
      </w:r>
      <w:r w:rsidRPr="000D356D">
        <w:rPr>
          <w:szCs w:val="28"/>
        </w:rPr>
        <w:t>;</w:t>
      </w:r>
    </w:p>
    <w:p w:rsidR="00672971" w:rsidRPr="000D356D" w:rsidRDefault="00672971" w:rsidP="00672971">
      <w:pPr>
        <w:ind w:left="709" w:hanging="709"/>
        <w:rPr>
          <w:szCs w:val="28"/>
        </w:rPr>
      </w:pPr>
      <w:r w:rsidRPr="000D356D">
        <w:rPr>
          <w:position w:val="-12"/>
          <w:szCs w:val="28"/>
        </w:rPr>
        <w:object w:dxaOrig="279" w:dyaOrig="380">
          <v:shape id="_x0000_i1042" type="#_x0000_t75" style="width:14.25pt;height:18.75pt" o:ole="">
            <v:imagedata r:id="rId42" o:title=""/>
          </v:shape>
          <o:OLEObject Type="Embed" ProgID="Equation.3" ShapeID="_x0000_i1042" DrawAspect="Content" ObjectID="_1473451681" r:id="rId43"/>
        </w:object>
      </w:r>
      <w:r w:rsidRPr="000D356D">
        <w:rPr>
          <w:szCs w:val="28"/>
        </w:rPr>
        <w:t xml:space="preserve"> – изменение начального уровня интенсивности отказов (определяется по ст</w:t>
      </w:r>
      <w:r w:rsidRPr="000D356D">
        <w:rPr>
          <w:szCs w:val="28"/>
        </w:rPr>
        <w:t>а</w:t>
      </w:r>
      <w:r w:rsidRPr="000D356D">
        <w:rPr>
          <w:szCs w:val="28"/>
        </w:rPr>
        <w:t xml:space="preserve">тистическим формулярным данным) </w:t>
      </w:r>
      <w:r w:rsidR="00D97125">
        <w:rPr>
          <w:szCs w:val="28"/>
        </w:rPr>
        <w:t>технической системы</w:t>
      </w:r>
      <w:r w:rsidRPr="000D356D">
        <w:rPr>
          <w:szCs w:val="28"/>
        </w:rPr>
        <w:t>;</w:t>
      </w:r>
    </w:p>
    <w:p w:rsidR="00672971" w:rsidRPr="000D356D" w:rsidRDefault="00672971" w:rsidP="00672971">
      <w:pPr>
        <w:ind w:left="709" w:hanging="709"/>
        <w:rPr>
          <w:szCs w:val="28"/>
        </w:rPr>
      </w:pPr>
      <w:r w:rsidRPr="000D356D">
        <w:rPr>
          <w:i/>
          <w:szCs w:val="28"/>
        </w:rPr>
        <w:t xml:space="preserve">  </w:t>
      </w:r>
      <w:r w:rsidRPr="000D356D">
        <w:rPr>
          <w:i/>
          <w:szCs w:val="28"/>
          <w:lang w:val="en-US"/>
        </w:rPr>
        <w:t>b</w:t>
      </w:r>
      <w:r w:rsidRPr="000D356D">
        <w:rPr>
          <w:szCs w:val="28"/>
        </w:rPr>
        <w:t xml:space="preserve"> – определяемый гарантийный срок службы </w:t>
      </w:r>
      <w:r w:rsidR="00D97125">
        <w:rPr>
          <w:szCs w:val="28"/>
        </w:rPr>
        <w:t>технической системы</w:t>
      </w:r>
      <w:r w:rsidRPr="000D356D">
        <w:rPr>
          <w:szCs w:val="28"/>
        </w:rPr>
        <w:t>.</w:t>
      </w:r>
    </w:p>
    <w:p w:rsidR="00672971" w:rsidRPr="000D356D" w:rsidRDefault="00672971" w:rsidP="00672971">
      <w:pPr>
        <w:rPr>
          <w:szCs w:val="28"/>
        </w:rPr>
      </w:pPr>
      <w:r w:rsidRPr="000D356D">
        <w:rPr>
          <w:szCs w:val="28"/>
        </w:rPr>
        <w:t>Предложенной модели изменения интенсивности отказов [</w:t>
      </w:r>
      <w:r w:rsidR="00B70C50">
        <w:rPr>
          <w:szCs w:val="28"/>
        </w:rPr>
        <w:t>4</w:t>
      </w:r>
      <w:r w:rsidRPr="000D356D">
        <w:rPr>
          <w:szCs w:val="28"/>
        </w:rPr>
        <w:t>] соответствует плотность распределения наработки между отказами</w:t>
      </w:r>
    </w:p>
    <w:p w:rsidR="00672971" w:rsidRPr="000D356D" w:rsidRDefault="00672971" w:rsidP="00672971">
      <w:pPr>
        <w:rPr>
          <w:szCs w:val="28"/>
        </w:rPr>
      </w:pPr>
    </w:p>
    <w:p w:rsidR="00672971" w:rsidRPr="000D356D" w:rsidRDefault="00672971" w:rsidP="00672971">
      <w:pPr>
        <w:jc w:val="right"/>
        <w:rPr>
          <w:szCs w:val="28"/>
        </w:rPr>
      </w:pPr>
      <w:r w:rsidRPr="000D356D">
        <w:rPr>
          <w:position w:val="-44"/>
          <w:szCs w:val="28"/>
        </w:rPr>
        <w:object w:dxaOrig="3379" w:dyaOrig="999">
          <v:shape id="_x0000_i1043" type="#_x0000_t75" style="width:179.25pt;height:53.25pt" o:ole="">
            <v:imagedata r:id="rId44" o:title=""/>
          </v:shape>
          <o:OLEObject Type="Embed" ProgID="Equation.3" ShapeID="_x0000_i1043" DrawAspect="Content" ObjectID="_1473451682" r:id="rId45"/>
        </w:object>
      </w:r>
      <w:r w:rsidRPr="000D356D">
        <w:rPr>
          <w:szCs w:val="28"/>
        </w:rPr>
        <w:t xml:space="preserve">     </w:t>
      </w:r>
      <w:r w:rsidRPr="000D356D">
        <w:rPr>
          <w:position w:val="-42"/>
          <w:szCs w:val="28"/>
        </w:rPr>
        <w:object w:dxaOrig="560" w:dyaOrig="999">
          <v:shape id="_x0000_i1044" type="#_x0000_t75" style="width:33pt;height:60pt" o:ole="">
            <v:imagedata r:id="rId46" o:title=""/>
          </v:shape>
          <o:OLEObject Type="Embed" ProgID="Equation.3" ShapeID="_x0000_i1044" DrawAspect="Content" ObjectID="_1473451683" r:id="rId47"/>
        </w:object>
      </w:r>
      <w:r w:rsidRPr="000D356D">
        <w:rPr>
          <w:szCs w:val="28"/>
        </w:rPr>
        <w:t>,</w:t>
      </w:r>
      <w:r w:rsidR="00007F9B">
        <w:rPr>
          <w:szCs w:val="28"/>
        </w:rPr>
        <w:t xml:space="preserve">                            (2</w: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так как в соответствии с исследованиями [9]</w:t>
      </w:r>
    </w:p>
    <w:p w:rsidR="00672971" w:rsidRPr="000D356D" w:rsidRDefault="00672971" w:rsidP="00672971">
      <w:pPr>
        <w:rPr>
          <w:szCs w:val="28"/>
        </w:rPr>
      </w:pPr>
    </w:p>
    <w:p w:rsidR="00672971" w:rsidRPr="000D356D" w:rsidRDefault="00672971" w:rsidP="00672971">
      <w:pPr>
        <w:jc w:val="center"/>
        <w:rPr>
          <w:szCs w:val="28"/>
        </w:rPr>
      </w:pPr>
      <w:r w:rsidRPr="000D356D">
        <w:rPr>
          <w:position w:val="-12"/>
          <w:szCs w:val="28"/>
        </w:rPr>
        <w:object w:dxaOrig="2140" w:dyaOrig="740">
          <v:shape id="_x0000_i1045" type="#_x0000_t75" style="width:108pt;height:36.75pt" o:ole="">
            <v:imagedata r:id="rId48" o:title=""/>
          </v:shape>
          <o:OLEObject Type="Embed" ProgID="Equation.3" ShapeID="_x0000_i1045" DrawAspect="Content" ObjectID="_1473451684" r:id="rId49"/>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Полагая, что каждый структурный элемент после отказа восстанавливается полностью и плотность распределения наработки между отказами известна, ура</w:t>
      </w:r>
      <w:r w:rsidRPr="000D356D">
        <w:rPr>
          <w:szCs w:val="28"/>
        </w:rPr>
        <w:t>в</w:t>
      </w:r>
      <w:r w:rsidRPr="000D356D">
        <w:rPr>
          <w:szCs w:val="28"/>
        </w:rPr>
        <w:t>нение связи параметра потока отказов с плотностью распределения наработки между отказами, в соответствии с уравне</w:t>
      </w:r>
      <w:r w:rsidR="00DF340B">
        <w:rPr>
          <w:szCs w:val="28"/>
        </w:rPr>
        <w:t>нием восстановления,</w:t>
      </w:r>
      <w:r w:rsidRPr="000D356D">
        <w:rPr>
          <w:szCs w:val="28"/>
        </w:rPr>
        <w:t xml:space="preserve"> запишется </w:t>
      </w:r>
    </w:p>
    <w:p w:rsidR="00672971" w:rsidRPr="000D356D" w:rsidRDefault="00672971" w:rsidP="00672971">
      <w:pPr>
        <w:rPr>
          <w:szCs w:val="28"/>
        </w:rPr>
      </w:pPr>
    </w:p>
    <w:p w:rsidR="00672971" w:rsidRDefault="00672971" w:rsidP="00672971">
      <w:pPr>
        <w:jc w:val="right"/>
        <w:rPr>
          <w:szCs w:val="28"/>
        </w:rPr>
      </w:pPr>
      <w:r w:rsidRPr="000D356D">
        <w:rPr>
          <w:position w:val="-32"/>
          <w:szCs w:val="28"/>
        </w:rPr>
        <w:object w:dxaOrig="3440" w:dyaOrig="780">
          <v:shape id="_x0000_i1046" type="#_x0000_t75" style="width:171.75pt;height:39pt" o:ole="">
            <v:imagedata r:id="rId50" o:title=""/>
          </v:shape>
          <o:OLEObject Type="Embed" ProgID="Equation.3" ShapeID="_x0000_i1046" DrawAspect="Content" ObjectID="_1473451685" r:id="rId51"/>
        </w:object>
      </w:r>
      <w:r w:rsidRPr="000D356D">
        <w:rPr>
          <w:szCs w:val="28"/>
        </w:rPr>
        <w:t xml:space="preserve">.                                  </w:t>
      </w:r>
      <w:r w:rsidR="00007F9B">
        <w:rPr>
          <w:szCs w:val="28"/>
        </w:rPr>
        <w:t xml:space="preserve">     (</w:t>
      </w:r>
      <w:r w:rsidRPr="000D356D">
        <w:rPr>
          <w:szCs w:val="28"/>
        </w:rPr>
        <w:t>3)</w:t>
      </w:r>
    </w:p>
    <w:p w:rsidR="00CB0BC0" w:rsidRPr="000D356D" w:rsidRDefault="00CB0BC0" w:rsidP="00672971">
      <w:pPr>
        <w:jc w:val="right"/>
        <w:rPr>
          <w:szCs w:val="28"/>
        </w:rPr>
      </w:pPr>
    </w:p>
    <w:p w:rsidR="00672971" w:rsidRPr="000D356D" w:rsidRDefault="00672971" w:rsidP="00672971">
      <w:pPr>
        <w:rPr>
          <w:spacing w:val="-2"/>
          <w:szCs w:val="28"/>
        </w:rPr>
      </w:pPr>
      <w:r w:rsidRPr="000D356D">
        <w:rPr>
          <w:spacing w:val="-2"/>
          <w:szCs w:val="28"/>
        </w:rPr>
        <w:t xml:space="preserve">Функция изменения параметра отказов </w:t>
      </w:r>
      <w:r w:rsidRPr="000D356D">
        <w:rPr>
          <w:spacing w:val="-2"/>
          <w:position w:val="-12"/>
          <w:szCs w:val="28"/>
        </w:rPr>
        <w:object w:dxaOrig="300" w:dyaOrig="380">
          <v:shape id="_x0000_i1047" type="#_x0000_t75" style="width:15pt;height:18.75pt" o:ole="">
            <v:imagedata r:id="rId52" o:title=""/>
          </v:shape>
          <o:OLEObject Type="Embed" ProgID="Equation.3" ShapeID="_x0000_i1047" DrawAspect="Content" ObjectID="_1473451686" r:id="rId53"/>
        </w:object>
      </w:r>
      <w:r w:rsidRPr="000D356D">
        <w:rPr>
          <w:spacing w:val="-2"/>
          <w:szCs w:val="28"/>
        </w:rPr>
        <w:t xml:space="preserve"> по данным эксплуатации выраж</w:t>
      </w:r>
      <w:r w:rsidRPr="000D356D">
        <w:rPr>
          <w:spacing w:val="-2"/>
          <w:szCs w:val="28"/>
        </w:rPr>
        <w:t>а</w:t>
      </w:r>
      <w:r w:rsidRPr="000D356D">
        <w:rPr>
          <w:spacing w:val="-2"/>
          <w:szCs w:val="28"/>
        </w:rPr>
        <w:t>ется</w:t>
      </w:r>
    </w:p>
    <w:p w:rsidR="00672971" w:rsidRPr="000D356D" w:rsidRDefault="00672971" w:rsidP="00672971">
      <w:pPr>
        <w:rPr>
          <w:szCs w:val="28"/>
        </w:rPr>
      </w:pPr>
    </w:p>
    <w:p w:rsidR="00672971" w:rsidRPr="000D356D" w:rsidRDefault="00672971" w:rsidP="00672971">
      <w:pPr>
        <w:jc w:val="right"/>
        <w:rPr>
          <w:szCs w:val="28"/>
        </w:rPr>
      </w:pPr>
      <w:r w:rsidRPr="000D356D">
        <w:rPr>
          <w:position w:val="-32"/>
          <w:szCs w:val="28"/>
        </w:rPr>
        <w:object w:dxaOrig="2480" w:dyaOrig="780">
          <v:shape id="_x0000_i1048" type="#_x0000_t75" style="width:123.75pt;height:39pt" o:ole="">
            <v:imagedata r:id="rId54" o:title=""/>
          </v:shape>
          <o:OLEObject Type="Embed" ProgID="Equation.3" ShapeID="_x0000_i1048" DrawAspect="Content" ObjectID="_1473451687" r:id="rId55"/>
        </w:object>
      </w:r>
      <w:r w:rsidRPr="000D356D">
        <w:rPr>
          <w:szCs w:val="28"/>
        </w:rPr>
        <w:t xml:space="preserve">,                </w:t>
      </w:r>
      <w:r w:rsidR="00007F9B">
        <w:rPr>
          <w:szCs w:val="28"/>
        </w:rPr>
        <w:t xml:space="preserve">                             (</w:t>
      </w:r>
      <w:r w:rsidRPr="000D356D">
        <w:rPr>
          <w:szCs w:val="28"/>
        </w:rPr>
        <w:t>4)</w:t>
      </w:r>
    </w:p>
    <w:p w:rsidR="00672971" w:rsidRPr="000D356D" w:rsidRDefault="00672971" w:rsidP="00672971">
      <w:pPr>
        <w:ind w:left="1843" w:hanging="1843"/>
        <w:rPr>
          <w:szCs w:val="28"/>
        </w:rPr>
      </w:pPr>
      <w:r w:rsidRPr="000D356D">
        <w:rPr>
          <w:szCs w:val="28"/>
        </w:rPr>
        <w:t xml:space="preserve">где </w:t>
      </w:r>
      <w:r w:rsidRPr="000D356D">
        <w:rPr>
          <w:position w:val="-12"/>
          <w:szCs w:val="28"/>
        </w:rPr>
        <w:object w:dxaOrig="760" w:dyaOrig="380">
          <v:shape id="_x0000_i1049" type="#_x0000_t75" style="width:38.25pt;height:18.75pt" o:ole="">
            <v:imagedata r:id="rId56" o:title=""/>
          </v:shape>
          <o:OLEObject Type="Embed" ProgID="Equation.3" ShapeID="_x0000_i1049" DrawAspect="Content" ObjectID="_1473451688" r:id="rId57"/>
        </w:object>
      </w:r>
      <w:r w:rsidRPr="000D356D">
        <w:rPr>
          <w:szCs w:val="28"/>
        </w:rPr>
        <w:t xml:space="preserve">      – число отказов структурного элемента </w:t>
      </w:r>
      <w:r w:rsidR="00D97125">
        <w:rPr>
          <w:szCs w:val="28"/>
        </w:rPr>
        <w:t>технической системы</w:t>
      </w:r>
      <w:r w:rsidR="00D97125" w:rsidRPr="000D356D">
        <w:rPr>
          <w:szCs w:val="28"/>
        </w:rPr>
        <w:t xml:space="preserve"> </w:t>
      </w:r>
      <w:r w:rsidRPr="000D356D">
        <w:rPr>
          <w:szCs w:val="28"/>
        </w:rPr>
        <w:t>в и</w:t>
      </w:r>
      <w:r w:rsidRPr="000D356D">
        <w:rPr>
          <w:szCs w:val="28"/>
        </w:rPr>
        <w:t>н</w:t>
      </w:r>
      <w:r w:rsidRPr="000D356D">
        <w:rPr>
          <w:szCs w:val="28"/>
        </w:rPr>
        <w:t xml:space="preserve">тервале наработки </w:t>
      </w:r>
      <w:r w:rsidRPr="000D356D">
        <w:rPr>
          <w:position w:val="-12"/>
          <w:szCs w:val="28"/>
        </w:rPr>
        <w:object w:dxaOrig="3220" w:dyaOrig="380">
          <v:shape id="_x0000_i1050" type="#_x0000_t75" style="width:161.25pt;height:18.75pt" o:ole="">
            <v:imagedata r:id="rId58" o:title=""/>
          </v:shape>
          <o:OLEObject Type="Embed" ProgID="Equation.3" ShapeID="_x0000_i1050" DrawAspect="Content" ObjectID="_1473451689" r:id="rId59"/>
        </w:object>
      </w:r>
      <w:r w:rsidRPr="000D356D">
        <w:rPr>
          <w:szCs w:val="28"/>
        </w:rPr>
        <w:t>;</w:t>
      </w:r>
    </w:p>
    <w:p w:rsidR="00672971" w:rsidRPr="000D356D" w:rsidRDefault="00672971" w:rsidP="00672971">
      <w:pPr>
        <w:ind w:left="1843" w:hanging="1134"/>
        <w:rPr>
          <w:szCs w:val="28"/>
        </w:rPr>
      </w:pPr>
      <w:r w:rsidRPr="000D356D">
        <w:rPr>
          <w:position w:val="-12"/>
          <w:szCs w:val="28"/>
        </w:rPr>
        <w:object w:dxaOrig="340" w:dyaOrig="380">
          <v:shape id="_x0000_i1051" type="#_x0000_t75" style="width:17.25pt;height:18.75pt" o:ole="">
            <v:imagedata r:id="rId60" o:title=""/>
          </v:shape>
          <o:OLEObject Type="Embed" ProgID="Equation.3" ShapeID="_x0000_i1051" DrawAspect="Content" ObjectID="_1473451690" r:id="rId61"/>
        </w:object>
      </w:r>
      <w:r w:rsidRPr="000D356D">
        <w:rPr>
          <w:szCs w:val="28"/>
        </w:rPr>
        <w:t xml:space="preserve">       – число образцов ВТ, работающих в интервале </w:t>
      </w:r>
      <w:r w:rsidRPr="000D356D">
        <w:rPr>
          <w:position w:val="-12"/>
          <w:szCs w:val="28"/>
        </w:rPr>
        <w:object w:dxaOrig="1560" w:dyaOrig="360">
          <v:shape id="_x0000_i1052" type="#_x0000_t75" style="width:78pt;height:18pt" o:ole="">
            <v:imagedata r:id="rId62" o:title=""/>
          </v:shape>
          <o:OLEObject Type="Embed" ProgID="Equation.3" ShapeID="_x0000_i1052" DrawAspect="Content" ObjectID="_1473451691" r:id="rId63"/>
        </w:object>
      </w:r>
      <w:r w:rsidRPr="000D356D">
        <w:rPr>
          <w:szCs w:val="28"/>
        </w:rPr>
        <w:t>,</w:t>
      </w:r>
    </w:p>
    <w:p w:rsidR="00672971" w:rsidRPr="000D356D" w:rsidRDefault="00672971" w:rsidP="00672971">
      <w:pPr>
        <w:tabs>
          <w:tab w:val="left" w:pos="1980"/>
        </w:tabs>
        <w:ind w:left="1843" w:hanging="992"/>
        <w:rPr>
          <w:szCs w:val="28"/>
        </w:rPr>
      </w:pPr>
      <w:r w:rsidRPr="000D356D">
        <w:rPr>
          <w:position w:val="-16"/>
          <w:szCs w:val="28"/>
        </w:rPr>
        <w:object w:dxaOrig="240" w:dyaOrig="420">
          <v:shape id="_x0000_i1053" type="#_x0000_t75" style="width:12pt;height:21pt" o:ole="">
            <v:imagedata r:id="rId64" o:title=""/>
          </v:shape>
          <o:OLEObject Type="Embed" ProgID="Equation.3" ShapeID="_x0000_i1053" DrawAspect="Content" ObjectID="_1473451692" r:id="rId65"/>
        </w:object>
      </w:r>
      <w:r w:rsidRPr="000D356D">
        <w:rPr>
          <w:szCs w:val="28"/>
        </w:rPr>
        <w:t xml:space="preserve">        – наработка </w:t>
      </w:r>
      <w:r w:rsidRPr="000D356D">
        <w:rPr>
          <w:i/>
          <w:szCs w:val="28"/>
          <w:lang w:val="en-US"/>
        </w:rPr>
        <w:t>j</w:t>
      </w:r>
      <w:r w:rsidRPr="000D356D">
        <w:rPr>
          <w:szCs w:val="28"/>
        </w:rPr>
        <w:t xml:space="preserve">-х структурных элементов </w:t>
      </w:r>
      <w:r w:rsidR="00D97125">
        <w:rPr>
          <w:szCs w:val="28"/>
        </w:rPr>
        <w:t>технической системы</w:t>
      </w:r>
      <w:r w:rsidR="00D97125" w:rsidRPr="000D356D">
        <w:rPr>
          <w:szCs w:val="28"/>
        </w:rPr>
        <w:t xml:space="preserve"> </w:t>
      </w:r>
      <w:r w:rsidRPr="000D356D">
        <w:rPr>
          <w:szCs w:val="28"/>
        </w:rPr>
        <w:t>в и</w:t>
      </w:r>
      <w:r w:rsidRPr="000D356D">
        <w:rPr>
          <w:szCs w:val="28"/>
        </w:rPr>
        <w:t>н</w:t>
      </w:r>
      <w:r w:rsidRPr="000D356D">
        <w:rPr>
          <w:szCs w:val="28"/>
        </w:rPr>
        <w:t xml:space="preserve">тервале наработки </w:t>
      </w:r>
      <w:r w:rsidRPr="000D356D">
        <w:rPr>
          <w:position w:val="-12"/>
          <w:szCs w:val="28"/>
        </w:rPr>
        <w:object w:dxaOrig="1560" w:dyaOrig="360">
          <v:shape id="_x0000_i1054" type="#_x0000_t75" style="width:78pt;height:18pt" o:ole="">
            <v:imagedata r:id="rId66" o:title=""/>
          </v:shape>
          <o:OLEObject Type="Embed" ProgID="Equation.3" ShapeID="_x0000_i1054" DrawAspect="Content" ObjectID="_1473451693" r:id="rId67"/>
        </w:object>
      </w:r>
      <w:r w:rsidRPr="000D356D">
        <w:rPr>
          <w:szCs w:val="28"/>
        </w:rPr>
        <w:t>,</w:t>
      </w:r>
    </w:p>
    <w:p w:rsidR="00672971" w:rsidRPr="000D356D" w:rsidRDefault="00672971" w:rsidP="00672971">
      <w:pPr>
        <w:ind w:left="1843" w:hanging="1134"/>
        <w:rPr>
          <w:szCs w:val="28"/>
        </w:rPr>
      </w:pPr>
      <w:r w:rsidRPr="000D356D">
        <w:rPr>
          <w:i/>
          <w:szCs w:val="28"/>
          <w:lang w:val="en-US"/>
        </w:rPr>
        <w:t>r</w:t>
      </w:r>
      <w:r w:rsidRPr="000D356D">
        <w:rPr>
          <w:szCs w:val="28"/>
        </w:rPr>
        <w:t xml:space="preserve">           – число однотипных элементов в </w:t>
      </w:r>
      <w:r w:rsidR="00D97125">
        <w:rPr>
          <w:szCs w:val="28"/>
        </w:rPr>
        <w:t>технической системы</w:t>
      </w:r>
      <w:r w:rsidRPr="000D356D">
        <w:rPr>
          <w:szCs w:val="28"/>
        </w:rPr>
        <w:t>.</w:t>
      </w:r>
    </w:p>
    <w:p w:rsidR="00672971" w:rsidRPr="000D356D" w:rsidRDefault="00672971" w:rsidP="00672971">
      <w:pPr>
        <w:rPr>
          <w:szCs w:val="28"/>
        </w:rPr>
      </w:pPr>
      <w:r w:rsidRPr="000D356D">
        <w:rPr>
          <w:szCs w:val="28"/>
        </w:rPr>
        <w:t xml:space="preserve">Меняя параметры </w:t>
      </w:r>
      <w:r w:rsidRPr="000D356D">
        <w:rPr>
          <w:position w:val="-12"/>
          <w:szCs w:val="28"/>
        </w:rPr>
        <w:object w:dxaOrig="300" w:dyaOrig="380">
          <v:shape id="_x0000_i1055" type="#_x0000_t75" style="width:15pt;height:18.75pt" o:ole="">
            <v:imagedata r:id="rId68" o:title=""/>
          </v:shape>
          <o:OLEObject Type="Embed" ProgID="Equation.3" ShapeID="_x0000_i1055" DrawAspect="Content" ObjectID="_1473451694" r:id="rId69"/>
        </w:object>
      </w:r>
      <w:r w:rsidRPr="000D356D">
        <w:rPr>
          <w:szCs w:val="28"/>
        </w:rPr>
        <w:t>,</w:t>
      </w:r>
      <w:r w:rsidRPr="000D356D">
        <w:rPr>
          <w:i/>
          <w:szCs w:val="28"/>
          <w:lang w:val="en-US"/>
        </w:rPr>
        <w:t>b</w:t>
      </w:r>
      <w:r w:rsidRPr="000D356D">
        <w:rPr>
          <w:szCs w:val="28"/>
        </w:rPr>
        <w:t>,</w:t>
      </w:r>
      <w:r w:rsidRPr="000D356D">
        <w:rPr>
          <w:position w:val="-10"/>
          <w:szCs w:val="28"/>
        </w:rPr>
        <w:object w:dxaOrig="260" w:dyaOrig="340">
          <v:shape id="_x0000_i1056" type="#_x0000_t75" style="width:12.75pt;height:18.75pt" o:ole="">
            <v:imagedata r:id="rId70" o:title=""/>
          </v:shape>
          <o:OLEObject Type="Embed" ProgID="Equation.3" ShapeID="_x0000_i1056" DrawAspect="Content" ObjectID="_1473451695" r:id="rId71"/>
        </w:object>
      </w:r>
      <w:r w:rsidR="00007F9B">
        <w:rPr>
          <w:szCs w:val="28"/>
        </w:rPr>
        <w:t xml:space="preserve"> в выражении (</w:t>
      </w:r>
      <w:r w:rsidRPr="000D356D">
        <w:rPr>
          <w:szCs w:val="28"/>
        </w:rPr>
        <w:t xml:space="preserve">1), можно трансформировать вид функции </w:t>
      </w:r>
      <w:r w:rsidRPr="000D356D">
        <w:rPr>
          <w:position w:val="-12"/>
          <w:szCs w:val="28"/>
        </w:rPr>
        <w:object w:dxaOrig="540" w:dyaOrig="360">
          <v:shape id="_x0000_i1057" type="#_x0000_t75" style="width:27pt;height:18pt" o:ole="">
            <v:imagedata r:id="rId72" o:title=""/>
          </v:shape>
          <o:OLEObject Type="Embed" ProgID="Equation.3" ShapeID="_x0000_i1057" DrawAspect="Content" ObjectID="_1473451696" r:id="rId73"/>
        </w:object>
      </w:r>
      <w:r w:rsidRPr="000D356D">
        <w:rPr>
          <w:szCs w:val="28"/>
        </w:rPr>
        <w:t xml:space="preserve"> и, следовательно, подобрать ее так, чтобы она соответствовала п</w:t>
      </w:r>
      <w:r w:rsidRPr="000D356D">
        <w:rPr>
          <w:szCs w:val="28"/>
        </w:rPr>
        <w:t>о</w:t>
      </w:r>
      <w:r w:rsidRPr="000D356D">
        <w:rPr>
          <w:szCs w:val="28"/>
        </w:rPr>
        <w:t xml:space="preserve">лученной по данным эксплуатации ступенчатой функции </w:t>
      </w:r>
      <w:r w:rsidRPr="000D356D">
        <w:rPr>
          <w:position w:val="-12"/>
          <w:szCs w:val="28"/>
        </w:rPr>
        <w:object w:dxaOrig="300" w:dyaOrig="380">
          <v:shape id="_x0000_i1058" type="#_x0000_t75" style="width:15pt;height:18.75pt" o:ole="">
            <v:imagedata r:id="rId74" o:title=""/>
          </v:shape>
          <o:OLEObject Type="Embed" ProgID="Equation.3" ShapeID="_x0000_i1058" DrawAspect="Content" ObjectID="_1473451697" r:id="rId75"/>
        </w:object>
      </w:r>
      <w:r w:rsidRPr="000D356D">
        <w:rPr>
          <w:szCs w:val="28"/>
        </w:rPr>
        <w:t>.</w:t>
      </w:r>
    </w:p>
    <w:p w:rsidR="00672971" w:rsidRPr="000D356D" w:rsidRDefault="00672971" w:rsidP="00672971">
      <w:pPr>
        <w:rPr>
          <w:szCs w:val="28"/>
        </w:rPr>
      </w:pPr>
      <w:r w:rsidRPr="000D356D">
        <w:rPr>
          <w:szCs w:val="28"/>
        </w:rPr>
        <w:t>Следует отметить, что предлагаемые расчеты имеют большие математич</w:t>
      </w:r>
      <w:r w:rsidRPr="000D356D">
        <w:rPr>
          <w:szCs w:val="28"/>
        </w:rPr>
        <w:t>е</w:t>
      </w:r>
      <w:r w:rsidRPr="000D356D">
        <w:rPr>
          <w:szCs w:val="28"/>
        </w:rPr>
        <w:t>ские погрешности. Поступим иначе.</w:t>
      </w:r>
    </w:p>
    <w:p w:rsidR="00672971" w:rsidRPr="000D356D" w:rsidRDefault="00672971" w:rsidP="00672971">
      <w:pPr>
        <w:rPr>
          <w:szCs w:val="28"/>
        </w:rPr>
      </w:pPr>
      <w:r w:rsidRPr="000D356D">
        <w:rPr>
          <w:szCs w:val="28"/>
        </w:rPr>
        <w:t xml:space="preserve">Методика восстановления функции </w:t>
      </w:r>
      <w:r w:rsidRPr="000D356D">
        <w:rPr>
          <w:position w:val="-12"/>
          <w:szCs w:val="28"/>
        </w:rPr>
        <w:object w:dxaOrig="520" w:dyaOrig="360">
          <v:shape id="_x0000_i1059" type="#_x0000_t75" style="width:26.25pt;height:18pt" o:ole="">
            <v:imagedata r:id="rId76" o:title=""/>
          </v:shape>
          <o:OLEObject Type="Embed" ProgID="Equation.3" ShapeID="_x0000_i1059" DrawAspect="Content" ObjectID="_1473451698" r:id="rId77"/>
        </w:object>
      </w:r>
      <w:r w:rsidRPr="000D356D">
        <w:rPr>
          <w:szCs w:val="28"/>
        </w:rPr>
        <w:t xml:space="preserve"> по экстремальной кривой измен</w:t>
      </w:r>
      <w:r w:rsidRPr="000D356D">
        <w:rPr>
          <w:szCs w:val="28"/>
        </w:rPr>
        <w:t>е</w:t>
      </w:r>
      <w:r w:rsidRPr="000D356D">
        <w:rPr>
          <w:szCs w:val="28"/>
        </w:rPr>
        <w:t xml:space="preserve">ния параметра потока отказов базируется на расчете </w:t>
      </w:r>
      <w:r w:rsidRPr="000D356D">
        <w:rPr>
          <w:position w:val="-12"/>
          <w:szCs w:val="28"/>
        </w:rPr>
        <w:object w:dxaOrig="540" w:dyaOrig="360">
          <v:shape id="_x0000_i1060" type="#_x0000_t75" style="width:27pt;height:18pt" o:ole="">
            <v:imagedata r:id="rId78" o:title=""/>
          </v:shape>
          <o:OLEObject Type="Embed" ProgID="Equation.3" ShapeID="_x0000_i1060" DrawAspect="Content" ObjectID="_1473451699" r:id="rId79"/>
        </w:object>
      </w:r>
      <w:r w:rsidRPr="000D356D">
        <w:rPr>
          <w:szCs w:val="28"/>
        </w:rPr>
        <w:t>.</w:t>
      </w:r>
    </w:p>
    <w:p w:rsidR="00672971" w:rsidRPr="000D356D" w:rsidRDefault="00672971" w:rsidP="00672971">
      <w:pPr>
        <w:rPr>
          <w:szCs w:val="28"/>
        </w:rPr>
      </w:pPr>
      <w:r w:rsidRPr="000D356D">
        <w:rPr>
          <w:szCs w:val="28"/>
        </w:rPr>
        <w:t>Решение этой задачи возможно с помощью преобразования Лапласа. Об</w:t>
      </w:r>
      <w:r w:rsidRPr="000D356D">
        <w:rPr>
          <w:szCs w:val="28"/>
        </w:rPr>
        <w:t>о</w:t>
      </w:r>
      <w:r w:rsidRPr="000D356D">
        <w:rPr>
          <w:szCs w:val="28"/>
        </w:rPr>
        <w:t xml:space="preserve">значив через </w:t>
      </w:r>
      <w:r w:rsidRPr="000D356D">
        <w:rPr>
          <w:position w:val="-12"/>
          <w:szCs w:val="28"/>
        </w:rPr>
        <w:object w:dxaOrig="580" w:dyaOrig="360">
          <v:shape id="_x0000_i1061" type="#_x0000_t75" style="width:29.25pt;height:18pt" o:ole="">
            <v:imagedata r:id="rId80" o:title=""/>
          </v:shape>
          <o:OLEObject Type="Embed" ProgID="Equation.3" ShapeID="_x0000_i1061" DrawAspect="Content" ObjectID="_1473451700" r:id="rId81"/>
        </w:object>
      </w:r>
      <w:r w:rsidRPr="000D356D">
        <w:rPr>
          <w:szCs w:val="28"/>
        </w:rPr>
        <w:t xml:space="preserve"> и </w:t>
      </w:r>
      <w:r w:rsidRPr="000D356D">
        <w:rPr>
          <w:position w:val="-12"/>
          <w:szCs w:val="28"/>
        </w:rPr>
        <w:object w:dxaOrig="580" w:dyaOrig="360">
          <v:shape id="_x0000_i1062" type="#_x0000_t75" style="width:29.25pt;height:18pt" o:ole="">
            <v:imagedata r:id="rId82" o:title=""/>
          </v:shape>
          <o:OLEObject Type="Embed" ProgID="Equation.3" ShapeID="_x0000_i1062" DrawAspect="Content" ObjectID="_1473451701" r:id="rId83"/>
        </w:object>
      </w:r>
      <w:r w:rsidRPr="000D356D">
        <w:rPr>
          <w:szCs w:val="28"/>
        </w:rPr>
        <w:t xml:space="preserve"> преобразования Лапласа для функций </w:t>
      </w:r>
      <w:r w:rsidRPr="000D356D">
        <w:rPr>
          <w:position w:val="-12"/>
          <w:szCs w:val="28"/>
        </w:rPr>
        <w:object w:dxaOrig="560" w:dyaOrig="360">
          <v:shape id="_x0000_i1063" type="#_x0000_t75" style="width:27.75pt;height:18pt" o:ole="">
            <v:imagedata r:id="rId84" o:title=""/>
          </v:shape>
          <o:OLEObject Type="Embed" ProgID="Equation.3" ShapeID="_x0000_i1063" DrawAspect="Content" ObjectID="_1473451702" r:id="rId85"/>
        </w:object>
      </w:r>
      <w:r w:rsidRPr="000D356D">
        <w:rPr>
          <w:szCs w:val="28"/>
        </w:rPr>
        <w:t xml:space="preserve"> и </w:t>
      </w:r>
      <w:r w:rsidRPr="000D356D">
        <w:rPr>
          <w:position w:val="-12"/>
          <w:szCs w:val="28"/>
        </w:rPr>
        <w:object w:dxaOrig="540" w:dyaOrig="360">
          <v:shape id="_x0000_i1064" type="#_x0000_t75" style="width:27pt;height:18pt" o:ole="">
            <v:imagedata r:id="rId86" o:title=""/>
          </v:shape>
          <o:OLEObject Type="Embed" ProgID="Equation.3" ShapeID="_x0000_i1064" DrawAspect="Content" ObjectID="_1473451703" r:id="rId87"/>
        </w:object>
      </w:r>
      <w:r w:rsidRPr="000D356D">
        <w:rPr>
          <w:szCs w:val="28"/>
        </w:rPr>
        <w:t>, в с</w:t>
      </w:r>
      <w:r w:rsidRPr="000D356D">
        <w:rPr>
          <w:szCs w:val="28"/>
        </w:rPr>
        <w:t>о</w:t>
      </w:r>
      <w:r w:rsidR="00007F9B">
        <w:rPr>
          <w:szCs w:val="28"/>
        </w:rPr>
        <w:t>ответствии с выражением (</w:t>
      </w:r>
      <w:r w:rsidRPr="000D356D">
        <w:rPr>
          <w:szCs w:val="28"/>
        </w:rPr>
        <w:t xml:space="preserve">3), воспользовавшись теоремой о свертке </w:t>
      </w:r>
      <w:r w:rsidRPr="000D356D">
        <w:rPr>
          <w:position w:val="-32"/>
          <w:szCs w:val="28"/>
        </w:rPr>
        <w:object w:dxaOrig="3220" w:dyaOrig="780">
          <v:shape id="_x0000_i1065" type="#_x0000_t75" style="width:161.25pt;height:39pt" o:ole="">
            <v:imagedata r:id="rId88" o:title=""/>
          </v:shape>
          <o:OLEObject Type="Embed" ProgID="Equation.3" ShapeID="_x0000_i1065" DrawAspect="Content" ObjectID="_1473451704" r:id="rId89"/>
        </w:object>
      </w:r>
      <w:r w:rsidRPr="000D356D">
        <w:rPr>
          <w:szCs w:val="28"/>
        </w:rPr>
        <w:t>, получено</w:t>
      </w:r>
    </w:p>
    <w:p w:rsidR="00672971" w:rsidRPr="000D356D" w:rsidRDefault="00672971" w:rsidP="00672971">
      <w:pPr>
        <w:rPr>
          <w:szCs w:val="28"/>
        </w:rPr>
      </w:pPr>
    </w:p>
    <w:p w:rsidR="00672971" w:rsidRPr="000D356D" w:rsidRDefault="00672971" w:rsidP="00672971">
      <w:pPr>
        <w:jc w:val="center"/>
        <w:rPr>
          <w:szCs w:val="28"/>
        </w:rPr>
      </w:pPr>
      <w:r w:rsidRPr="000D356D">
        <w:rPr>
          <w:position w:val="-12"/>
          <w:szCs w:val="28"/>
        </w:rPr>
        <w:object w:dxaOrig="2680" w:dyaOrig="360">
          <v:shape id="_x0000_i1066" type="#_x0000_t75" style="width:134.25pt;height:18pt" o:ole="">
            <v:imagedata r:id="rId90" o:title=""/>
          </v:shape>
          <o:OLEObject Type="Embed" ProgID="Equation.3" ShapeID="_x0000_i1066" DrawAspect="Content" ObjectID="_1473451705" r:id="rId91"/>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из которого</w:t>
      </w:r>
    </w:p>
    <w:p w:rsidR="00672971" w:rsidRPr="000D356D" w:rsidRDefault="00672971" w:rsidP="00672971">
      <w:pPr>
        <w:rPr>
          <w:szCs w:val="28"/>
        </w:rPr>
      </w:pPr>
    </w:p>
    <w:p w:rsidR="00672971" w:rsidRPr="000D356D" w:rsidRDefault="00672971" w:rsidP="00672971">
      <w:pPr>
        <w:jc w:val="right"/>
        <w:rPr>
          <w:szCs w:val="28"/>
        </w:rPr>
      </w:pPr>
      <w:r w:rsidRPr="000D356D">
        <w:rPr>
          <w:position w:val="-12"/>
          <w:szCs w:val="28"/>
        </w:rPr>
        <w:object w:dxaOrig="2560" w:dyaOrig="360">
          <v:shape id="_x0000_i1067" type="#_x0000_t75" style="width:128.25pt;height:18pt" o:ole="">
            <v:imagedata r:id="rId92" o:title=""/>
          </v:shape>
          <o:OLEObject Type="Embed" ProgID="Equation.3" ShapeID="_x0000_i1067" DrawAspect="Content" ObjectID="_1473451706" r:id="rId93"/>
        </w:object>
      </w:r>
      <w:r w:rsidRPr="000D356D">
        <w:rPr>
          <w:szCs w:val="28"/>
        </w:rPr>
        <w:t xml:space="preserve">.             </w:t>
      </w:r>
      <w:r w:rsidR="00007F9B">
        <w:rPr>
          <w:szCs w:val="28"/>
        </w:rPr>
        <w:t xml:space="preserve">                             (</w:t>
      </w:r>
      <w:r w:rsidRPr="000D356D">
        <w:rPr>
          <w:szCs w:val="28"/>
        </w:rPr>
        <w:t>5)</w:t>
      </w:r>
    </w:p>
    <w:p w:rsidR="00672971" w:rsidRPr="000D356D" w:rsidRDefault="00672971" w:rsidP="00672971">
      <w:pPr>
        <w:rPr>
          <w:szCs w:val="28"/>
        </w:rPr>
      </w:pPr>
    </w:p>
    <w:p w:rsidR="00672971" w:rsidRPr="000D356D" w:rsidRDefault="00672971" w:rsidP="00672971">
      <w:pPr>
        <w:rPr>
          <w:szCs w:val="28"/>
        </w:rPr>
      </w:pPr>
      <w:r w:rsidRPr="000D356D">
        <w:rPr>
          <w:szCs w:val="28"/>
        </w:rPr>
        <w:t xml:space="preserve">Используя преобразование Лапласа </w:t>
      </w:r>
      <w:r w:rsidRPr="000D356D">
        <w:rPr>
          <w:position w:val="-32"/>
          <w:szCs w:val="28"/>
        </w:rPr>
        <w:object w:dxaOrig="2100" w:dyaOrig="780">
          <v:shape id="_x0000_i1068" type="#_x0000_t75" style="width:105pt;height:39pt" o:ole="">
            <v:imagedata r:id="rId94" o:title=""/>
          </v:shape>
          <o:OLEObject Type="Embed" ProgID="Equation.3" ShapeID="_x0000_i1068" DrawAspect="Content" ObjectID="_1473451707" r:id="rId95"/>
        </w:object>
      </w:r>
      <w:r w:rsidR="00007F9B">
        <w:rPr>
          <w:szCs w:val="28"/>
        </w:rPr>
        <w:t xml:space="preserve"> выражение (</w:t>
      </w:r>
      <w:r w:rsidRPr="000D356D">
        <w:rPr>
          <w:szCs w:val="28"/>
        </w:rPr>
        <w:t>2) примет вид</w:t>
      </w:r>
    </w:p>
    <w:p w:rsidR="00672971" w:rsidRPr="000D356D" w:rsidRDefault="00672971" w:rsidP="00672971">
      <w:pPr>
        <w:rPr>
          <w:szCs w:val="28"/>
        </w:rPr>
      </w:pPr>
    </w:p>
    <w:p w:rsidR="00672971" w:rsidRPr="000D356D" w:rsidRDefault="00672971" w:rsidP="00672971">
      <w:pPr>
        <w:jc w:val="right"/>
        <w:rPr>
          <w:szCs w:val="28"/>
        </w:rPr>
      </w:pPr>
      <w:r w:rsidRPr="000D356D">
        <w:rPr>
          <w:position w:val="-32"/>
          <w:szCs w:val="28"/>
        </w:rPr>
        <w:object w:dxaOrig="6780" w:dyaOrig="780">
          <v:shape id="_x0000_i1069" type="#_x0000_t75" style="width:354pt;height:40.5pt" o:ole="">
            <v:imagedata r:id="rId96" o:title=""/>
            <o:lock v:ext="edit" aspectratio="f"/>
          </v:shape>
          <o:OLEObject Type="Embed" ProgID="Equation.3" ShapeID="_x0000_i1069" DrawAspect="Content" ObjectID="_1473451708" r:id="rId97"/>
        </w:object>
      </w:r>
      <w:r w:rsidR="00007F9B">
        <w:rPr>
          <w:szCs w:val="28"/>
        </w:rPr>
        <w:t>.             (</w:t>
      </w:r>
      <w:r w:rsidRPr="000D356D">
        <w:rPr>
          <w:szCs w:val="28"/>
        </w:rPr>
        <w:t>6)</w:t>
      </w:r>
    </w:p>
    <w:p w:rsidR="00672971" w:rsidRPr="000D356D" w:rsidRDefault="00672971" w:rsidP="00672971">
      <w:pPr>
        <w:rPr>
          <w:szCs w:val="28"/>
        </w:rPr>
      </w:pPr>
    </w:p>
    <w:p w:rsidR="00672971" w:rsidRPr="000D356D" w:rsidRDefault="00672971" w:rsidP="00672971">
      <w:pPr>
        <w:rPr>
          <w:szCs w:val="28"/>
        </w:rPr>
      </w:pPr>
      <w:r w:rsidRPr="000D356D">
        <w:rPr>
          <w:szCs w:val="28"/>
        </w:rPr>
        <w:t>Используя интегральные преобразования из [</w:t>
      </w:r>
      <w:r w:rsidR="00B70C50">
        <w:rPr>
          <w:szCs w:val="28"/>
        </w:rPr>
        <w:t>5</w:t>
      </w:r>
      <w:r w:rsidRPr="000D356D">
        <w:rPr>
          <w:szCs w:val="28"/>
        </w:rPr>
        <w:t>]</w:t>
      </w:r>
    </w:p>
    <w:p w:rsidR="00672971" w:rsidRPr="000D356D" w:rsidRDefault="00672971" w:rsidP="00672971">
      <w:pPr>
        <w:rPr>
          <w:szCs w:val="28"/>
        </w:rPr>
      </w:pPr>
    </w:p>
    <w:p w:rsidR="00672971" w:rsidRPr="000D356D" w:rsidRDefault="00672971" w:rsidP="00672971">
      <w:pPr>
        <w:jc w:val="center"/>
        <w:rPr>
          <w:szCs w:val="28"/>
        </w:rPr>
      </w:pPr>
      <w:r w:rsidRPr="000D356D">
        <w:rPr>
          <w:position w:val="-34"/>
          <w:szCs w:val="28"/>
        </w:rPr>
        <w:object w:dxaOrig="2340" w:dyaOrig="900">
          <v:shape id="_x0000_i1070" type="#_x0000_t75" style="width:117pt;height:45pt" o:ole="">
            <v:imagedata r:id="rId98" o:title=""/>
          </v:shape>
          <o:OLEObject Type="Embed" ProgID="Equation.3" ShapeID="_x0000_i1070" DrawAspect="Content" ObjectID="_1473451709" r:id="rId99"/>
        </w:object>
      </w:r>
      <w:r w:rsidRPr="000D356D">
        <w:rPr>
          <w:szCs w:val="28"/>
        </w:rPr>
        <w:t xml:space="preserve">, </w:t>
      </w:r>
      <w:r w:rsidRPr="000D356D">
        <w:rPr>
          <w:position w:val="-34"/>
          <w:szCs w:val="28"/>
        </w:rPr>
        <w:object w:dxaOrig="3620" w:dyaOrig="900">
          <v:shape id="_x0000_i1071" type="#_x0000_t75" style="width:180.75pt;height:45pt" o:ole="">
            <v:imagedata r:id="rId100" o:title=""/>
          </v:shape>
          <o:OLEObject Type="Embed" ProgID="Equation.3" ShapeID="_x0000_i1071" DrawAspect="Content" ObjectID="_1473451710" r:id="rId101"/>
        </w:object>
      </w:r>
    </w:p>
    <w:p w:rsidR="00672971" w:rsidRPr="000D356D" w:rsidRDefault="00672971" w:rsidP="00672971">
      <w:pPr>
        <w:rPr>
          <w:szCs w:val="28"/>
        </w:rPr>
      </w:pPr>
    </w:p>
    <w:p w:rsidR="00672971" w:rsidRPr="000D356D" w:rsidRDefault="00672971" w:rsidP="00672971">
      <w:pPr>
        <w:rPr>
          <w:szCs w:val="28"/>
        </w:rPr>
      </w:pPr>
      <w:r w:rsidRPr="000D356D">
        <w:rPr>
          <w:szCs w:val="28"/>
        </w:rPr>
        <w:t>или</w:t>
      </w:r>
    </w:p>
    <w:p w:rsidR="00672971" w:rsidRPr="000D356D" w:rsidRDefault="00672971" w:rsidP="00672971">
      <w:pPr>
        <w:rPr>
          <w:szCs w:val="28"/>
        </w:rPr>
      </w:pPr>
    </w:p>
    <w:p w:rsidR="00672971" w:rsidRPr="000D356D" w:rsidRDefault="00672971" w:rsidP="00672971">
      <w:pPr>
        <w:jc w:val="center"/>
        <w:rPr>
          <w:szCs w:val="28"/>
        </w:rPr>
      </w:pPr>
      <w:r w:rsidRPr="000D356D">
        <w:rPr>
          <w:position w:val="-36"/>
          <w:szCs w:val="28"/>
        </w:rPr>
        <w:object w:dxaOrig="3739" w:dyaOrig="920">
          <v:shape id="_x0000_i1072" type="#_x0000_t75" style="width:186.75pt;height:45.75pt" o:ole="">
            <v:imagedata r:id="rId102" o:title=""/>
          </v:shape>
          <o:OLEObject Type="Embed" ProgID="Equation.3" ShapeID="_x0000_i1072" DrawAspect="Content" ObjectID="_1473451711" r:id="rId103"/>
        </w:object>
      </w:r>
      <w:r w:rsidRPr="000D356D">
        <w:rPr>
          <w:szCs w:val="28"/>
        </w:rPr>
        <w:t xml:space="preserve">, </w:t>
      </w:r>
      <w:r w:rsidRPr="000D356D">
        <w:rPr>
          <w:position w:val="-44"/>
          <w:szCs w:val="28"/>
        </w:rPr>
        <w:object w:dxaOrig="5100" w:dyaOrig="1020">
          <v:shape id="_x0000_i1073" type="#_x0000_t75" style="width:255pt;height:51pt" o:ole="">
            <v:imagedata r:id="rId104" o:title=""/>
          </v:shape>
          <o:OLEObject Type="Embed" ProgID="Equation.3" ShapeID="_x0000_i1073" DrawAspect="Content" ObjectID="_1473451712" r:id="rId105"/>
        </w:object>
      </w:r>
      <w:r w:rsidRPr="000D356D">
        <w:rPr>
          <w:szCs w:val="28"/>
        </w:rPr>
        <w:t>,</w:t>
      </w:r>
    </w:p>
    <w:p w:rsidR="00672971" w:rsidRPr="000D356D" w:rsidRDefault="00672971" w:rsidP="00672971">
      <w:pPr>
        <w:rPr>
          <w:szCs w:val="28"/>
        </w:rPr>
      </w:pPr>
    </w:p>
    <w:p w:rsidR="00672971" w:rsidRPr="000D356D" w:rsidRDefault="00007F9B" w:rsidP="00672971">
      <w:pPr>
        <w:rPr>
          <w:szCs w:val="28"/>
        </w:rPr>
      </w:pPr>
      <w:r>
        <w:rPr>
          <w:szCs w:val="28"/>
        </w:rPr>
        <w:t>по формуле (</w:t>
      </w:r>
      <w:r w:rsidR="00672971" w:rsidRPr="000D356D">
        <w:rPr>
          <w:szCs w:val="28"/>
        </w:rPr>
        <w:t xml:space="preserve">5) можно получить аналитическое выражение преобразования Лапласа от </w:t>
      </w:r>
      <w:r w:rsidR="00672971" w:rsidRPr="000D356D">
        <w:rPr>
          <w:position w:val="-12"/>
          <w:szCs w:val="28"/>
        </w:rPr>
        <w:object w:dxaOrig="540" w:dyaOrig="360">
          <v:shape id="_x0000_i1074" type="#_x0000_t75" style="width:27pt;height:18pt" o:ole="">
            <v:imagedata r:id="rId106" o:title=""/>
          </v:shape>
          <o:OLEObject Type="Embed" ProgID="Equation.3" ShapeID="_x0000_i1074" DrawAspect="Content" ObjectID="_1473451713" r:id="rId107"/>
        </w:object>
      </w:r>
      <w:r w:rsidR="00672971" w:rsidRPr="000D356D">
        <w:rPr>
          <w:szCs w:val="28"/>
        </w:rPr>
        <w:t xml:space="preserve"> – значение </w:t>
      </w:r>
      <w:r w:rsidR="00672971" w:rsidRPr="000D356D">
        <w:rPr>
          <w:position w:val="-12"/>
          <w:szCs w:val="28"/>
        </w:rPr>
        <w:object w:dxaOrig="580" w:dyaOrig="360">
          <v:shape id="_x0000_i1075" type="#_x0000_t75" style="width:29.25pt;height:18pt" o:ole="">
            <v:imagedata r:id="rId108" o:title=""/>
          </v:shape>
          <o:OLEObject Type="Embed" ProgID="Equation.3" ShapeID="_x0000_i1075" DrawAspect="Content" ObjectID="_1473451714" r:id="rId109"/>
        </w:object>
      </w:r>
      <w:r w:rsidR="00672971" w:rsidRPr="000D356D">
        <w:rPr>
          <w:szCs w:val="28"/>
        </w:rPr>
        <w:t>, с учетом</w:t>
      </w:r>
    </w:p>
    <w:p w:rsidR="00672971" w:rsidRPr="000D356D" w:rsidRDefault="00672971" w:rsidP="00672971">
      <w:pPr>
        <w:rPr>
          <w:szCs w:val="28"/>
        </w:rPr>
      </w:pPr>
    </w:p>
    <w:p w:rsidR="00672971" w:rsidRPr="000D356D" w:rsidRDefault="00672971" w:rsidP="00672971">
      <w:pPr>
        <w:jc w:val="center"/>
        <w:rPr>
          <w:szCs w:val="28"/>
        </w:rPr>
      </w:pPr>
      <w:r w:rsidRPr="000D356D">
        <w:rPr>
          <w:position w:val="-36"/>
          <w:szCs w:val="28"/>
        </w:rPr>
        <w:object w:dxaOrig="3060" w:dyaOrig="800">
          <v:shape id="_x0000_i1076" type="#_x0000_t75" style="width:153pt;height:39.75pt" o:ole="">
            <v:imagedata r:id="rId110" o:title=""/>
          </v:shape>
          <o:OLEObject Type="Embed" ProgID="Equation.3" ShapeID="_x0000_i1076" DrawAspect="Content" ObjectID="_1473451715" r:id="rId111"/>
        </w:object>
      </w:r>
      <w:r w:rsidRPr="000D356D">
        <w:rPr>
          <w:szCs w:val="28"/>
        </w:rPr>
        <w:t xml:space="preserve"> и </w:t>
      </w:r>
      <w:r w:rsidRPr="000D356D">
        <w:rPr>
          <w:position w:val="-32"/>
          <w:szCs w:val="28"/>
        </w:rPr>
        <w:object w:dxaOrig="1579" w:dyaOrig="880">
          <v:shape id="_x0000_i1077" type="#_x0000_t75" style="width:78.75pt;height:44.25pt" o:ole="">
            <v:imagedata r:id="rId112" o:title=""/>
          </v:shape>
          <o:OLEObject Type="Embed" ProgID="Equation.3" ShapeID="_x0000_i1077" DrawAspect="Content" ObjectID="_1473451716" r:id="rId113"/>
        </w:object>
      </w:r>
      <w:r w:rsidRPr="000D356D">
        <w:rPr>
          <w:position w:val="-6"/>
          <w:szCs w:val="28"/>
        </w:rPr>
        <w:object w:dxaOrig="440" w:dyaOrig="620">
          <v:shape id="_x0000_i1078" type="#_x0000_t75" style="width:21.75pt;height:30.75pt" o:ole="">
            <v:imagedata r:id="rId114" o:title=""/>
          </v:shape>
          <o:OLEObject Type="Embed" ProgID="Equation.3" ShapeID="_x0000_i1078" DrawAspect="Content" ObjectID="_1473451717" r:id="rId115"/>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В соответствии с исследованиями [</w:t>
      </w:r>
      <w:r w:rsidR="00B70C50">
        <w:rPr>
          <w:szCs w:val="28"/>
        </w:rPr>
        <w:t>5</w:t>
      </w:r>
      <w:r w:rsidRPr="000D356D">
        <w:rPr>
          <w:szCs w:val="28"/>
        </w:rPr>
        <w:t>] в расчетах можно использовать выр</w:t>
      </w:r>
      <w:r w:rsidRPr="000D356D">
        <w:rPr>
          <w:szCs w:val="28"/>
        </w:rPr>
        <w:t>а</w:t>
      </w:r>
      <w:r w:rsidRPr="000D356D">
        <w:rPr>
          <w:szCs w:val="28"/>
        </w:rPr>
        <w:t>жение</w:t>
      </w:r>
    </w:p>
    <w:p w:rsidR="00672971" w:rsidRPr="000D356D" w:rsidRDefault="00672971" w:rsidP="00672971">
      <w:pPr>
        <w:rPr>
          <w:szCs w:val="28"/>
        </w:rPr>
      </w:pPr>
    </w:p>
    <w:p w:rsidR="00672971" w:rsidRPr="000D356D" w:rsidRDefault="00672971" w:rsidP="00672971">
      <w:pPr>
        <w:jc w:val="center"/>
        <w:rPr>
          <w:szCs w:val="28"/>
        </w:rPr>
      </w:pPr>
      <w:r w:rsidRPr="000D356D">
        <w:rPr>
          <w:position w:val="-32"/>
          <w:szCs w:val="28"/>
        </w:rPr>
        <w:object w:dxaOrig="4980" w:dyaOrig="820">
          <v:shape id="_x0000_i1079" type="#_x0000_t75" style="width:249pt;height:40.5pt" o:ole="">
            <v:imagedata r:id="rId116" o:title=""/>
            <o:lock v:ext="edit" aspectratio="f"/>
          </v:shape>
          <o:OLEObject Type="Embed" ProgID="Equation.3" ShapeID="_x0000_i1079" DrawAspect="Content" ObjectID="_1473451718" r:id="rId117"/>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 xml:space="preserve">После возможных преобразований находится </w:t>
      </w:r>
      <w:r w:rsidRPr="000D356D">
        <w:rPr>
          <w:position w:val="-10"/>
          <w:szCs w:val="28"/>
        </w:rPr>
        <w:object w:dxaOrig="560" w:dyaOrig="320">
          <v:shape id="_x0000_i1080" type="#_x0000_t75" style="width:27.75pt;height:15.75pt" o:ole="">
            <v:imagedata r:id="rId118" o:title=""/>
          </v:shape>
          <o:OLEObject Type="Embed" ProgID="Equation.3" ShapeID="_x0000_i1080" DrawAspect="Content" ObjectID="_1473451719" r:id="rId119"/>
        </w:object>
      </w:r>
      <w:r w:rsidRPr="000D356D">
        <w:rPr>
          <w:szCs w:val="28"/>
        </w:rPr>
        <w:t>.</w:t>
      </w:r>
    </w:p>
    <w:p w:rsidR="00672971" w:rsidRPr="000D356D" w:rsidRDefault="00672971" w:rsidP="00672971">
      <w:pPr>
        <w:rPr>
          <w:szCs w:val="28"/>
        </w:rPr>
      </w:pPr>
      <w:r w:rsidRPr="000D356D">
        <w:rPr>
          <w:szCs w:val="28"/>
        </w:rPr>
        <w:t xml:space="preserve">Определение величин </w:t>
      </w:r>
      <w:r w:rsidRPr="000D356D">
        <w:rPr>
          <w:position w:val="-12"/>
          <w:szCs w:val="28"/>
        </w:rPr>
        <w:object w:dxaOrig="639" w:dyaOrig="380">
          <v:shape id="_x0000_i1081" type="#_x0000_t75" style="width:32.25pt;height:18.75pt" o:ole="">
            <v:imagedata r:id="rId120" o:title=""/>
          </v:shape>
          <o:OLEObject Type="Embed" ProgID="Equation.3" ShapeID="_x0000_i1081" DrawAspect="Content" ObjectID="_1473451720" r:id="rId121"/>
        </w:object>
      </w:r>
      <w:r w:rsidRPr="000D356D">
        <w:rPr>
          <w:szCs w:val="28"/>
        </w:rPr>
        <w:t xml:space="preserve"> и </w:t>
      </w:r>
      <w:r w:rsidRPr="000D356D">
        <w:rPr>
          <w:position w:val="-6"/>
          <w:szCs w:val="28"/>
        </w:rPr>
        <w:object w:dxaOrig="200" w:dyaOrig="300">
          <v:shape id="_x0000_i1082" type="#_x0000_t75" style="width:9.75pt;height:15pt" o:ole="">
            <v:imagedata r:id="rId122" o:title=""/>
          </v:shape>
          <o:OLEObject Type="Embed" ProgID="Equation.3" ShapeID="_x0000_i1082" DrawAspect="Content" ObjectID="_1473451721" r:id="rId123"/>
        </w:object>
      </w:r>
      <w:r w:rsidRPr="000D356D">
        <w:rPr>
          <w:szCs w:val="28"/>
        </w:rPr>
        <w:t xml:space="preserve"> в полученном выражении ограничено пол</w:t>
      </w:r>
      <w:r w:rsidRPr="000D356D">
        <w:rPr>
          <w:szCs w:val="28"/>
        </w:rPr>
        <w:t>у</w:t>
      </w:r>
      <w:r w:rsidRPr="000D356D">
        <w:rPr>
          <w:szCs w:val="28"/>
        </w:rPr>
        <w:t xml:space="preserve">чением предельных точек функции </w:t>
      </w:r>
      <w:r w:rsidRPr="000D356D">
        <w:rPr>
          <w:position w:val="-12"/>
          <w:szCs w:val="28"/>
        </w:rPr>
        <w:object w:dxaOrig="540" w:dyaOrig="360">
          <v:shape id="_x0000_i1083" type="#_x0000_t75" style="width:27pt;height:18pt" o:ole="">
            <v:imagedata r:id="rId124" o:title=""/>
          </v:shape>
          <o:OLEObject Type="Embed" ProgID="Equation.3" ShapeID="_x0000_i1083" DrawAspect="Content" ObjectID="_1473451722" r:id="rId125"/>
        </w:object>
      </w:r>
      <w:r w:rsidRPr="000D356D">
        <w:rPr>
          <w:szCs w:val="28"/>
        </w:rPr>
        <w:t>, для вычисления которых использованы тауберовы теоремы [</w:t>
      </w:r>
      <w:r w:rsidR="00B70C50">
        <w:rPr>
          <w:szCs w:val="28"/>
        </w:rPr>
        <w:t>6</w:t>
      </w:r>
      <w:r w:rsidRPr="000D356D">
        <w:rPr>
          <w:szCs w:val="28"/>
        </w:rPr>
        <w:t>],</w:t>
      </w:r>
    </w:p>
    <w:p w:rsidR="00672971" w:rsidRPr="000D356D" w:rsidRDefault="00672971" w:rsidP="00672971">
      <w:pPr>
        <w:rPr>
          <w:szCs w:val="28"/>
        </w:rPr>
      </w:pPr>
    </w:p>
    <w:p w:rsidR="00672971" w:rsidRPr="000D356D" w:rsidRDefault="00672971" w:rsidP="00672971">
      <w:pPr>
        <w:jc w:val="right"/>
        <w:rPr>
          <w:szCs w:val="28"/>
        </w:rPr>
      </w:pPr>
      <w:r w:rsidRPr="000D356D">
        <w:rPr>
          <w:position w:val="-82"/>
          <w:szCs w:val="28"/>
        </w:rPr>
        <w:object w:dxaOrig="2380" w:dyaOrig="1800">
          <v:shape id="_x0000_i1084" type="#_x0000_t75" style="width:119.25pt;height:90pt" o:ole="">
            <v:imagedata r:id="rId126" o:title=""/>
          </v:shape>
          <o:OLEObject Type="Embed" ProgID="Equation.3" ShapeID="_x0000_i1084" DrawAspect="Content" ObjectID="_1473451723" r:id="rId127"/>
        </w:object>
      </w:r>
      <w:r w:rsidRPr="000D356D">
        <w:rPr>
          <w:szCs w:val="28"/>
        </w:rPr>
        <w:t xml:space="preserve">,                </w:t>
      </w:r>
      <w:r w:rsidR="00007F9B">
        <w:rPr>
          <w:szCs w:val="28"/>
        </w:rPr>
        <w:t xml:space="preserve">                             (</w:t>
      </w:r>
      <w:r w:rsidRPr="000D356D">
        <w:rPr>
          <w:szCs w:val="28"/>
        </w:rPr>
        <w:t>7)</w:t>
      </w:r>
    </w:p>
    <w:p w:rsidR="00672971" w:rsidRPr="000D356D" w:rsidRDefault="00672971" w:rsidP="00672971">
      <w:pPr>
        <w:rPr>
          <w:szCs w:val="28"/>
        </w:rPr>
      </w:pPr>
    </w:p>
    <w:p w:rsidR="00672971" w:rsidRPr="000D356D" w:rsidRDefault="00672971" w:rsidP="00672971">
      <w:pPr>
        <w:rPr>
          <w:szCs w:val="28"/>
        </w:rPr>
      </w:pPr>
      <w:r w:rsidRPr="000D356D">
        <w:rPr>
          <w:szCs w:val="28"/>
        </w:rPr>
        <w:t xml:space="preserve">так как обратное преобразование Лапласа от полученной функции </w:t>
      </w:r>
      <w:r w:rsidRPr="000D356D">
        <w:rPr>
          <w:position w:val="-12"/>
          <w:szCs w:val="28"/>
        </w:rPr>
        <w:object w:dxaOrig="580" w:dyaOrig="360">
          <v:shape id="_x0000_i1085" type="#_x0000_t75" style="width:29.25pt;height:18pt" o:ole="">
            <v:imagedata r:id="rId128" o:title=""/>
          </v:shape>
          <o:OLEObject Type="Embed" ProgID="Equation.3" ShapeID="_x0000_i1085" DrawAspect="Content" ObjectID="_1473451724" r:id="rId129"/>
        </w:object>
      </w:r>
      <w:r w:rsidRPr="000D356D">
        <w:rPr>
          <w:szCs w:val="28"/>
        </w:rPr>
        <w:t xml:space="preserve"> взять невозможно </w:t>
      </w:r>
    </w:p>
    <w:p w:rsidR="00672971" w:rsidRPr="000D356D" w:rsidRDefault="00007F9B" w:rsidP="00672971">
      <w:pPr>
        <w:rPr>
          <w:szCs w:val="28"/>
        </w:rPr>
      </w:pPr>
      <w:r>
        <w:rPr>
          <w:szCs w:val="28"/>
        </w:rPr>
        <w:t>Непосредственно из формулы (</w:t>
      </w:r>
      <w:r w:rsidR="00672971" w:rsidRPr="000D356D">
        <w:rPr>
          <w:szCs w:val="28"/>
        </w:rPr>
        <w:t xml:space="preserve">7) можно получить зависимость параметра потока отказов образца </w:t>
      </w:r>
      <w:r w:rsidR="00DF340B">
        <w:rPr>
          <w:szCs w:val="28"/>
        </w:rPr>
        <w:t>военной техники</w:t>
      </w:r>
      <w:r w:rsidR="00672971" w:rsidRPr="000D356D">
        <w:rPr>
          <w:szCs w:val="28"/>
        </w:rPr>
        <w:t xml:space="preserve">, которая справедлива не только при </w:t>
      </w:r>
      <w:r w:rsidR="00672971" w:rsidRPr="000D356D">
        <w:rPr>
          <w:i/>
          <w:szCs w:val="28"/>
          <w:lang w:val="en-US"/>
        </w:rPr>
        <w:t>t</w:t>
      </w:r>
      <w:r w:rsidR="00672971" w:rsidRPr="000D356D">
        <w:rPr>
          <w:i/>
          <w:szCs w:val="28"/>
        </w:rPr>
        <w:t xml:space="preserve"> = </w:t>
      </w:r>
      <w:r w:rsidR="00672971" w:rsidRPr="000D356D">
        <w:rPr>
          <w:szCs w:val="28"/>
        </w:rPr>
        <w:t xml:space="preserve">0, но и при всех </w:t>
      </w:r>
      <w:r w:rsidR="00672971" w:rsidRPr="000D356D">
        <w:rPr>
          <w:position w:val="-6"/>
          <w:szCs w:val="28"/>
        </w:rPr>
        <w:object w:dxaOrig="499" w:dyaOrig="279">
          <v:shape id="_x0000_i1086" type="#_x0000_t75" style="width:24.75pt;height:14.25pt" o:ole="">
            <v:imagedata r:id="rId130" o:title=""/>
          </v:shape>
          <o:OLEObject Type="Embed" ProgID="Equation.3" ShapeID="_x0000_i1086" DrawAspect="Content" ObjectID="_1473451725" r:id="rId131"/>
        </w:object>
      </w:r>
      <w:r w:rsidR="00672971" w:rsidRPr="000D356D">
        <w:rPr>
          <w:szCs w:val="28"/>
        </w:rPr>
        <w:t xml:space="preserve">, т. к. до момента начала роста интенсивности отказов при </w:t>
      </w:r>
      <w:r w:rsidR="00672971" w:rsidRPr="000D356D">
        <w:rPr>
          <w:position w:val="-6"/>
          <w:szCs w:val="28"/>
        </w:rPr>
        <w:object w:dxaOrig="580" w:dyaOrig="300">
          <v:shape id="_x0000_i1087" type="#_x0000_t75" style="width:29.25pt;height:15pt" o:ole="">
            <v:imagedata r:id="rId132" o:title=""/>
          </v:shape>
          <o:OLEObject Type="Embed" ProgID="Equation.3" ShapeID="_x0000_i1087" DrawAspect="Content" ObjectID="_1473451726" r:id="rId133"/>
        </w:object>
      </w:r>
      <w:r w:rsidR="00672971" w:rsidRPr="000D356D">
        <w:rPr>
          <w:szCs w:val="28"/>
        </w:rPr>
        <w:t xml:space="preserve"> справедливы условия наблюдения потока отказов, порождаемого отказами с постоянной интенсивностью</w:t>
      </w:r>
      <w:r w:rsidR="00B70C50">
        <w:rPr>
          <w:szCs w:val="28"/>
        </w:rPr>
        <w:t xml:space="preserve"> </w:t>
      </w:r>
      <w:r w:rsidR="00B70C50" w:rsidRPr="000D356D">
        <w:rPr>
          <w:szCs w:val="28"/>
        </w:rPr>
        <w:t>[</w:t>
      </w:r>
      <w:r w:rsidR="00B70C50">
        <w:rPr>
          <w:szCs w:val="28"/>
        </w:rPr>
        <w:t>7</w:t>
      </w:r>
      <w:r w:rsidR="00B70C50" w:rsidRPr="000D356D">
        <w:rPr>
          <w:szCs w:val="28"/>
        </w:rPr>
        <w:t>]</w:t>
      </w:r>
      <w:r w:rsidR="00672971" w:rsidRPr="000D356D">
        <w:rPr>
          <w:szCs w:val="28"/>
        </w:rPr>
        <w:t>.</w:t>
      </w:r>
    </w:p>
    <w:p w:rsidR="00672971" w:rsidRPr="000D356D" w:rsidRDefault="00672971" w:rsidP="00672971">
      <w:pPr>
        <w:rPr>
          <w:szCs w:val="28"/>
        </w:rPr>
      </w:pPr>
      <w:r w:rsidRPr="000D356D">
        <w:rPr>
          <w:szCs w:val="28"/>
        </w:rPr>
        <w:t>Плотность распределения времени безотказной работы образца ВТ на этапе нормальной эксплуатации равна</w:t>
      </w:r>
    </w:p>
    <w:p w:rsidR="00672971" w:rsidRPr="000D356D" w:rsidRDefault="00672971" w:rsidP="00672971">
      <w:pPr>
        <w:rPr>
          <w:szCs w:val="28"/>
        </w:rPr>
      </w:pPr>
    </w:p>
    <w:p w:rsidR="00672971" w:rsidRPr="000D356D" w:rsidRDefault="00672971" w:rsidP="00672971">
      <w:pPr>
        <w:jc w:val="center"/>
        <w:rPr>
          <w:szCs w:val="28"/>
        </w:rPr>
      </w:pPr>
      <w:r w:rsidRPr="000D356D">
        <w:rPr>
          <w:position w:val="-12"/>
          <w:szCs w:val="28"/>
        </w:rPr>
        <w:object w:dxaOrig="1520" w:dyaOrig="420">
          <v:shape id="_x0000_i1088" type="#_x0000_t75" style="width:75.75pt;height:21pt" o:ole="">
            <v:imagedata r:id="rId134" o:title=""/>
          </v:shape>
          <o:OLEObject Type="Embed" ProgID="Equation.3" ShapeID="_x0000_i1088" DrawAspect="Content" ObjectID="_1473451727" r:id="rId135"/>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 xml:space="preserve">Прямое преобразование Лапласа </w:t>
      </w:r>
      <w:r w:rsidR="00007F9B">
        <w:rPr>
          <w:szCs w:val="28"/>
        </w:rPr>
        <w:t>(</w:t>
      </w:r>
      <w:r w:rsidRPr="000D356D">
        <w:rPr>
          <w:szCs w:val="28"/>
        </w:rPr>
        <w:t xml:space="preserve">6) от функции </w:t>
      </w:r>
      <w:r w:rsidRPr="000D356D">
        <w:rPr>
          <w:position w:val="-12"/>
          <w:szCs w:val="28"/>
        </w:rPr>
        <w:object w:dxaOrig="560" w:dyaOrig="360">
          <v:shape id="_x0000_i1089" type="#_x0000_t75" style="width:27.75pt;height:18pt" o:ole="">
            <v:imagedata r:id="rId136" o:title=""/>
          </v:shape>
          <o:OLEObject Type="Embed" ProgID="Equation.3" ShapeID="_x0000_i1089" DrawAspect="Content" ObjectID="_1473451728" r:id="rId137"/>
        </w:object>
      </w:r>
      <w:r w:rsidRPr="000D356D">
        <w:rPr>
          <w:szCs w:val="28"/>
        </w:rPr>
        <w:t>для этапа нормальной эксплуатации примет вид</w:t>
      </w:r>
    </w:p>
    <w:p w:rsidR="00672971" w:rsidRPr="000D356D" w:rsidRDefault="00672971" w:rsidP="00672971">
      <w:pPr>
        <w:rPr>
          <w:szCs w:val="28"/>
        </w:rPr>
      </w:pPr>
    </w:p>
    <w:p w:rsidR="00672971" w:rsidRPr="000D356D" w:rsidRDefault="00672971" w:rsidP="00672971">
      <w:pPr>
        <w:jc w:val="center"/>
        <w:rPr>
          <w:szCs w:val="28"/>
        </w:rPr>
      </w:pPr>
      <w:r w:rsidRPr="000D356D">
        <w:rPr>
          <w:position w:val="-34"/>
          <w:szCs w:val="28"/>
        </w:rPr>
        <w:object w:dxaOrig="1560" w:dyaOrig="780">
          <v:shape id="_x0000_i1090" type="#_x0000_t75" style="width:78pt;height:39pt" o:ole="">
            <v:imagedata r:id="rId138" o:title=""/>
          </v:shape>
          <o:OLEObject Type="Embed" ProgID="Equation.3" ShapeID="_x0000_i1090" DrawAspect="Content" ObjectID="_1473451729" r:id="rId139"/>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Соответственно, выражение изображе</w:t>
      </w:r>
      <w:r w:rsidR="00007F9B">
        <w:rPr>
          <w:szCs w:val="28"/>
        </w:rPr>
        <w:t>ния параметра потока отказов (</w:t>
      </w:r>
      <w:r w:rsidRPr="000D356D">
        <w:rPr>
          <w:szCs w:val="28"/>
        </w:rPr>
        <w:t>5) о</w:t>
      </w:r>
      <w:r w:rsidRPr="000D356D">
        <w:rPr>
          <w:szCs w:val="28"/>
        </w:rPr>
        <w:t>п</w:t>
      </w:r>
      <w:r w:rsidRPr="000D356D">
        <w:rPr>
          <w:szCs w:val="28"/>
        </w:rPr>
        <w:t>ределяется</w:t>
      </w:r>
    </w:p>
    <w:p w:rsidR="00672971" w:rsidRPr="000D356D" w:rsidRDefault="00672971" w:rsidP="00672971">
      <w:pPr>
        <w:rPr>
          <w:szCs w:val="28"/>
        </w:rPr>
      </w:pPr>
    </w:p>
    <w:p w:rsidR="00672971" w:rsidRPr="000D356D" w:rsidRDefault="00672971" w:rsidP="00672971">
      <w:pPr>
        <w:jc w:val="center"/>
        <w:rPr>
          <w:szCs w:val="28"/>
        </w:rPr>
      </w:pPr>
      <w:r w:rsidRPr="000D356D">
        <w:rPr>
          <w:position w:val="-34"/>
          <w:szCs w:val="28"/>
        </w:rPr>
        <w:object w:dxaOrig="2020" w:dyaOrig="780">
          <v:shape id="_x0000_i1091" type="#_x0000_t75" style="width:101.25pt;height:39pt" o:ole="">
            <v:imagedata r:id="rId140" o:title=""/>
          </v:shape>
          <o:OLEObject Type="Embed" ProgID="Equation.3" ShapeID="_x0000_i1091" DrawAspect="Content" ObjectID="_1473451730" r:id="rId141"/>
        </w:object>
      </w:r>
      <w:r w:rsidRPr="000D356D">
        <w:rPr>
          <w:position w:val="-34"/>
          <w:szCs w:val="28"/>
        </w:rPr>
        <w:object w:dxaOrig="760" w:dyaOrig="780">
          <v:shape id="_x0000_i1092" type="#_x0000_t75" style="width:38.25pt;height:39pt" o:ole="">
            <v:imagedata r:id="rId142" o:title=""/>
          </v:shape>
          <o:OLEObject Type="Embed" ProgID="Equation.3" ShapeID="_x0000_i1092" DrawAspect="Content" ObjectID="_1473451731" r:id="rId143"/>
        </w:object>
      </w:r>
      <w:r w:rsidRPr="000D356D">
        <w:rPr>
          <w:position w:val="-28"/>
          <w:szCs w:val="28"/>
        </w:rPr>
        <w:object w:dxaOrig="600" w:dyaOrig="720">
          <v:shape id="_x0000_i1093" type="#_x0000_t75" style="width:30pt;height:36pt" o:ole="">
            <v:imagedata r:id="rId144" o:title=""/>
          </v:shape>
          <o:OLEObject Type="Embed" ProgID="Equation.3" ShapeID="_x0000_i1093" DrawAspect="Content" ObjectID="_1473451732" r:id="rId145"/>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t xml:space="preserve">чему соответствует обратное преобразование Лапласа функции </w:t>
      </w:r>
      <w:r w:rsidRPr="000D356D">
        <w:rPr>
          <w:position w:val="-12"/>
          <w:szCs w:val="28"/>
        </w:rPr>
        <w:object w:dxaOrig="580" w:dyaOrig="360">
          <v:shape id="_x0000_i1094" type="#_x0000_t75" style="width:29.25pt;height:18pt" o:ole="">
            <v:imagedata r:id="rId146" o:title=""/>
          </v:shape>
          <o:OLEObject Type="Embed" ProgID="Equation.3" ShapeID="_x0000_i1094" DrawAspect="Content" ObjectID="_1473451733" r:id="rId147"/>
        </w:object>
      </w:r>
      <w:r w:rsidRPr="000D356D">
        <w:rPr>
          <w:szCs w:val="28"/>
        </w:rPr>
        <w:t>, ра</w:t>
      </w:r>
      <w:r w:rsidRPr="000D356D">
        <w:rPr>
          <w:szCs w:val="28"/>
        </w:rPr>
        <w:t>в</w:t>
      </w:r>
      <w:r w:rsidRPr="000D356D">
        <w:rPr>
          <w:szCs w:val="28"/>
        </w:rPr>
        <w:t>ное</w:t>
      </w:r>
    </w:p>
    <w:p w:rsidR="00672971" w:rsidRPr="000D356D" w:rsidRDefault="00672971" w:rsidP="00672971">
      <w:pPr>
        <w:rPr>
          <w:szCs w:val="28"/>
        </w:rPr>
      </w:pPr>
    </w:p>
    <w:p w:rsidR="00672971" w:rsidRPr="000D356D" w:rsidRDefault="00672971" w:rsidP="00672971">
      <w:pPr>
        <w:jc w:val="center"/>
        <w:rPr>
          <w:szCs w:val="28"/>
        </w:rPr>
      </w:pPr>
      <w:r w:rsidRPr="000D356D">
        <w:rPr>
          <w:i/>
          <w:position w:val="-30"/>
          <w:szCs w:val="28"/>
          <w:lang w:val="en-US"/>
        </w:rPr>
        <w:object w:dxaOrig="1060" w:dyaOrig="600">
          <v:shape id="_x0000_i1095" type="#_x0000_t75" style="width:53.25pt;height:30pt" o:ole="">
            <v:imagedata r:id="rId148" o:title=""/>
          </v:shape>
          <o:OLEObject Type="Embed" ProgID="Equation.3" ShapeID="_x0000_i1095" DrawAspect="Content" ObjectID="_1473451734" r:id="rId149"/>
        </w:object>
      </w:r>
      <w:r w:rsidRPr="000D356D">
        <w:rPr>
          <w:szCs w:val="28"/>
        </w:rPr>
        <w:t>.</w:t>
      </w:r>
    </w:p>
    <w:p w:rsidR="00672971" w:rsidRPr="000D356D" w:rsidRDefault="00672971" w:rsidP="00672971">
      <w:pPr>
        <w:rPr>
          <w:szCs w:val="28"/>
        </w:rPr>
      </w:pPr>
    </w:p>
    <w:p w:rsidR="00672971" w:rsidRPr="000D356D" w:rsidRDefault="00672971" w:rsidP="00672971">
      <w:pPr>
        <w:rPr>
          <w:szCs w:val="28"/>
        </w:rPr>
      </w:pPr>
      <w:r w:rsidRPr="000D356D">
        <w:rPr>
          <w:szCs w:val="28"/>
        </w:rPr>
        <w:lastRenderedPageBreak/>
        <w:t xml:space="preserve">Это подтверждает правильность математических расчетов функции </w:t>
      </w:r>
      <w:r w:rsidRPr="000D356D">
        <w:rPr>
          <w:position w:val="-12"/>
          <w:szCs w:val="28"/>
        </w:rPr>
        <w:object w:dxaOrig="540" w:dyaOrig="360">
          <v:shape id="_x0000_i1096" type="#_x0000_t75" style="width:27pt;height:18pt" o:ole="">
            <v:imagedata r:id="rId124" o:title=""/>
          </v:shape>
          <o:OLEObject Type="Embed" ProgID="Equation.3" ShapeID="_x0000_i1096" DrawAspect="Content" ObjectID="_1473451735" r:id="rId150"/>
        </w:object>
      </w:r>
      <w:r w:rsidRPr="000D356D">
        <w:rPr>
          <w:szCs w:val="28"/>
        </w:rPr>
        <w:t xml:space="preserve"> для этапа нормальной эксплуатации.</w:t>
      </w:r>
    </w:p>
    <w:p w:rsidR="00672971" w:rsidRPr="000D356D" w:rsidRDefault="00672971" w:rsidP="00672971">
      <w:pPr>
        <w:rPr>
          <w:szCs w:val="28"/>
        </w:rPr>
      </w:pPr>
      <w:r w:rsidRPr="000D356D">
        <w:rPr>
          <w:szCs w:val="28"/>
        </w:rPr>
        <w:t>Кроме этого, правильность расчетов подтверждается выполнением условия</w:t>
      </w:r>
    </w:p>
    <w:p w:rsidR="00672971" w:rsidRPr="000D356D" w:rsidRDefault="00672971" w:rsidP="00672971">
      <w:pPr>
        <w:rPr>
          <w:szCs w:val="28"/>
        </w:rPr>
      </w:pPr>
    </w:p>
    <w:p w:rsidR="00672971" w:rsidRPr="000D356D" w:rsidRDefault="00672971" w:rsidP="00672971">
      <w:pPr>
        <w:jc w:val="center"/>
        <w:rPr>
          <w:szCs w:val="28"/>
        </w:rPr>
      </w:pPr>
      <w:r w:rsidRPr="000D356D">
        <w:rPr>
          <w:position w:val="-32"/>
          <w:szCs w:val="28"/>
        </w:rPr>
        <w:object w:dxaOrig="1300" w:dyaOrig="780">
          <v:shape id="_x0000_i1097" type="#_x0000_t75" style="width:65.25pt;height:39pt" o:ole="">
            <v:imagedata r:id="rId151" o:title=""/>
          </v:shape>
          <o:OLEObject Type="Embed" ProgID="Equation.3" ShapeID="_x0000_i1097" DrawAspect="Content" ObjectID="_1473451736" r:id="rId152"/>
        </w:object>
      </w:r>
      <w:r w:rsidRPr="000D356D">
        <w:rPr>
          <w:szCs w:val="28"/>
        </w:rPr>
        <w:t>.</w:t>
      </w:r>
    </w:p>
    <w:p w:rsidR="00672971" w:rsidRPr="000D356D" w:rsidRDefault="00672971" w:rsidP="00672971">
      <w:pPr>
        <w:rPr>
          <w:szCs w:val="28"/>
        </w:rPr>
      </w:pPr>
    </w:p>
    <w:p w:rsidR="00672971" w:rsidRDefault="00672971" w:rsidP="00672971">
      <w:pPr>
        <w:rPr>
          <w:szCs w:val="28"/>
        </w:rPr>
      </w:pPr>
      <w:r w:rsidRPr="000D356D">
        <w:rPr>
          <w:szCs w:val="28"/>
        </w:rPr>
        <w:t xml:space="preserve">Задав значения одного из неизвестных (например, </w:t>
      </w:r>
      <w:r w:rsidRPr="000D356D">
        <w:rPr>
          <w:i/>
          <w:szCs w:val="28"/>
          <w:lang w:val="en-US"/>
        </w:rPr>
        <w:t>b</w:t>
      </w:r>
      <w:r w:rsidR="00007F9B">
        <w:rPr>
          <w:szCs w:val="28"/>
        </w:rPr>
        <w:t>), из (</w:t>
      </w:r>
      <w:r w:rsidRPr="000D356D">
        <w:rPr>
          <w:szCs w:val="28"/>
        </w:rPr>
        <w:t>7) находятся зн</w:t>
      </w:r>
      <w:r w:rsidRPr="000D356D">
        <w:rPr>
          <w:szCs w:val="28"/>
        </w:rPr>
        <w:t>а</w:t>
      </w:r>
      <w:r w:rsidRPr="000D356D">
        <w:rPr>
          <w:szCs w:val="28"/>
        </w:rPr>
        <w:t xml:space="preserve">чения параметров </w:t>
      </w:r>
      <w:r w:rsidRPr="000D356D">
        <w:rPr>
          <w:position w:val="-12"/>
          <w:szCs w:val="28"/>
        </w:rPr>
        <w:object w:dxaOrig="300" w:dyaOrig="380">
          <v:shape id="_x0000_i1098" type="#_x0000_t75" style="width:15pt;height:18.75pt" o:ole="">
            <v:imagedata r:id="rId153" o:title=""/>
          </v:shape>
          <o:OLEObject Type="Embed" ProgID="Equation.3" ShapeID="_x0000_i1098" DrawAspect="Content" ObjectID="_1473451737" r:id="rId154"/>
        </w:object>
      </w:r>
      <w:r w:rsidRPr="000D356D">
        <w:rPr>
          <w:szCs w:val="28"/>
        </w:rPr>
        <w:t xml:space="preserve"> и </w:t>
      </w:r>
      <w:r w:rsidRPr="000D356D">
        <w:rPr>
          <w:position w:val="-12"/>
          <w:szCs w:val="28"/>
        </w:rPr>
        <w:object w:dxaOrig="279" w:dyaOrig="380">
          <v:shape id="_x0000_i1099" type="#_x0000_t75" style="width:13.5pt;height:18.75pt" o:ole="">
            <v:imagedata r:id="rId155" o:title=""/>
          </v:shape>
          <o:OLEObject Type="Embed" ProgID="Equation.3" ShapeID="_x0000_i1099" DrawAspect="Content" ObjectID="_1473451738" r:id="rId156"/>
        </w:object>
      </w:r>
      <w:r w:rsidRPr="000D356D">
        <w:rPr>
          <w:szCs w:val="28"/>
        </w:rPr>
        <w:t xml:space="preserve">, определяющие интенсивность отказов </w:t>
      </w:r>
      <w:r w:rsidRPr="000D356D">
        <w:rPr>
          <w:position w:val="-12"/>
          <w:szCs w:val="28"/>
        </w:rPr>
        <w:object w:dxaOrig="520" w:dyaOrig="360">
          <v:shape id="_x0000_i1100" type="#_x0000_t75" style="width:26.25pt;height:18pt" o:ole="">
            <v:imagedata r:id="rId157" o:title=""/>
          </v:shape>
          <o:OLEObject Type="Embed" ProgID="Equation.3" ShapeID="_x0000_i1100" DrawAspect="Content" ObjectID="_1473451739" r:id="rId158"/>
        </w:object>
      </w:r>
      <w:r w:rsidRPr="000D356D">
        <w:rPr>
          <w:szCs w:val="28"/>
        </w:rPr>
        <w:t>.</w:t>
      </w:r>
    </w:p>
    <w:p w:rsidR="00672971" w:rsidRPr="000D356D" w:rsidRDefault="00672971" w:rsidP="00672971">
      <w:pPr>
        <w:rPr>
          <w:szCs w:val="28"/>
        </w:rPr>
      </w:pPr>
      <w:r w:rsidRPr="000D356D">
        <w:rPr>
          <w:szCs w:val="28"/>
        </w:rPr>
        <w:t xml:space="preserve">Вычисленные таким образом </w:t>
      </w:r>
      <w:r w:rsidRPr="000D356D">
        <w:rPr>
          <w:position w:val="-12"/>
          <w:szCs w:val="28"/>
        </w:rPr>
        <w:object w:dxaOrig="300" w:dyaOrig="380">
          <v:shape id="_x0000_i1101" type="#_x0000_t75" style="width:15pt;height:18.75pt" o:ole="">
            <v:imagedata r:id="rId159" o:title=""/>
          </v:shape>
          <o:OLEObject Type="Embed" ProgID="Equation.3" ShapeID="_x0000_i1101" DrawAspect="Content" ObjectID="_1473451740" r:id="rId160"/>
        </w:object>
      </w:r>
      <w:r w:rsidRPr="000D356D">
        <w:rPr>
          <w:szCs w:val="28"/>
        </w:rPr>
        <w:t xml:space="preserve"> и </w:t>
      </w:r>
      <w:r w:rsidRPr="000D356D">
        <w:rPr>
          <w:position w:val="-12"/>
          <w:szCs w:val="28"/>
        </w:rPr>
        <w:object w:dxaOrig="279" w:dyaOrig="380">
          <v:shape id="_x0000_i1102" type="#_x0000_t75" style="width:14.25pt;height:18.75pt" o:ole="">
            <v:imagedata r:id="rId161" o:title=""/>
          </v:shape>
          <o:OLEObject Type="Embed" ProgID="Equation.3" ShapeID="_x0000_i1102" DrawAspect="Content" ObjectID="_1473451741" r:id="rId162"/>
        </w:object>
      </w:r>
      <w:r w:rsidRPr="000D356D">
        <w:rPr>
          <w:szCs w:val="28"/>
        </w:rPr>
        <w:t xml:space="preserve"> будут наилучшим образом соответс</w:t>
      </w:r>
      <w:r w:rsidRPr="000D356D">
        <w:rPr>
          <w:szCs w:val="28"/>
        </w:rPr>
        <w:t>т</w:t>
      </w:r>
      <w:r w:rsidRPr="000D356D">
        <w:rPr>
          <w:szCs w:val="28"/>
        </w:rPr>
        <w:t xml:space="preserve">вовать имеющимся исходным данным об отказах, обеспечивающих соответствие параметра потока отказов </w:t>
      </w:r>
      <w:r w:rsidRPr="000D356D">
        <w:rPr>
          <w:position w:val="-12"/>
          <w:szCs w:val="28"/>
        </w:rPr>
        <w:object w:dxaOrig="540" w:dyaOrig="360">
          <v:shape id="_x0000_i1103" type="#_x0000_t75" style="width:27pt;height:18pt" o:ole="">
            <v:imagedata r:id="rId163" o:title=""/>
          </v:shape>
          <o:OLEObject Type="Embed" ProgID="Equation.3" ShapeID="_x0000_i1103" DrawAspect="Content" ObjectID="_1473451742" r:id="rId164"/>
        </w:object>
      </w:r>
      <w:r w:rsidRPr="000D356D">
        <w:rPr>
          <w:szCs w:val="28"/>
        </w:rPr>
        <w:t>.</w:t>
      </w:r>
    </w:p>
    <w:p w:rsidR="00672971" w:rsidRPr="000D356D" w:rsidRDefault="00672971" w:rsidP="00672971">
      <w:pPr>
        <w:rPr>
          <w:spacing w:val="-2"/>
          <w:szCs w:val="28"/>
        </w:rPr>
      </w:pPr>
      <w:r w:rsidRPr="000D356D">
        <w:rPr>
          <w:spacing w:val="-2"/>
          <w:szCs w:val="28"/>
        </w:rPr>
        <w:t xml:space="preserve">Полученная зависимость параметра потока отказов </w:t>
      </w:r>
      <w:r w:rsidR="00D97125">
        <w:rPr>
          <w:szCs w:val="28"/>
        </w:rPr>
        <w:t>технической системы</w:t>
      </w:r>
      <w:r w:rsidR="00D97125" w:rsidRPr="000D356D">
        <w:rPr>
          <w:spacing w:val="-2"/>
          <w:szCs w:val="28"/>
        </w:rPr>
        <w:t xml:space="preserve"> </w:t>
      </w:r>
      <w:r w:rsidRPr="000D356D">
        <w:rPr>
          <w:spacing w:val="-2"/>
          <w:szCs w:val="28"/>
        </w:rPr>
        <w:t>описывает процесс эксплуатации на этапах нормальной эксплуатации и прирабо</w:t>
      </w:r>
      <w:r w:rsidRPr="000D356D">
        <w:rPr>
          <w:spacing w:val="-2"/>
          <w:szCs w:val="28"/>
        </w:rPr>
        <w:t>т</w:t>
      </w:r>
      <w:r w:rsidRPr="000D356D">
        <w:rPr>
          <w:spacing w:val="-2"/>
          <w:szCs w:val="28"/>
        </w:rPr>
        <w:t>ки.</w:t>
      </w:r>
    </w:p>
    <w:p w:rsidR="00672971" w:rsidRDefault="00672971" w:rsidP="00672971">
      <w:pPr>
        <w:rPr>
          <w:szCs w:val="28"/>
        </w:rPr>
      </w:pPr>
      <w:r w:rsidRPr="000D356D">
        <w:rPr>
          <w:szCs w:val="28"/>
        </w:rPr>
        <w:t xml:space="preserve">Для вычисления гарантийного срока </w:t>
      </w:r>
      <w:r w:rsidR="00D97125">
        <w:rPr>
          <w:szCs w:val="28"/>
        </w:rPr>
        <w:t>эксплуатации</w:t>
      </w:r>
      <w:r w:rsidRPr="000D356D">
        <w:rPr>
          <w:szCs w:val="28"/>
        </w:rPr>
        <w:t xml:space="preserve"> </w:t>
      </w:r>
      <w:r w:rsidR="00D97125">
        <w:rPr>
          <w:szCs w:val="28"/>
        </w:rPr>
        <w:t>технической системы</w:t>
      </w:r>
      <w:r w:rsidR="00D97125" w:rsidRPr="00D97125">
        <w:rPr>
          <w:i/>
          <w:szCs w:val="28"/>
        </w:rPr>
        <w:t xml:space="preserve"> </w:t>
      </w:r>
      <w:r w:rsidRPr="000D356D">
        <w:rPr>
          <w:i/>
          <w:szCs w:val="28"/>
          <w:lang w:val="en-US"/>
        </w:rPr>
        <w:t>b</w:t>
      </w:r>
      <w:r w:rsidRPr="000D356D">
        <w:rPr>
          <w:szCs w:val="28"/>
        </w:rPr>
        <w:t xml:space="preserve"> функцию </w:t>
      </w:r>
      <w:r w:rsidRPr="000D356D">
        <w:rPr>
          <w:position w:val="-12"/>
          <w:szCs w:val="28"/>
        </w:rPr>
        <w:object w:dxaOrig="540" w:dyaOrig="360">
          <v:shape id="_x0000_i1104" type="#_x0000_t75" style="width:27pt;height:18pt" o:ole="">
            <v:imagedata r:id="rId163" o:title=""/>
          </v:shape>
          <o:OLEObject Type="Embed" ProgID="Equation.3" ShapeID="_x0000_i1104" DrawAspect="Content" ObjectID="_1473451743" r:id="rId165"/>
        </w:object>
      </w:r>
      <w:r w:rsidRPr="000D356D">
        <w:rPr>
          <w:szCs w:val="28"/>
        </w:rPr>
        <w:t xml:space="preserve"> можно аппроксимировать кусочно-линейной зависимостью цел</w:t>
      </w:r>
      <w:r w:rsidRPr="000D356D">
        <w:rPr>
          <w:szCs w:val="28"/>
        </w:rPr>
        <w:t>е</w:t>
      </w:r>
      <w:r w:rsidRPr="000D356D">
        <w:rPr>
          <w:szCs w:val="28"/>
        </w:rPr>
        <w:t>вой функцией методом наименьших квадратов (рис</w:t>
      </w:r>
      <w:r>
        <w:rPr>
          <w:szCs w:val="28"/>
        </w:rPr>
        <w:t>унок</w:t>
      </w:r>
      <w:r w:rsidRPr="000D356D">
        <w:rPr>
          <w:szCs w:val="28"/>
        </w:rPr>
        <w:t xml:space="preserve"> </w:t>
      </w:r>
      <w:r w:rsidR="00B70C50">
        <w:rPr>
          <w:szCs w:val="28"/>
        </w:rPr>
        <w:t>4</w:t>
      </w:r>
      <w:r w:rsidRPr="000D356D">
        <w:rPr>
          <w:szCs w:val="28"/>
        </w:rPr>
        <w:t>).</w:t>
      </w:r>
    </w:p>
    <w:p w:rsidR="00672971" w:rsidRPr="000D356D" w:rsidRDefault="00672971" w:rsidP="00672971">
      <w:pPr>
        <w:rPr>
          <w:szCs w:val="28"/>
        </w:rPr>
      </w:pPr>
      <w:r w:rsidRPr="000D356D">
        <w:rPr>
          <w:szCs w:val="28"/>
        </w:rPr>
        <w:t xml:space="preserve">Искомое значение </w:t>
      </w:r>
      <w:r w:rsidRPr="000D356D">
        <w:rPr>
          <w:i/>
          <w:szCs w:val="28"/>
          <w:lang w:val="en-US"/>
        </w:rPr>
        <w:t>b</w:t>
      </w:r>
      <w:r w:rsidRPr="000D356D">
        <w:rPr>
          <w:szCs w:val="28"/>
        </w:rPr>
        <w:t xml:space="preserve"> определяется при </w:t>
      </w:r>
      <w:r w:rsidRPr="000D356D">
        <w:rPr>
          <w:position w:val="-6"/>
          <w:szCs w:val="28"/>
        </w:rPr>
        <w:object w:dxaOrig="1080" w:dyaOrig="300">
          <v:shape id="_x0000_i1105" type="#_x0000_t75" style="width:54pt;height:15pt" o:ole="">
            <v:imagedata r:id="rId166" o:title=""/>
          </v:shape>
          <o:OLEObject Type="Embed" ProgID="Equation.3" ShapeID="_x0000_i1105" DrawAspect="Content" ObjectID="_1473451744" r:id="rId167"/>
        </w:object>
      </w:r>
      <w:r w:rsidRPr="000D356D">
        <w:rPr>
          <w:szCs w:val="28"/>
        </w:rPr>
        <w:t>, т. е. при отыскании ее пр</w:t>
      </w:r>
      <w:r w:rsidRPr="000D356D">
        <w:rPr>
          <w:szCs w:val="28"/>
        </w:rPr>
        <w:t>о</w:t>
      </w:r>
      <w:r w:rsidRPr="000D356D">
        <w:rPr>
          <w:szCs w:val="28"/>
        </w:rPr>
        <w:t xml:space="preserve">изводной </w:t>
      </w:r>
      <w:r w:rsidRPr="000D356D">
        <w:rPr>
          <w:position w:val="-6"/>
          <w:szCs w:val="28"/>
        </w:rPr>
        <w:object w:dxaOrig="800" w:dyaOrig="300">
          <v:shape id="_x0000_i1106" type="#_x0000_t75" style="width:40.5pt;height:15pt" o:ole="">
            <v:imagedata r:id="rId168" o:title=""/>
          </v:shape>
          <o:OLEObject Type="Embed" ProgID="Equation.3" ShapeID="_x0000_i1106" DrawAspect="Content" ObjectID="_1473451745" r:id="rId169"/>
        </w:object>
      </w:r>
      <w:r w:rsidRPr="000D356D">
        <w:rPr>
          <w:szCs w:val="28"/>
        </w:rPr>
        <w:t>, приравненной к 0.</w:t>
      </w:r>
    </w:p>
    <w:p w:rsidR="00672971" w:rsidRDefault="00672971" w:rsidP="00672971">
      <w:pPr>
        <w:rPr>
          <w:szCs w:val="28"/>
        </w:rPr>
      </w:pPr>
      <w:r w:rsidRPr="000D356D">
        <w:rPr>
          <w:szCs w:val="28"/>
        </w:rPr>
        <w:t xml:space="preserve">При решении полученного уравнения определяется значение гарантийного срока </w:t>
      </w:r>
      <w:r w:rsidR="00D97125">
        <w:rPr>
          <w:szCs w:val="28"/>
        </w:rPr>
        <w:t>эксплуатации технической системы</w:t>
      </w:r>
      <w:r w:rsidRPr="000D356D">
        <w:rPr>
          <w:szCs w:val="28"/>
        </w:rPr>
        <w:t>.</w:t>
      </w:r>
    </w:p>
    <w:p w:rsidR="00CB0BC0" w:rsidRDefault="007423A7" w:rsidP="00672971">
      <w:pPr>
        <w:ind w:hanging="180"/>
        <w:jc w:val="center"/>
      </w:pPr>
      <w:r>
        <w:object w:dxaOrig="7496" w:dyaOrig="4439">
          <v:shape id="_x0000_i1107" type="#_x0000_t75" style="width:375pt;height:152.25pt" o:ole="">
            <v:imagedata r:id="rId170" o:title=""/>
          </v:shape>
          <o:OLEObject Type="Embed" ProgID="Visio.Drawing.11" ShapeID="_x0000_i1107" DrawAspect="Content" ObjectID="_1473451746" r:id="rId171"/>
        </w:object>
      </w:r>
    </w:p>
    <w:p w:rsidR="00CB0BC0" w:rsidRPr="004A2FC5" w:rsidRDefault="00B70C50" w:rsidP="00CB0BC0">
      <w:pPr>
        <w:ind w:right="21" w:firstLine="0"/>
        <w:jc w:val="center"/>
        <w:rPr>
          <w:szCs w:val="28"/>
        </w:rPr>
      </w:pPr>
      <w:r>
        <w:rPr>
          <w:szCs w:val="28"/>
        </w:rPr>
        <w:t>Рисунок 4</w:t>
      </w:r>
      <w:r w:rsidR="00CB0BC0" w:rsidRPr="004A2FC5">
        <w:rPr>
          <w:szCs w:val="28"/>
        </w:rPr>
        <w:t xml:space="preserve"> – Аппроксимация параметра потока отказов </w:t>
      </w:r>
      <w:r w:rsidR="00875CDE">
        <w:rPr>
          <w:szCs w:val="28"/>
        </w:rPr>
        <w:t>технической системы</w:t>
      </w:r>
      <w:r w:rsidR="00875CDE" w:rsidRPr="004A2FC5">
        <w:rPr>
          <w:szCs w:val="28"/>
        </w:rPr>
        <w:t xml:space="preserve"> </w:t>
      </w:r>
      <w:r w:rsidR="00CB0BC0" w:rsidRPr="004A2FC5">
        <w:rPr>
          <w:szCs w:val="28"/>
        </w:rPr>
        <w:t>м</w:t>
      </w:r>
      <w:r w:rsidR="00CB0BC0" w:rsidRPr="004A2FC5">
        <w:rPr>
          <w:szCs w:val="28"/>
        </w:rPr>
        <w:t>е</w:t>
      </w:r>
      <w:r w:rsidR="00CB0BC0" w:rsidRPr="004A2FC5">
        <w:rPr>
          <w:szCs w:val="28"/>
        </w:rPr>
        <w:t>тодом наименьших квадратов</w:t>
      </w:r>
    </w:p>
    <w:p w:rsidR="00672971" w:rsidRDefault="00672971" w:rsidP="00672971">
      <w:pPr>
        <w:rPr>
          <w:spacing w:val="-2"/>
          <w:szCs w:val="28"/>
        </w:rPr>
      </w:pPr>
      <w:r w:rsidRPr="00A61E20">
        <w:rPr>
          <w:spacing w:val="-2"/>
          <w:szCs w:val="28"/>
        </w:rPr>
        <w:lastRenderedPageBreak/>
        <w:t>Таким образом, наличие данных об интенсивности и причинах отказов эл</w:t>
      </w:r>
      <w:r w:rsidRPr="00A61E20">
        <w:rPr>
          <w:spacing w:val="-2"/>
          <w:szCs w:val="28"/>
        </w:rPr>
        <w:t>е</w:t>
      </w:r>
      <w:r w:rsidRPr="00A61E20">
        <w:rPr>
          <w:spacing w:val="-2"/>
          <w:szCs w:val="28"/>
        </w:rPr>
        <w:t xml:space="preserve">ментов, их надежности, позволяет оптимально выбрать периодичность проведения работ по восстановлению </w:t>
      </w:r>
      <w:r w:rsidR="00875CDE">
        <w:rPr>
          <w:szCs w:val="28"/>
        </w:rPr>
        <w:t>технической системы</w:t>
      </w:r>
      <w:r w:rsidR="00875CDE" w:rsidRPr="00A61E20">
        <w:rPr>
          <w:spacing w:val="-2"/>
          <w:szCs w:val="28"/>
        </w:rPr>
        <w:t xml:space="preserve"> </w:t>
      </w:r>
      <w:r w:rsidRPr="00A61E20">
        <w:rPr>
          <w:spacing w:val="-2"/>
          <w:szCs w:val="28"/>
        </w:rPr>
        <w:t>в период гарантийной эксплуат</w:t>
      </w:r>
      <w:r w:rsidRPr="00A61E20">
        <w:rPr>
          <w:spacing w:val="-2"/>
          <w:szCs w:val="28"/>
        </w:rPr>
        <w:t>а</w:t>
      </w:r>
      <w:r w:rsidRPr="00A61E20">
        <w:rPr>
          <w:spacing w:val="-2"/>
          <w:szCs w:val="28"/>
        </w:rPr>
        <w:t>ции, тем самым сэкономить ограниченные ресурсы и сократить стоимость эксплу</w:t>
      </w:r>
      <w:r w:rsidRPr="00A61E20">
        <w:rPr>
          <w:spacing w:val="-2"/>
          <w:szCs w:val="28"/>
        </w:rPr>
        <w:t>а</w:t>
      </w:r>
      <w:r w:rsidRPr="00A61E20">
        <w:rPr>
          <w:spacing w:val="-2"/>
          <w:szCs w:val="28"/>
        </w:rPr>
        <w:t>тации.</w:t>
      </w:r>
    </w:p>
    <w:p w:rsidR="008D48A6" w:rsidRDefault="008D48A6" w:rsidP="00672971">
      <w:pPr>
        <w:rPr>
          <w:spacing w:val="-2"/>
          <w:szCs w:val="28"/>
        </w:rPr>
      </w:pPr>
    </w:p>
    <w:p w:rsidR="008D48A6" w:rsidRPr="00AE47CF" w:rsidRDefault="00AE47CF" w:rsidP="008D48A6">
      <w:pPr>
        <w:rPr>
          <w:b/>
          <w:szCs w:val="28"/>
        </w:rPr>
      </w:pPr>
      <w:r w:rsidRPr="00AE47CF">
        <w:rPr>
          <w:b/>
          <w:szCs w:val="28"/>
        </w:rPr>
        <w:t>7</w:t>
      </w:r>
      <w:r w:rsidR="008D48A6" w:rsidRPr="006C0BE6">
        <w:rPr>
          <w:b/>
          <w:szCs w:val="28"/>
        </w:rPr>
        <w:t xml:space="preserve"> Результаты, теоретическая и (или) практическая </w:t>
      </w:r>
      <w:r w:rsidR="008D48A6">
        <w:rPr>
          <w:b/>
          <w:szCs w:val="28"/>
        </w:rPr>
        <w:t>значимость</w:t>
      </w:r>
      <w:r w:rsidR="008D48A6" w:rsidRPr="006C0BE6">
        <w:rPr>
          <w:b/>
          <w:szCs w:val="28"/>
        </w:rPr>
        <w:t xml:space="preserve"> научной работы</w:t>
      </w:r>
    </w:p>
    <w:p w:rsidR="00AE47CF" w:rsidRPr="00AE47CF" w:rsidRDefault="00AE47CF" w:rsidP="008D48A6">
      <w:pPr>
        <w:rPr>
          <w:b/>
          <w:szCs w:val="28"/>
        </w:rPr>
      </w:pPr>
    </w:p>
    <w:p w:rsidR="003D5784" w:rsidRPr="00A61E20" w:rsidRDefault="003D5784" w:rsidP="003D5784">
      <w:pPr>
        <w:tabs>
          <w:tab w:val="left" w:pos="9180"/>
        </w:tabs>
        <w:ind w:right="21"/>
        <w:rPr>
          <w:spacing w:val="-4"/>
          <w:szCs w:val="28"/>
        </w:rPr>
      </w:pPr>
      <w:r w:rsidRPr="00A61E20">
        <w:rPr>
          <w:spacing w:val="-4"/>
          <w:szCs w:val="28"/>
        </w:rPr>
        <w:t xml:space="preserve">На основе моделирования </w:t>
      </w:r>
      <w:r w:rsidR="00007F9B">
        <w:rPr>
          <w:spacing w:val="-4"/>
          <w:szCs w:val="28"/>
        </w:rPr>
        <w:t>возникновения</w:t>
      </w:r>
      <w:r w:rsidRPr="00A61E20">
        <w:rPr>
          <w:spacing w:val="-4"/>
          <w:szCs w:val="28"/>
        </w:rPr>
        <w:t xml:space="preserve"> отказов разработан </w:t>
      </w:r>
      <w:r w:rsidR="00007F9B">
        <w:rPr>
          <w:spacing w:val="-4"/>
          <w:szCs w:val="28"/>
        </w:rPr>
        <w:t>способ</w:t>
      </w:r>
      <w:r w:rsidRPr="00A61E20">
        <w:rPr>
          <w:spacing w:val="-4"/>
          <w:szCs w:val="28"/>
        </w:rPr>
        <w:t xml:space="preserve"> обосн</w:t>
      </w:r>
      <w:r w:rsidRPr="00A61E20">
        <w:rPr>
          <w:spacing w:val="-4"/>
          <w:szCs w:val="28"/>
        </w:rPr>
        <w:t>о</w:t>
      </w:r>
      <w:r w:rsidRPr="00A61E20">
        <w:rPr>
          <w:spacing w:val="-4"/>
          <w:szCs w:val="28"/>
        </w:rPr>
        <w:t xml:space="preserve">вания гарантийного срока </w:t>
      </w:r>
      <w:r w:rsidR="00782D82">
        <w:rPr>
          <w:spacing w:val="-4"/>
          <w:szCs w:val="28"/>
        </w:rPr>
        <w:t xml:space="preserve">эксплуатации </w:t>
      </w:r>
      <w:r w:rsidR="00875CDE">
        <w:rPr>
          <w:szCs w:val="28"/>
        </w:rPr>
        <w:t>технической системы</w:t>
      </w:r>
      <w:r w:rsidRPr="00A61E20">
        <w:rPr>
          <w:color w:val="000000"/>
          <w:spacing w:val="-4"/>
          <w:szCs w:val="28"/>
        </w:rPr>
        <w:t>, описывающ</w:t>
      </w:r>
      <w:r w:rsidR="00284101">
        <w:rPr>
          <w:color w:val="000000"/>
          <w:spacing w:val="-4"/>
          <w:szCs w:val="28"/>
        </w:rPr>
        <w:t xml:space="preserve">ий </w:t>
      </w:r>
      <w:r w:rsidRPr="00A61E20">
        <w:rPr>
          <w:color w:val="000000"/>
          <w:spacing w:val="-4"/>
          <w:szCs w:val="28"/>
        </w:rPr>
        <w:t>д</w:t>
      </w:r>
      <w:r w:rsidRPr="00A61E20">
        <w:rPr>
          <w:color w:val="000000"/>
          <w:spacing w:val="-4"/>
          <w:szCs w:val="28"/>
        </w:rPr>
        <w:t>е</w:t>
      </w:r>
      <w:r w:rsidRPr="00A61E20">
        <w:rPr>
          <w:color w:val="000000"/>
          <w:spacing w:val="-4"/>
          <w:szCs w:val="28"/>
        </w:rPr>
        <w:t>градационные процессы</w:t>
      </w:r>
      <w:r w:rsidRPr="00A61E20">
        <w:rPr>
          <w:spacing w:val="-4"/>
          <w:szCs w:val="28"/>
        </w:rPr>
        <w:t>, обладающ</w:t>
      </w:r>
      <w:r w:rsidR="00284101">
        <w:rPr>
          <w:spacing w:val="-4"/>
          <w:szCs w:val="28"/>
        </w:rPr>
        <w:t>ий</w:t>
      </w:r>
      <w:r w:rsidRPr="00A61E20">
        <w:rPr>
          <w:spacing w:val="-4"/>
          <w:szCs w:val="28"/>
        </w:rPr>
        <w:t xml:space="preserve"> простотой и универсальностью. Адекватность разработанной модели подтверждается статистическими данными об отказах обра</w:t>
      </w:r>
      <w:r w:rsidRPr="00A61E20">
        <w:rPr>
          <w:spacing w:val="-4"/>
          <w:szCs w:val="28"/>
        </w:rPr>
        <w:t>з</w:t>
      </w:r>
      <w:r w:rsidRPr="00A61E20">
        <w:rPr>
          <w:spacing w:val="-4"/>
          <w:szCs w:val="28"/>
        </w:rPr>
        <w:t>ц</w:t>
      </w:r>
      <w:r w:rsidR="00782D82">
        <w:rPr>
          <w:spacing w:val="-4"/>
          <w:szCs w:val="28"/>
        </w:rPr>
        <w:t>ов</w:t>
      </w:r>
      <w:r w:rsidRPr="00A61E20">
        <w:rPr>
          <w:spacing w:val="-4"/>
          <w:szCs w:val="28"/>
        </w:rPr>
        <w:t xml:space="preserve"> </w:t>
      </w:r>
      <w:r w:rsidR="00D8692A">
        <w:rPr>
          <w:spacing w:val="-4"/>
          <w:szCs w:val="28"/>
        </w:rPr>
        <w:t>в</w:t>
      </w:r>
      <w:r w:rsidR="00D8692A">
        <w:rPr>
          <w:spacing w:val="-4"/>
          <w:szCs w:val="28"/>
        </w:rPr>
        <w:t>о</w:t>
      </w:r>
      <w:r w:rsidR="00D8692A">
        <w:rPr>
          <w:spacing w:val="-4"/>
          <w:szCs w:val="28"/>
        </w:rPr>
        <w:t>енной техники</w:t>
      </w:r>
      <w:r w:rsidRPr="00A61E20">
        <w:rPr>
          <w:spacing w:val="-4"/>
          <w:szCs w:val="28"/>
        </w:rPr>
        <w:t xml:space="preserve"> в период </w:t>
      </w:r>
      <w:r w:rsidRPr="00A61E20">
        <w:rPr>
          <w:color w:val="000000"/>
          <w:spacing w:val="-4"/>
          <w:szCs w:val="28"/>
        </w:rPr>
        <w:t xml:space="preserve">гарантийной </w:t>
      </w:r>
      <w:r w:rsidRPr="00A61E20">
        <w:rPr>
          <w:spacing w:val="-4"/>
          <w:szCs w:val="28"/>
        </w:rPr>
        <w:t>эксплуатации.</w:t>
      </w:r>
    </w:p>
    <w:p w:rsidR="003D5784" w:rsidRPr="003D5784" w:rsidRDefault="003D5784" w:rsidP="00063E20">
      <w:pPr>
        <w:ind w:firstLine="540"/>
        <w:rPr>
          <w:b/>
          <w:szCs w:val="28"/>
        </w:rPr>
      </w:pPr>
    </w:p>
    <w:sectPr w:rsidR="003D5784" w:rsidRPr="003D5784" w:rsidSect="00421E3C">
      <w:headerReference w:type="default" r:id="rId172"/>
      <w:footerReference w:type="default" r:id="rId173"/>
      <w:pgSz w:w="11906" w:h="16838"/>
      <w:pgMar w:top="851" w:right="851" w:bottom="851" w:left="1134" w:header="0" w:footer="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6B" w:rsidRDefault="0060156B">
      <w:r>
        <w:separator/>
      </w:r>
    </w:p>
  </w:endnote>
  <w:endnote w:type="continuationSeparator" w:id="0">
    <w:p w:rsidR="0060156B" w:rsidRDefault="00601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6B" w:rsidRDefault="0060156B" w:rsidP="00950CA5">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6B" w:rsidRDefault="0060156B">
      <w:r>
        <w:separator/>
      </w:r>
    </w:p>
  </w:footnote>
  <w:footnote w:type="continuationSeparator" w:id="0">
    <w:p w:rsidR="0060156B" w:rsidRDefault="00601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975"/>
    </w:sdtPr>
    <w:sdtContent>
      <w:p w:rsidR="0060156B" w:rsidRDefault="0060156B">
        <w:pPr>
          <w:pStyle w:val="a3"/>
          <w:jc w:val="center"/>
        </w:pPr>
      </w:p>
      <w:p w:rsidR="0060156B" w:rsidRDefault="00154D85">
        <w:pPr>
          <w:pStyle w:val="a3"/>
          <w:jc w:val="center"/>
        </w:pPr>
        <w:fldSimple w:instr=" PAGE   \* MERGEFORMAT ">
          <w:r w:rsidR="00782D82">
            <w:rPr>
              <w:noProof/>
            </w:rPr>
            <w:t>22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2F4"/>
    <w:multiLevelType w:val="singleLevel"/>
    <w:tmpl w:val="74C63D88"/>
    <w:lvl w:ilvl="0">
      <w:numFmt w:val="decimal"/>
      <w:lvlText w:val="%1,"/>
      <w:legacy w:legacy="1" w:legacySpace="0" w:legacyIndent="348"/>
      <w:lvlJc w:val="left"/>
      <w:rPr>
        <w:rFonts w:ascii="Times New Roman" w:hAnsi="Times New Roman" w:cs="Times New Roman" w:hint="default"/>
      </w:rPr>
    </w:lvl>
  </w:abstractNum>
  <w:abstractNum w:abstractNumId="1">
    <w:nsid w:val="0DBB70F8"/>
    <w:multiLevelType w:val="singleLevel"/>
    <w:tmpl w:val="5B90043E"/>
    <w:lvl w:ilvl="0">
      <w:start w:val="1"/>
      <w:numFmt w:val="decimal"/>
      <w:lvlText w:val="%1."/>
      <w:legacy w:legacy="1" w:legacySpace="0" w:legacyIndent="338"/>
      <w:lvlJc w:val="left"/>
      <w:rPr>
        <w:rFonts w:ascii="Times New Roman" w:hAnsi="Times New Roman" w:cs="Times New Roman" w:hint="default"/>
      </w:rPr>
    </w:lvl>
  </w:abstractNum>
  <w:abstractNum w:abstractNumId="2">
    <w:nsid w:val="115464BD"/>
    <w:multiLevelType w:val="multilevel"/>
    <w:tmpl w:val="F78426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14D9743C"/>
    <w:multiLevelType w:val="hybridMultilevel"/>
    <w:tmpl w:val="7D9A239E"/>
    <w:lvl w:ilvl="0" w:tplc="D83ABCA4">
      <w:start w:val="1"/>
      <w:numFmt w:val="decimal"/>
      <w:lvlText w:val="%1"/>
      <w:lvlJc w:val="left"/>
      <w:pPr>
        <w:tabs>
          <w:tab w:val="num" w:pos="1778"/>
        </w:tabs>
        <w:ind w:left="1778" w:hanging="360"/>
      </w:pPr>
      <w:rPr>
        <w:rFonts w:hint="default"/>
        <w:caps w:val="0"/>
        <w:strike w:val="0"/>
        <w:dstrike w:val="0"/>
        <w:outline w:val="0"/>
        <w:shadow w:val="0"/>
        <w:emboss w:val="0"/>
        <w:imprint w:val="0"/>
        <w:vanish w:val="0"/>
        <w:spacing w:val="0"/>
        <w:w w:val="100"/>
        <w:position w:val="0"/>
        <w:vertAlign w:val="baseli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50463B8"/>
    <w:multiLevelType w:val="hybridMultilevel"/>
    <w:tmpl w:val="75DAAB54"/>
    <w:lvl w:ilvl="0" w:tplc="46E4050A">
      <w:start w:val="3"/>
      <w:numFmt w:val="decimal"/>
      <w:lvlText w:val="%1."/>
      <w:lvlJc w:val="left"/>
      <w:pPr>
        <w:tabs>
          <w:tab w:val="num" w:pos="1260"/>
        </w:tabs>
        <w:ind w:left="1260" w:hanging="360"/>
      </w:pPr>
      <w:rPr>
        <w:rFonts w:hint="default"/>
        <w:b w:val="0"/>
        <w:bCs w:val="0"/>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4A04536"/>
    <w:multiLevelType w:val="singleLevel"/>
    <w:tmpl w:val="74C63D88"/>
    <w:lvl w:ilvl="0">
      <w:numFmt w:val="decimal"/>
      <w:lvlText w:val="%1,"/>
      <w:legacy w:legacy="1" w:legacySpace="0" w:legacyIndent="348"/>
      <w:lvlJc w:val="left"/>
      <w:rPr>
        <w:rFonts w:ascii="Times New Roman" w:hAnsi="Times New Roman" w:cs="Times New Roman" w:hint="default"/>
      </w:rPr>
    </w:lvl>
  </w:abstractNum>
  <w:abstractNum w:abstractNumId="6">
    <w:nsid w:val="266E7EAE"/>
    <w:multiLevelType w:val="singleLevel"/>
    <w:tmpl w:val="69149A18"/>
    <w:lvl w:ilvl="0">
      <w:start w:val="6"/>
      <w:numFmt w:val="decimal"/>
      <w:lvlText w:val="%1."/>
      <w:legacy w:legacy="1" w:legacySpace="0" w:legacyIndent="183"/>
      <w:lvlJc w:val="left"/>
      <w:rPr>
        <w:rFonts w:ascii="Times New Roman" w:hAnsi="Times New Roman" w:cs="Times New Roman" w:hint="default"/>
      </w:rPr>
    </w:lvl>
  </w:abstractNum>
  <w:abstractNum w:abstractNumId="7">
    <w:nsid w:val="2F1C7286"/>
    <w:multiLevelType w:val="multilevel"/>
    <w:tmpl w:val="E1762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000992"/>
    <w:multiLevelType w:val="hybridMultilevel"/>
    <w:tmpl w:val="F99EC046"/>
    <w:lvl w:ilvl="0" w:tplc="2BA2743E">
      <w:start w:val="1"/>
      <w:numFmt w:val="decimal"/>
      <w:lvlText w:val="%1."/>
      <w:lvlJc w:val="left"/>
      <w:pPr>
        <w:tabs>
          <w:tab w:val="num" w:pos="720"/>
        </w:tabs>
        <w:ind w:left="720" w:hanging="360"/>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2C3987"/>
    <w:multiLevelType w:val="hybridMultilevel"/>
    <w:tmpl w:val="9B465B9A"/>
    <w:lvl w:ilvl="0" w:tplc="EB2ECAC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DA0C31"/>
    <w:multiLevelType w:val="multilevel"/>
    <w:tmpl w:val="0AD0188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2A41807"/>
    <w:multiLevelType w:val="hybridMultilevel"/>
    <w:tmpl w:val="6EC29202"/>
    <w:lvl w:ilvl="0" w:tplc="1E60D0EC">
      <w:start w:val="1"/>
      <w:numFmt w:val="decimal"/>
      <w:lvlText w:val="%1."/>
      <w:lvlJc w:val="left"/>
      <w:pPr>
        <w:tabs>
          <w:tab w:val="num" w:pos="720"/>
        </w:tabs>
        <w:ind w:left="720" w:hanging="360"/>
      </w:pPr>
      <w:rPr>
        <w:rFonts w:hint="default"/>
        <w:b w:val="0"/>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EF3F52"/>
    <w:multiLevelType w:val="hybridMultilevel"/>
    <w:tmpl w:val="123E1738"/>
    <w:lvl w:ilvl="0" w:tplc="39C6EDA6">
      <w:start w:val="2"/>
      <w:numFmt w:val="bullet"/>
      <w:lvlText w:val="-"/>
      <w:lvlJc w:val="left"/>
      <w:pPr>
        <w:tabs>
          <w:tab w:val="num" w:pos="667"/>
        </w:tabs>
        <w:ind w:left="667" w:hanging="360"/>
      </w:pPr>
      <w:rPr>
        <w:rFonts w:ascii="Times New Roman" w:eastAsia="Times New Roman" w:hAnsi="Times New Roman" w:cs="Times New Roman" w:hint="default"/>
        <w:w w:val="91"/>
        <w:sz w:val="24"/>
      </w:rPr>
    </w:lvl>
    <w:lvl w:ilvl="1" w:tplc="87DEF034">
      <w:start w:val="1"/>
      <w:numFmt w:val="decimal"/>
      <w:lvlText w:val="%2."/>
      <w:lvlJc w:val="left"/>
      <w:pPr>
        <w:tabs>
          <w:tab w:val="num" w:pos="1440"/>
        </w:tabs>
        <w:ind w:left="1440" w:hanging="360"/>
      </w:pPr>
    </w:lvl>
    <w:lvl w:ilvl="2" w:tplc="B9081BDA">
      <w:start w:val="1"/>
      <w:numFmt w:val="decimal"/>
      <w:lvlText w:val="%3."/>
      <w:lvlJc w:val="left"/>
      <w:pPr>
        <w:tabs>
          <w:tab w:val="num" w:pos="2160"/>
        </w:tabs>
        <w:ind w:left="2160" w:hanging="360"/>
      </w:pPr>
    </w:lvl>
    <w:lvl w:ilvl="3" w:tplc="BBE2516C">
      <w:start w:val="1"/>
      <w:numFmt w:val="decimal"/>
      <w:lvlText w:val="%4."/>
      <w:lvlJc w:val="left"/>
      <w:pPr>
        <w:tabs>
          <w:tab w:val="num" w:pos="2880"/>
        </w:tabs>
        <w:ind w:left="2880" w:hanging="360"/>
      </w:pPr>
    </w:lvl>
    <w:lvl w:ilvl="4" w:tplc="11CC09F0">
      <w:start w:val="1"/>
      <w:numFmt w:val="decimal"/>
      <w:lvlText w:val="%5."/>
      <w:lvlJc w:val="left"/>
      <w:pPr>
        <w:tabs>
          <w:tab w:val="num" w:pos="3600"/>
        </w:tabs>
        <w:ind w:left="3600" w:hanging="360"/>
      </w:pPr>
    </w:lvl>
    <w:lvl w:ilvl="5" w:tplc="865CDB38">
      <w:start w:val="1"/>
      <w:numFmt w:val="decimal"/>
      <w:lvlText w:val="%6."/>
      <w:lvlJc w:val="left"/>
      <w:pPr>
        <w:tabs>
          <w:tab w:val="num" w:pos="4320"/>
        </w:tabs>
        <w:ind w:left="4320" w:hanging="360"/>
      </w:pPr>
    </w:lvl>
    <w:lvl w:ilvl="6" w:tplc="A65450D8">
      <w:start w:val="1"/>
      <w:numFmt w:val="decimal"/>
      <w:lvlText w:val="%7."/>
      <w:lvlJc w:val="left"/>
      <w:pPr>
        <w:tabs>
          <w:tab w:val="num" w:pos="5040"/>
        </w:tabs>
        <w:ind w:left="5040" w:hanging="360"/>
      </w:pPr>
    </w:lvl>
    <w:lvl w:ilvl="7" w:tplc="032619E4">
      <w:start w:val="1"/>
      <w:numFmt w:val="decimal"/>
      <w:lvlText w:val="%8."/>
      <w:lvlJc w:val="left"/>
      <w:pPr>
        <w:tabs>
          <w:tab w:val="num" w:pos="5760"/>
        </w:tabs>
        <w:ind w:left="5760" w:hanging="360"/>
      </w:pPr>
    </w:lvl>
    <w:lvl w:ilvl="8" w:tplc="AE0A5FC8">
      <w:start w:val="1"/>
      <w:numFmt w:val="decimal"/>
      <w:lvlText w:val="%9."/>
      <w:lvlJc w:val="left"/>
      <w:pPr>
        <w:tabs>
          <w:tab w:val="num" w:pos="6480"/>
        </w:tabs>
        <w:ind w:left="6480" w:hanging="360"/>
      </w:pPr>
    </w:lvl>
  </w:abstractNum>
  <w:abstractNum w:abstractNumId="13">
    <w:nsid w:val="5F4C266A"/>
    <w:multiLevelType w:val="hybridMultilevel"/>
    <w:tmpl w:val="563EF220"/>
    <w:lvl w:ilvl="0" w:tplc="F642E8AA">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06D6DE3"/>
    <w:multiLevelType w:val="hybridMultilevel"/>
    <w:tmpl w:val="E17628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3A4995"/>
    <w:multiLevelType w:val="hybridMultilevel"/>
    <w:tmpl w:val="18AE165C"/>
    <w:lvl w:ilvl="0" w:tplc="9D843BA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70DD2C3D"/>
    <w:multiLevelType w:val="hybridMultilevel"/>
    <w:tmpl w:val="D2406F34"/>
    <w:lvl w:ilvl="0" w:tplc="7ACECA76">
      <w:start w:val="1"/>
      <w:numFmt w:val="decimal"/>
      <w:lvlText w:val="%1."/>
      <w:lvlJc w:val="left"/>
      <w:pPr>
        <w:tabs>
          <w:tab w:val="num" w:pos="1069"/>
        </w:tabs>
        <w:ind w:left="1069" w:hanging="360"/>
      </w:pPr>
      <w:rPr>
        <w:rFonts w:hint="default"/>
      </w:rPr>
    </w:lvl>
    <w:lvl w:ilvl="1" w:tplc="9D986CB8">
      <w:numFmt w:val="none"/>
      <w:lvlText w:val=""/>
      <w:lvlJc w:val="left"/>
      <w:pPr>
        <w:tabs>
          <w:tab w:val="num" w:pos="360"/>
        </w:tabs>
      </w:pPr>
    </w:lvl>
    <w:lvl w:ilvl="2" w:tplc="3C6EAD8C">
      <w:numFmt w:val="none"/>
      <w:lvlText w:val=""/>
      <w:lvlJc w:val="left"/>
      <w:pPr>
        <w:tabs>
          <w:tab w:val="num" w:pos="360"/>
        </w:tabs>
      </w:pPr>
    </w:lvl>
    <w:lvl w:ilvl="3" w:tplc="7F043FA8">
      <w:numFmt w:val="none"/>
      <w:lvlText w:val=""/>
      <w:lvlJc w:val="left"/>
      <w:pPr>
        <w:tabs>
          <w:tab w:val="num" w:pos="360"/>
        </w:tabs>
      </w:pPr>
    </w:lvl>
    <w:lvl w:ilvl="4" w:tplc="95F44EE0">
      <w:numFmt w:val="none"/>
      <w:lvlText w:val=""/>
      <w:lvlJc w:val="left"/>
      <w:pPr>
        <w:tabs>
          <w:tab w:val="num" w:pos="360"/>
        </w:tabs>
      </w:pPr>
    </w:lvl>
    <w:lvl w:ilvl="5" w:tplc="811A2912">
      <w:numFmt w:val="none"/>
      <w:lvlText w:val=""/>
      <w:lvlJc w:val="left"/>
      <w:pPr>
        <w:tabs>
          <w:tab w:val="num" w:pos="360"/>
        </w:tabs>
      </w:pPr>
    </w:lvl>
    <w:lvl w:ilvl="6" w:tplc="11125416">
      <w:numFmt w:val="none"/>
      <w:lvlText w:val=""/>
      <w:lvlJc w:val="left"/>
      <w:pPr>
        <w:tabs>
          <w:tab w:val="num" w:pos="360"/>
        </w:tabs>
      </w:pPr>
    </w:lvl>
    <w:lvl w:ilvl="7" w:tplc="5DBE95B4">
      <w:numFmt w:val="none"/>
      <w:lvlText w:val=""/>
      <w:lvlJc w:val="left"/>
      <w:pPr>
        <w:tabs>
          <w:tab w:val="num" w:pos="360"/>
        </w:tabs>
      </w:pPr>
    </w:lvl>
    <w:lvl w:ilvl="8" w:tplc="8A7C3ED8">
      <w:numFmt w:val="none"/>
      <w:lvlText w:val=""/>
      <w:lvlJc w:val="left"/>
      <w:pPr>
        <w:tabs>
          <w:tab w:val="num" w:pos="360"/>
        </w:tabs>
      </w:pPr>
    </w:lvl>
  </w:abstractNum>
  <w:num w:numId="1">
    <w:abstractNumId w:val="14"/>
  </w:num>
  <w:num w:numId="2">
    <w:abstractNumId w:val="7"/>
  </w:num>
  <w:num w:numId="3">
    <w:abstractNumId w:val="16"/>
  </w:num>
  <w:num w:numId="4">
    <w:abstractNumId w:val="10"/>
  </w:num>
  <w:num w:numId="5">
    <w:abstractNumId w:val="9"/>
  </w:num>
  <w:num w:numId="6">
    <w:abstractNumId w:val="11"/>
  </w:num>
  <w:num w:numId="7">
    <w:abstractNumId w:val="8"/>
  </w:num>
  <w:num w:numId="8">
    <w:abstractNumId w:val="13"/>
  </w:num>
  <w:num w:numId="9">
    <w:abstractNumId w:val="15"/>
  </w:num>
  <w:num w:numId="10">
    <w:abstractNumId w:val="4"/>
  </w:num>
  <w:num w:numId="11">
    <w:abstractNumId w:val="3"/>
  </w:num>
  <w:num w:numId="12">
    <w:abstractNumId w:val="1"/>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5"/>
  </w:num>
  <w:num w:numId="18">
    <w:abstractNumId w:val="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rsids>
    <w:rsidRoot w:val="00D41B10"/>
    <w:rsid w:val="00004E7C"/>
    <w:rsid w:val="00006F8E"/>
    <w:rsid w:val="00007F9B"/>
    <w:rsid w:val="00021FAF"/>
    <w:rsid w:val="00023D5E"/>
    <w:rsid w:val="00024BF4"/>
    <w:rsid w:val="0003122C"/>
    <w:rsid w:val="00032986"/>
    <w:rsid w:val="000374CB"/>
    <w:rsid w:val="0004137E"/>
    <w:rsid w:val="00045BD4"/>
    <w:rsid w:val="000534E3"/>
    <w:rsid w:val="00063818"/>
    <w:rsid w:val="00063E20"/>
    <w:rsid w:val="00063FCA"/>
    <w:rsid w:val="00070C13"/>
    <w:rsid w:val="000729A8"/>
    <w:rsid w:val="0007721D"/>
    <w:rsid w:val="00077EA5"/>
    <w:rsid w:val="0009089F"/>
    <w:rsid w:val="00093ED7"/>
    <w:rsid w:val="00095ACE"/>
    <w:rsid w:val="000B2502"/>
    <w:rsid w:val="000D7BBF"/>
    <w:rsid w:val="000F0A7B"/>
    <w:rsid w:val="000F7536"/>
    <w:rsid w:val="001040C6"/>
    <w:rsid w:val="00104DC6"/>
    <w:rsid w:val="001136CE"/>
    <w:rsid w:val="00113EDA"/>
    <w:rsid w:val="001205E3"/>
    <w:rsid w:val="00120737"/>
    <w:rsid w:val="00133E62"/>
    <w:rsid w:val="001407AD"/>
    <w:rsid w:val="001511DC"/>
    <w:rsid w:val="00154D85"/>
    <w:rsid w:val="00157894"/>
    <w:rsid w:val="00160ED9"/>
    <w:rsid w:val="00163A89"/>
    <w:rsid w:val="00163FB2"/>
    <w:rsid w:val="00171645"/>
    <w:rsid w:val="001901F6"/>
    <w:rsid w:val="001916D2"/>
    <w:rsid w:val="00192697"/>
    <w:rsid w:val="00193D04"/>
    <w:rsid w:val="00197B5B"/>
    <w:rsid w:val="001B1813"/>
    <w:rsid w:val="001B3D67"/>
    <w:rsid w:val="001B4B73"/>
    <w:rsid w:val="001B7DB6"/>
    <w:rsid w:val="001C3808"/>
    <w:rsid w:val="001D0D63"/>
    <w:rsid w:val="001D1D38"/>
    <w:rsid w:val="001E2F2A"/>
    <w:rsid w:val="00203D5E"/>
    <w:rsid w:val="002105A8"/>
    <w:rsid w:val="00212000"/>
    <w:rsid w:val="00215831"/>
    <w:rsid w:val="0021622F"/>
    <w:rsid w:val="0023076E"/>
    <w:rsid w:val="00242086"/>
    <w:rsid w:val="00251AA3"/>
    <w:rsid w:val="00253C98"/>
    <w:rsid w:val="00255805"/>
    <w:rsid w:val="0026308A"/>
    <w:rsid w:val="0028056A"/>
    <w:rsid w:val="00283D49"/>
    <w:rsid w:val="00284101"/>
    <w:rsid w:val="0028707E"/>
    <w:rsid w:val="002A03BF"/>
    <w:rsid w:val="002A07A7"/>
    <w:rsid w:val="002B23C9"/>
    <w:rsid w:val="002B24EF"/>
    <w:rsid w:val="002B30F9"/>
    <w:rsid w:val="002C4012"/>
    <w:rsid w:val="002C4A5F"/>
    <w:rsid w:val="002C65CA"/>
    <w:rsid w:val="002E38E4"/>
    <w:rsid w:val="002E5E12"/>
    <w:rsid w:val="002F4F84"/>
    <w:rsid w:val="002F636B"/>
    <w:rsid w:val="003158AF"/>
    <w:rsid w:val="00317DEE"/>
    <w:rsid w:val="00317F86"/>
    <w:rsid w:val="00320829"/>
    <w:rsid w:val="0032167F"/>
    <w:rsid w:val="00333836"/>
    <w:rsid w:val="00346D48"/>
    <w:rsid w:val="00350F2C"/>
    <w:rsid w:val="0035681E"/>
    <w:rsid w:val="00367E8D"/>
    <w:rsid w:val="003716B2"/>
    <w:rsid w:val="00375188"/>
    <w:rsid w:val="0038384E"/>
    <w:rsid w:val="00383F2C"/>
    <w:rsid w:val="0038549C"/>
    <w:rsid w:val="003866D7"/>
    <w:rsid w:val="00387836"/>
    <w:rsid w:val="003936C5"/>
    <w:rsid w:val="003942B3"/>
    <w:rsid w:val="003A00A2"/>
    <w:rsid w:val="003B2566"/>
    <w:rsid w:val="003B79EB"/>
    <w:rsid w:val="003C470F"/>
    <w:rsid w:val="003D40DB"/>
    <w:rsid w:val="003D5784"/>
    <w:rsid w:val="003D679D"/>
    <w:rsid w:val="003E35FB"/>
    <w:rsid w:val="003E5DD1"/>
    <w:rsid w:val="00400877"/>
    <w:rsid w:val="00407525"/>
    <w:rsid w:val="00415BEA"/>
    <w:rsid w:val="004179E9"/>
    <w:rsid w:val="00421E3C"/>
    <w:rsid w:val="0043001E"/>
    <w:rsid w:val="00443281"/>
    <w:rsid w:val="0044761D"/>
    <w:rsid w:val="0046084C"/>
    <w:rsid w:val="00464527"/>
    <w:rsid w:val="00464ECC"/>
    <w:rsid w:val="00473373"/>
    <w:rsid w:val="00476559"/>
    <w:rsid w:val="004809E0"/>
    <w:rsid w:val="004878E4"/>
    <w:rsid w:val="00492ECD"/>
    <w:rsid w:val="004A2FC5"/>
    <w:rsid w:val="004D3AF1"/>
    <w:rsid w:val="004D4E57"/>
    <w:rsid w:val="005001F5"/>
    <w:rsid w:val="00501629"/>
    <w:rsid w:val="00515EF7"/>
    <w:rsid w:val="00523731"/>
    <w:rsid w:val="00533776"/>
    <w:rsid w:val="0053397D"/>
    <w:rsid w:val="005440D2"/>
    <w:rsid w:val="00544D60"/>
    <w:rsid w:val="005514AC"/>
    <w:rsid w:val="00571BBE"/>
    <w:rsid w:val="00573451"/>
    <w:rsid w:val="005A3E58"/>
    <w:rsid w:val="005C60F3"/>
    <w:rsid w:val="005D79B3"/>
    <w:rsid w:val="005E6AF6"/>
    <w:rsid w:val="005F07DE"/>
    <w:rsid w:val="0060043B"/>
    <w:rsid w:val="0060156B"/>
    <w:rsid w:val="00602D65"/>
    <w:rsid w:val="00604C2D"/>
    <w:rsid w:val="00611EFE"/>
    <w:rsid w:val="0061254E"/>
    <w:rsid w:val="00616EE9"/>
    <w:rsid w:val="00631620"/>
    <w:rsid w:val="00633436"/>
    <w:rsid w:val="00647083"/>
    <w:rsid w:val="006513E5"/>
    <w:rsid w:val="00651CE2"/>
    <w:rsid w:val="00662D0C"/>
    <w:rsid w:val="0066382C"/>
    <w:rsid w:val="00672971"/>
    <w:rsid w:val="00674E00"/>
    <w:rsid w:val="00680800"/>
    <w:rsid w:val="00694E78"/>
    <w:rsid w:val="00695BA1"/>
    <w:rsid w:val="006A1E4F"/>
    <w:rsid w:val="006A23F0"/>
    <w:rsid w:val="006A27F5"/>
    <w:rsid w:val="006A451C"/>
    <w:rsid w:val="006A60F1"/>
    <w:rsid w:val="006B1726"/>
    <w:rsid w:val="006D72F6"/>
    <w:rsid w:val="006E166D"/>
    <w:rsid w:val="006F4ADD"/>
    <w:rsid w:val="006F5AD0"/>
    <w:rsid w:val="00701B45"/>
    <w:rsid w:val="00703447"/>
    <w:rsid w:val="007052D8"/>
    <w:rsid w:val="007156FB"/>
    <w:rsid w:val="00725F91"/>
    <w:rsid w:val="00730834"/>
    <w:rsid w:val="00733BC4"/>
    <w:rsid w:val="007423A7"/>
    <w:rsid w:val="007471DB"/>
    <w:rsid w:val="00747AA8"/>
    <w:rsid w:val="00752F4E"/>
    <w:rsid w:val="007600AF"/>
    <w:rsid w:val="00770A74"/>
    <w:rsid w:val="007722CA"/>
    <w:rsid w:val="007750DA"/>
    <w:rsid w:val="00775446"/>
    <w:rsid w:val="00782505"/>
    <w:rsid w:val="00782D82"/>
    <w:rsid w:val="007953DE"/>
    <w:rsid w:val="007A0627"/>
    <w:rsid w:val="007A46BB"/>
    <w:rsid w:val="007A51BD"/>
    <w:rsid w:val="007A761F"/>
    <w:rsid w:val="007A7C0B"/>
    <w:rsid w:val="007B435D"/>
    <w:rsid w:val="007B51CB"/>
    <w:rsid w:val="007B5A07"/>
    <w:rsid w:val="007C2F5C"/>
    <w:rsid w:val="007C47D3"/>
    <w:rsid w:val="007C781A"/>
    <w:rsid w:val="007D0A4D"/>
    <w:rsid w:val="007D7848"/>
    <w:rsid w:val="007E6989"/>
    <w:rsid w:val="00811815"/>
    <w:rsid w:val="00815522"/>
    <w:rsid w:val="00823F67"/>
    <w:rsid w:val="00834392"/>
    <w:rsid w:val="00840FD2"/>
    <w:rsid w:val="00841658"/>
    <w:rsid w:val="0084681F"/>
    <w:rsid w:val="0085335E"/>
    <w:rsid w:val="008533D9"/>
    <w:rsid w:val="00860CAE"/>
    <w:rsid w:val="00867428"/>
    <w:rsid w:val="00867A10"/>
    <w:rsid w:val="00875CDE"/>
    <w:rsid w:val="0087631B"/>
    <w:rsid w:val="008824F8"/>
    <w:rsid w:val="0088254E"/>
    <w:rsid w:val="00891D21"/>
    <w:rsid w:val="00893E6E"/>
    <w:rsid w:val="008A1D83"/>
    <w:rsid w:val="008A3732"/>
    <w:rsid w:val="008A58C4"/>
    <w:rsid w:val="008A6EC8"/>
    <w:rsid w:val="008B1A7A"/>
    <w:rsid w:val="008B5A88"/>
    <w:rsid w:val="008C13EF"/>
    <w:rsid w:val="008C22C8"/>
    <w:rsid w:val="008D0534"/>
    <w:rsid w:val="008D21B3"/>
    <w:rsid w:val="008D3AE7"/>
    <w:rsid w:val="008D48A6"/>
    <w:rsid w:val="008F1F15"/>
    <w:rsid w:val="009051AB"/>
    <w:rsid w:val="00911E29"/>
    <w:rsid w:val="00913417"/>
    <w:rsid w:val="0092137C"/>
    <w:rsid w:val="009224C1"/>
    <w:rsid w:val="0093437E"/>
    <w:rsid w:val="00941515"/>
    <w:rsid w:val="00950CA5"/>
    <w:rsid w:val="00953E43"/>
    <w:rsid w:val="009604B7"/>
    <w:rsid w:val="00962B15"/>
    <w:rsid w:val="0098183A"/>
    <w:rsid w:val="00993C8E"/>
    <w:rsid w:val="009A7B1E"/>
    <w:rsid w:val="009C1F8F"/>
    <w:rsid w:val="009D6EDB"/>
    <w:rsid w:val="009E017C"/>
    <w:rsid w:val="009E5335"/>
    <w:rsid w:val="009E5403"/>
    <w:rsid w:val="009E5A33"/>
    <w:rsid w:val="00A15B53"/>
    <w:rsid w:val="00A17C73"/>
    <w:rsid w:val="00A22B98"/>
    <w:rsid w:val="00A24088"/>
    <w:rsid w:val="00A43EC4"/>
    <w:rsid w:val="00A5192B"/>
    <w:rsid w:val="00A564D3"/>
    <w:rsid w:val="00A575A6"/>
    <w:rsid w:val="00A6442E"/>
    <w:rsid w:val="00A64928"/>
    <w:rsid w:val="00A84607"/>
    <w:rsid w:val="00A86679"/>
    <w:rsid w:val="00A86F40"/>
    <w:rsid w:val="00AA5A44"/>
    <w:rsid w:val="00AA69E5"/>
    <w:rsid w:val="00AE227D"/>
    <w:rsid w:val="00AE47CF"/>
    <w:rsid w:val="00AE6E46"/>
    <w:rsid w:val="00B06837"/>
    <w:rsid w:val="00B16D80"/>
    <w:rsid w:val="00B27714"/>
    <w:rsid w:val="00B30EDF"/>
    <w:rsid w:val="00B369CB"/>
    <w:rsid w:val="00B708D0"/>
    <w:rsid w:val="00B70C50"/>
    <w:rsid w:val="00B81545"/>
    <w:rsid w:val="00B84C3C"/>
    <w:rsid w:val="00B85294"/>
    <w:rsid w:val="00B90FDA"/>
    <w:rsid w:val="00BA782E"/>
    <w:rsid w:val="00BB3B39"/>
    <w:rsid w:val="00BC0F58"/>
    <w:rsid w:val="00BC1C94"/>
    <w:rsid w:val="00BC215F"/>
    <w:rsid w:val="00BC66C6"/>
    <w:rsid w:val="00BD2A70"/>
    <w:rsid w:val="00BD66E2"/>
    <w:rsid w:val="00BE0DCD"/>
    <w:rsid w:val="00BF1848"/>
    <w:rsid w:val="00BF1E13"/>
    <w:rsid w:val="00BF260E"/>
    <w:rsid w:val="00BF2A27"/>
    <w:rsid w:val="00C0024A"/>
    <w:rsid w:val="00C12F3D"/>
    <w:rsid w:val="00C15CFB"/>
    <w:rsid w:val="00C205AD"/>
    <w:rsid w:val="00C25EAA"/>
    <w:rsid w:val="00C32886"/>
    <w:rsid w:val="00C5303F"/>
    <w:rsid w:val="00C6707A"/>
    <w:rsid w:val="00C72EE4"/>
    <w:rsid w:val="00C754EB"/>
    <w:rsid w:val="00C82346"/>
    <w:rsid w:val="00C87837"/>
    <w:rsid w:val="00CA55C7"/>
    <w:rsid w:val="00CB0BC0"/>
    <w:rsid w:val="00CC1C4E"/>
    <w:rsid w:val="00CC378E"/>
    <w:rsid w:val="00CD06B3"/>
    <w:rsid w:val="00CD1DD7"/>
    <w:rsid w:val="00CF116F"/>
    <w:rsid w:val="00CF624B"/>
    <w:rsid w:val="00D01C25"/>
    <w:rsid w:val="00D0679C"/>
    <w:rsid w:val="00D07524"/>
    <w:rsid w:val="00D16051"/>
    <w:rsid w:val="00D21250"/>
    <w:rsid w:val="00D24813"/>
    <w:rsid w:val="00D41B10"/>
    <w:rsid w:val="00D44791"/>
    <w:rsid w:val="00D46C7F"/>
    <w:rsid w:val="00D473F5"/>
    <w:rsid w:val="00D53DA2"/>
    <w:rsid w:val="00D63FB7"/>
    <w:rsid w:val="00D6635E"/>
    <w:rsid w:val="00D734A2"/>
    <w:rsid w:val="00D73EA6"/>
    <w:rsid w:val="00D83796"/>
    <w:rsid w:val="00D867A0"/>
    <w:rsid w:val="00D8687F"/>
    <w:rsid w:val="00D8692A"/>
    <w:rsid w:val="00D924C5"/>
    <w:rsid w:val="00D96F56"/>
    <w:rsid w:val="00D97125"/>
    <w:rsid w:val="00DB6E17"/>
    <w:rsid w:val="00DD2D32"/>
    <w:rsid w:val="00DD40BF"/>
    <w:rsid w:val="00DD5BCA"/>
    <w:rsid w:val="00DE2818"/>
    <w:rsid w:val="00DF340B"/>
    <w:rsid w:val="00E03F69"/>
    <w:rsid w:val="00E06C63"/>
    <w:rsid w:val="00E06D74"/>
    <w:rsid w:val="00E10EC7"/>
    <w:rsid w:val="00E23CCD"/>
    <w:rsid w:val="00E25301"/>
    <w:rsid w:val="00E34CDE"/>
    <w:rsid w:val="00E4449E"/>
    <w:rsid w:val="00E47BF6"/>
    <w:rsid w:val="00E50029"/>
    <w:rsid w:val="00E54426"/>
    <w:rsid w:val="00E63738"/>
    <w:rsid w:val="00E63EFD"/>
    <w:rsid w:val="00E6711D"/>
    <w:rsid w:val="00E81185"/>
    <w:rsid w:val="00E82841"/>
    <w:rsid w:val="00E85996"/>
    <w:rsid w:val="00E91F14"/>
    <w:rsid w:val="00E9247F"/>
    <w:rsid w:val="00EA6ED6"/>
    <w:rsid w:val="00EB3C5B"/>
    <w:rsid w:val="00EC3B9E"/>
    <w:rsid w:val="00F003E9"/>
    <w:rsid w:val="00F02944"/>
    <w:rsid w:val="00F0296B"/>
    <w:rsid w:val="00F04DC9"/>
    <w:rsid w:val="00F1226E"/>
    <w:rsid w:val="00F13AEE"/>
    <w:rsid w:val="00F30E58"/>
    <w:rsid w:val="00F3118F"/>
    <w:rsid w:val="00F33124"/>
    <w:rsid w:val="00F43FFD"/>
    <w:rsid w:val="00F45EA0"/>
    <w:rsid w:val="00F5758C"/>
    <w:rsid w:val="00F663E2"/>
    <w:rsid w:val="00F80080"/>
    <w:rsid w:val="00F86783"/>
    <w:rsid w:val="00FA3CE5"/>
    <w:rsid w:val="00FE1E28"/>
    <w:rsid w:val="00FE6A0A"/>
    <w:rsid w:val="00FF5E47"/>
    <w:rsid w:val="00FF6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C3C"/>
    <w:pPr>
      <w:spacing w:line="360" w:lineRule="auto"/>
      <w:ind w:firstLine="709"/>
      <w:jc w:val="both"/>
    </w:pPr>
    <w:rPr>
      <w:sz w:val="28"/>
      <w:szCs w:val="24"/>
    </w:rPr>
  </w:style>
  <w:style w:type="paragraph" w:styleId="1">
    <w:name w:val="heading 1"/>
    <w:basedOn w:val="a"/>
    <w:next w:val="a"/>
    <w:link w:val="10"/>
    <w:qFormat/>
    <w:rsid w:val="003D679D"/>
    <w:pPr>
      <w:keepNext/>
      <w:spacing w:line="240" w:lineRule="auto"/>
      <w:ind w:firstLine="426"/>
      <w:outlineLvl w:val="0"/>
    </w:pPr>
    <w:rPr>
      <w:szCs w:val="20"/>
    </w:rPr>
  </w:style>
  <w:style w:type="paragraph" w:styleId="2">
    <w:name w:val="heading 2"/>
    <w:basedOn w:val="a"/>
    <w:next w:val="a"/>
    <w:link w:val="20"/>
    <w:qFormat/>
    <w:rsid w:val="003D679D"/>
    <w:pPr>
      <w:keepNext/>
      <w:spacing w:before="240" w:after="60" w:line="240" w:lineRule="auto"/>
      <w:ind w:firstLine="0"/>
      <w:jc w:val="left"/>
      <w:outlineLvl w:val="1"/>
    </w:pPr>
    <w:rPr>
      <w:rFonts w:ascii="Arial" w:hAnsi="Arial" w:cs="Arial"/>
      <w:b/>
      <w:bCs/>
      <w:i/>
      <w:iCs/>
      <w:szCs w:val="28"/>
    </w:rPr>
  </w:style>
  <w:style w:type="paragraph" w:styleId="4">
    <w:name w:val="heading 4"/>
    <w:basedOn w:val="a"/>
    <w:next w:val="a"/>
    <w:link w:val="40"/>
    <w:qFormat/>
    <w:rsid w:val="00725F91"/>
    <w:pPr>
      <w:keepNext/>
      <w:spacing w:before="240" w:after="60"/>
      <w:outlineLvl w:val="3"/>
    </w:pPr>
    <w:rPr>
      <w:b/>
      <w:bCs/>
      <w:szCs w:val="28"/>
    </w:rPr>
  </w:style>
  <w:style w:type="paragraph" w:styleId="6">
    <w:name w:val="heading 6"/>
    <w:basedOn w:val="a"/>
    <w:next w:val="a"/>
    <w:link w:val="60"/>
    <w:qFormat/>
    <w:rsid w:val="00725F91"/>
    <w:pPr>
      <w:spacing w:before="240" w:after="60"/>
      <w:outlineLvl w:val="5"/>
    </w:pPr>
    <w:rPr>
      <w:b/>
      <w:bCs/>
      <w:sz w:val="22"/>
      <w:szCs w:val="22"/>
    </w:rPr>
  </w:style>
  <w:style w:type="paragraph" w:styleId="7">
    <w:name w:val="heading 7"/>
    <w:basedOn w:val="a"/>
    <w:next w:val="a"/>
    <w:qFormat/>
    <w:rsid w:val="003D679D"/>
    <w:pPr>
      <w:spacing w:before="240" w:after="60" w:line="240" w:lineRule="auto"/>
      <w:ind w:firstLine="0"/>
      <w:jc w:val="left"/>
      <w:outlineLvl w:val="6"/>
    </w:pPr>
    <w:rPr>
      <w:sz w:val="24"/>
    </w:rPr>
  </w:style>
  <w:style w:type="paragraph" w:styleId="9">
    <w:name w:val="heading 9"/>
    <w:basedOn w:val="a"/>
    <w:next w:val="a"/>
    <w:link w:val="90"/>
    <w:qFormat/>
    <w:rsid w:val="00725F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5CA"/>
    <w:pPr>
      <w:tabs>
        <w:tab w:val="center" w:pos="4677"/>
        <w:tab w:val="right" w:pos="9355"/>
      </w:tabs>
    </w:pPr>
  </w:style>
  <w:style w:type="paragraph" w:styleId="a5">
    <w:name w:val="footer"/>
    <w:basedOn w:val="a"/>
    <w:link w:val="a6"/>
    <w:uiPriority w:val="99"/>
    <w:rsid w:val="002C65CA"/>
    <w:pPr>
      <w:tabs>
        <w:tab w:val="center" w:pos="4677"/>
        <w:tab w:val="right" w:pos="9355"/>
      </w:tabs>
    </w:pPr>
  </w:style>
  <w:style w:type="character" w:styleId="a7">
    <w:name w:val="page number"/>
    <w:basedOn w:val="a0"/>
    <w:rsid w:val="002C65CA"/>
  </w:style>
  <w:style w:type="table" w:styleId="a8">
    <w:name w:val="Table Grid"/>
    <w:basedOn w:val="a1"/>
    <w:rsid w:val="00157894"/>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2A03BF"/>
    <w:pPr>
      <w:spacing w:line="360" w:lineRule="auto"/>
      <w:ind w:firstLine="709"/>
      <w:jc w:val="both"/>
    </w:pPr>
    <w:rPr>
      <w:sz w:val="28"/>
    </w:rPr>
  </w:style>
  <w:style w:type="paragraph" w:styleId="21">
    <w:name w:val="Body Text Indent 2"/>
    <w:basedOn w:val="a"/>
    <w:rsid w:val="00E06C63"/>
    <w:pPr>
      <w:spacing w:line="240" w:lineRule="auto"/>
    </w:pPr>
    <w:rPr>
      <w:szCs w:val="20"/>
    </w:rPr>
  </w:style>
  <w:style w:type="paragraph" w:styleId="a9">
    <w:name w:val="Body Text Indent"/>
    <w:basedOn w:val="a"/>
    <w:link w:val="12"/>
    <w:rsid w:val="00911E29"/>
    <w:pPr>
      <w:spacing w:after="120"/>
      <w:ind w:left="283"/>
    </w:pPr>
  </w:style>
  <w:style w:type="paragraph" w:styleId="3">
    <w:name w:val="Body Text Indent 3"/>
    <w:basedOn w:val="a"/>
    <w:link w:val="30"/>
    <w:rsid w:val="00911E29"/>
    <w:pPr>
      <w:spacing w:after="120"/>
      <w:ind w:left="283"/>
    </w:pPr>
    <w:rPr>
      <w:sz w:val="16"/>
      <w:szCs w:val="16"/>
    </w:rPr>
  </w:style>
  <w:style w:type="paragraph" w:styleId="aa">
    <w:name w:val="Title"/>
    <w:basedOn w:val="a"/>
    <w:link w:val="ab"/>
    <w:qFormat/>
    <w:rsid w:val="00911E29"/>
    <w:pPr>
      <w:spacing w:line="240" w:lineRule="auto"/>
      <w:ind w:firstLine="0"/>
      <w:jc w:val="center"/>
    </w:pPr>
    <w:rPr>
      <w:szCs w:val="20"/>
    </w:rPr>
  </w:style>
  <w:style w:type="paragraph" w:styleId="ac">
    <w:name w:val="Balloon Text"/>
    <w:basedOn w:val="a"/>
    <w:link w:val="ad"/>
    <w:rsid w:val="001C3808"/>
    <w:rPr>
      <w:rFonts w:ascii="Tahoma" w:hAnsi="Tahoma" w:cs="Tahoma"/>
      <w:sz w:val="16"/>
      <w:szCs w:val="16"/>
    </w:rPr>
  </w:style>
  <w:style w:type="paragraph" w:customStyle="1" w:styleId="1Char">
    <w:name w:val="Знак Знак Знак Знак Знак Знак Знак Знак Знак1 Знак Знак Знак Знак Char Знак"/>
    <w:basedOn w:val="a"/>
    <w:rsid w:val="000374CB"/>
    <w:pPr>
      <w:spacing w:after="160" w:line="240" w:lineRule="exact"/>
      <w:ind w:firstLine="0"/>
      <w:jc w:val="left"/>
    </w:pPr>
    <w:rPr>
      <w:rFonts w:eastAsia="Calibri"/>
      <w:sz w:val="20"/>
      <w:szCs w:val="20"/>
      <w:lang w:eastAsia="zh-CN"/>
    </w:rPr>
  </w:style>
  <w:style w:type="paragraph" w:customStyle="1" w:styleId="1Char0">
    <w:name w:val="Знак Знак Знак Знак Знак Знак Знак Знак Знак1 Знак Знак Знак Знак Char Знак"/>
    <w:basedOn w:val="a"/>
    <w:rsid w:val="003D679D"/>
    <w:pPr>
      <w:spacing w:after="160" w:line="240" w:lineRule="exact"/>
      <w:ind w:firstLine="0"/>
      <w:jc w:val="left"/>
    </w:pPr>
    <w:rPr>
      <w:rFonts w:eastAsia="Calibri"/>
      <w:sz w:val="20"/>
      <w:szCs w:val="20"/>
      <w:lang w:eastAsia="zh-CN"/>
    </w:rPr>
  </w:style>
  <w:style w:type="paragraph" w:styleId="ae">
    <w:name w:val="Body Text"/>
    <w:basedOn w:val="a"/>
    <w:link w:val="13"/>
    <w:rsid w:val="003D679D"/>
    <w:pPr>
      <w:spacing w:after="120"/>
    </w:pPr>
  </w:style>
  <w:style w:type="paragraph" w:styleId="af">
    <w:name w:val="Plain Text"/>
    <w:basedOn w:val="a"/>
    <w:link w:val="af0"/>
    <w:rsid w:val="003D679D"/>
    <w:pPr>
      <w:spacing w:line="240" w:lineRule="auto"/>
      <w:ind w:firstLine="0"/>
      <w:jc w:val="left"/>
    </w:pPr>
    <w:rPr>
      <w:rFonts w:ascii="Courier New" w:hAnsi="Courier New" w:cs="Courier New"/>
      <w:sz w:val="20"/>
      <w:szCs w:val="20"/>
    </w:rPr>
  </w:style>
  <w:style w:type="character" w:customStyle="1" w:styleId="af0">
    <w:name w:val="Текст Знак"/>
    <w:basedOn w:val="a0"/>
    <w:link w:val="af"/>
    <w:rsid w:val="003D679D"/>
    <w:rPr>
      <w:rFonts w:ascii="Courier New" w:hAnsi="Courier New" w:cs="Courier New"/>
      <w:lang w:val="ru-RU" w:eastAsia="ru-RU" w:bidi="ar-SA"/>
    </w:rPr>
  </w:style>
  <w:style w:type="paragraph" w:customStyle="1" w:styleId="ptx2">
    <w:name w:val="ptx2"/>
    <w:basedOn w:val="a"/>
    <w:rsid w:val="003D679D"/>
    <w:pPr>
      <w:spacing w:before="100" w:beforeAutospacing="1" w:after="100" w:afterAutospacing="1" w:line="240" w:lineRule="auto"/>
      <w:ind w:firstLine="0"/>
      <w:jc w:val="left"/>
    </w:pPr>
    <w:rPr>
      <w:sz w:val="24"/>
    </w:rPr>
  </w:style>
  <w:style w:type="character" w:styleId="af1">
    <w:name w:val="Hyperlink"/>
    <w:basedOn w:val="a0"/>
    <w:rsid w:val="003D679D"/>
    <w:rPr>
      <w:color w:val="0000FF"/>
      <w:u w:val="single"/>
    </w:rPr>
  </w:style>
  <w:style w:type="paragraph" w:styleId="af2">
    <w:name w:val="Normal (Web)"/>
    <w:basedOn w:val="a"/>
    <w:rsid w:val="003D679D"/>
    <w:pPr>
      <w:spacing w:before="100" w:beforeAutospacing="1" w:after="100" w:afterAutospacing="1" w:line="240" w:lineRule="auto"/>
      <w:ind w:firstLine="0"/>
      <w:jc w:val="left"/>
    </w:pPr>
    <w:rPr>
      <w:sz w:val="24"/>
    </w:rPr>
  </w:style>
  <w:style w:type="character" w:customStyle="1" w:styleId="editsection">
    <w:name w:val="editsection"/>
    <w:basedOn w:val="a0"/>
    <w:rsid w:val="003D679D"/>
  </w:style>
  <w:style w:type="character" w:customStyle="1" w:styleId="mw-headline">
    <w:name w:val="mw-headline"/>
    <w:basedOn w:val="a0"/>
    <w:rsid w:val="003D679D"/>
  </w:style>
  <w:style w:type="paragraph" w:customStyle="1" w:styleId="af3">
    <w:name w:val="Нормаль"/>
    <w:rsid w:val="003D679D"/>
    <w:pPr>
      <w:autoSpaceDE w:val="0"/>
      <w:autoSpaceDN w:val="0"/>
      <w:adjustRightInd w:val="0"/>
    </w:pPr>
    <w:rPr>
      <w:rFonts w:ascii="Arial" w:hAnsi="Arial" w:cs="Arial"/>
    </w:rPr>
  </w:style>
  <w:style w:type="character" w:customStyle="1" w:styleId="40">
    <w:name w:val="Заголовок 4 Знак"/>
    <w:basedOn w:val="a0"/>
    <w:link w:val="4"/>
    <w:rsid w:val="00725F91"/>
    <w:rPr>
      <w:b/>
      <w:bCs/>
      <w:sz w:val="28"/>
      <w:szCs w:val="28"/>
    </w:rPr>
  </w:style>
  <w:style w:type="character" w:customStyle="1" w:styleId="60">
    <w:name w:val="Заголовок 6 Знак"/>
    <w:basedOn w:val="a0"/>
    <w:link w:val="6"/>
    <w:rsid w:val="00725F91"/>
    <w:rPr>
      <w:b/>
      <w:bCs/>
      <w:sz w:val="22"/>
      <w:szCs w:val="22"/>
    </w:rPr>
  </w:style>
  <w:style w:type="character" w:customStyle="1" w:styleId="90">
    <w:name w:val="Заголовок 9 Знак"/>
    <w:basedOn w:val="a0"/>
    <w:link w:val="9"/>
    <w:rsid w:val="00725F91"/>
    <w:rPr>
      <w:rFonts w:ascii="Arial" w:hAnsi="Arial" w:cs="Arial"/>
      <w:sz w:val="22"/>
      <w:szCs w:val="22"/>
    </w:rPr>
  </w:style>
  <w:style w:type="paragraph" w:customStyle="1" w:styleId="Iauiue">
    <w:name w:val="Iau?iue"/>
    <w:rsid w:val="00725F91"/>
    <w:pPr>
      <w:overflowPunct w:val="0"/>
      <w:autoSpaceDE w:val="0"/>
      <w:autoSpaceDN w:val="0"/>
      <w:adjustRightInd w:val="0"/>
      <w:textAlignment w:val="baseline"/>
    </w:pPr>
    <w:rPr>
      <w:lang w:val="en-US"/>
    </w:rPr>
  </w:style>
  <w:style w:type="character" w:customStyle="1" w:styleId="22">
    <w:name w:val="Основной текст с отступом 2 Знак"/>
    <w:basedOn w:val="a0"/>
    <w:rsid w:val="00725F91"/>
    <w:rPr>
      <w:sz w:val="24"/>
      <w:szCs w:val="24"/>
    </w:rPr>
  </w:style>
  <w:style w:type="character" w:customStyle="1" w:styleId="af4">
    <w:name w:val="Основной текст с отступом Знак"/>
    <w:basedOn w:val="a0"/>
    <w:rsid w:val="00725F91"/>
    <w:rPr>
      <w:sz w:val="24"/>
      <w:szCs w:val="24"/>
    </w:rPr>
  </w:style>
  <w:style w:type="paragraph" w:styleId="23">
    <w:name w:val="Body Text First Indent 2"/>
    <w:basedOn w:val="a9"/>
    <w:link w:val="24"/>
    <w:rsid w:val="00725F91"/>
    <w:pPr>
      <w:spacing w:line="240" w:lineRule="auto"/>
      <w:ind w:firstLine="210"/>
      <w:jc w:val="left"/>
    </w:pPr>
    <w:rPr>
      <w:sz w:val="24"/>
    </w:rPr>
  </w:style>
  <w:style w:type="character" w:customStyle="1" w:styleId="12">
    <w:name w:val="Основной текст с отступом Знак1"/>
    <w:basedOn w:val="a0"/>
    <w:link w:val="a9"/>
    <w:rsid w:val="00725F91"/>
    <w:rPr>
      <w:sz w:val="28"/>
      <w:szCs w:val="24"/>
    </w:rPr>
  </w:style>
  <w:style w:type="character" w:customStyle="1" w:styleId="24">
    <w:name w:val="Красная строка 2 Знак"/>
    <w:basedOn w:val="12"/>
    <w:link w:val="23"/>
    <w:rsid w:val="00725F91"/>
  </w:style>
  <w:style w:type="character" w:customStyle="1" w:styleId="af5">
    <w:name w:val="Основной текст Знак"/>
    <w:basedOn w:val="a0"/>
    <w:rsid w:val="00725F91"/>
    <w:rPr>
      <w:sz w:val="24"/>
      <w:szCs w:val="24"/>
    </w:rPr>
  </w:style>
  <w:style w:type="paragraph" w:styleId="af6">
    <w:name w:val="Body Text First Indent"/>
    <w:basedOn w:val="ae"/>
    <w:link w:val="af7"/>
    <w:rsid w:val="00725F91"/>
    <w:pPr>
      <w:spacing w:line="240" w:lineRule="auto"/>
      <w:ind w:firstLine="210"/>
      <w:jc w:val="left"/>
    </w:pPr>
    <w:rPr>
      <w:sz w:val="24"/>
    </w:rPr>
  </w:style>
  <w:style w:type="character" w:customStyle="1" w:styleId="13">
    <w:name w:val="Основной текст Знак1"/>
    <w:basedOn w:val="a0"/>
    <w:link w:val="ae"/>
    <w:rsid w:val="00725F91"/>
    <w:rPr>
      <w:sz w:val="28"/>
      <w:szCs w:val="24"/>
    </w:rPr>
  </w:style>
  <w:style w:type="character" w:customStyle="1" w:styleId="af7">
    <w:name w:val="Красная строка Знак"/>
    <w:basedOn w:val="13"/>
    <w:link w:val="af6"/>
    <w:rsid w:val="00725F91"/>
  </w:style>
  <w:style w:type="paragraph" w:styleId="25">
    <w:name w:val="Body Text 2"/>
    <w:basedOn w:val="a"/>
    <w:link w:val="26"/>
    <w:rsid w:val="00725F91"/>
    <w:pPr>
      <w:spacing w:after="120" w:line="480" w:lineRule="auto"/>
      <w:ind w:firstLine="0"/>
      <w:jc w:val="left"/>
    </w:pPr>
    <w:rPr>
      <w:sz w:val="24"/>
    </w:rPr>
  </w:style>
  <w:style w:type="character" w:customStyle="1" w:styleId="26">
    <w:name w:val="Основной текст 2 Знак"/>
    <w:basedOn w:val="a0"/>
    <w:link w:val="25"/>
    <w:rsid w:val="00725F91"/>
    <w:rPr>
      <w:sz w:val="24"/>
      <w:szCs w:val="24"/>
    </w:rPr>
  </w:style>
  <w:style w:type="paragraph" w:styleId="27">
    <w:name w:val="List 2"/>
    <w:basedOn w:val="a"/>
    <w:rsid w:val="00725F91"/>
    <w:pPr>
      <w:widowControl w:val="0"/>
      <w:autoSpaceDE w:val="0"/>
      <w:autoSpaceDN w:val="0"/>
      <w:adjustRightInd w:val="0"/>
      <w:spacing w:line="240" w:lineRule="auto"/>
      <w:ind w:left="566" w:hanging="283"/>
      <w:jc w:val="left"/>
    </w:pPr>
    <w:rPr>
      <w:rFonts w:ascii="Courier New" w:hAnsi="Courier New" w:cs="Courier New"/>
      <w:sz w:val="20"/>
      <w:szCs w:val="20"/>
    </w:rPr>
  </w:style>
  <w:style w:type="character" w:customStyle="1" w:styleId="a6">
    <w:name w:val="Нижний колонтитул Знак"/>
    <w:basedOn w:val="a0"/>
    <w:link w:val="a5"/>
    <w:uiPriority w:val="99"/>
    <w:rsid w:val="00725F91"/>
    <w:rPr>
      <w:sz w:val="28"/>
      <w:szCs w:val="24"/>
    </w:rPr>
  </w:style>
  <w:style w:type="character" w:customStyle="1" w:styleId="20">
    <w:name w:val="Заголовок 2 Знак"/>
    <w:basedOn w:val="a0"/>
    <w:link w:val="2"/>
    <w:rsid w:val="00725F91"/>
    <w:rPr>
      <w:rFonts w:ascii="Arial" w:hAnsi="Arial" w:cs="Arial"/>
      <w:b/>
      <w:bCs/>
      <w:i/>
      <w:iCs/>
      <w:sz w:val="28"/>
      <w:szCs w:val="28"/>
    </w:rPr>
  </w:style>
  <w:style w:type="character" w:customStyle="1" w:styleId="10">
    <w:name w:val="Заголовок 1 Знак"/>
    <w:basedOn w:val="a0"/>
    <w:link w:val="1"/>
    <w:rsid w:val="00725F91"/>
    <w:rPr>
      <w:sz w:val="28"/>
    </w:rPr>
  </w:style>
  <w:style w:type="character" w:customStyle="1" w:styleId="a4">
    <w:name w:val="Верхний колонтитул Знак"/>
    <w:basedOn w:val="a0"/>
    <w:link w:val="a3"/>
    <w:uiPriority w:val="99"/>
    <w:rsid w:val="00725F91"/>
    <w:rPr>
      <w:sz w:val="28"/>
      <w:szCs w:val="24"/>
    </w:rPr>
  </w:style>
  <w:style w:type="character" w:customStyle="1" w:styleId="30">
    <w:name w:val="Основной текст с отступом 3 Знак"/>
    <w:basedOn w:val="a0"/>
    <w:link w:val="3"/>
    <w:rsid w:val="00725F91"/>
    <w:rPr>
      <w:sz w:val="16"/>
      <w:szCs w:val="16"/>
    </w:rPr>
  </w:style>
  <w:style w:type="paragraph" w:styleId="af8">
    <w:name w:val="caption"/>
    <w:basedOn w:val="a"/>
    <w:next w:val="a"/>
    <w:qFormat/>
    <w:rsid w:val="00725F91"/>
    <w:pPr>
      <w:widowControl w:val="0"/>
      <w:autoSpaceDE w:val="0"/>
      <w:autoSpaceDN w:val="0"/>
      <w:adjustRightInd w:val="0"/>
      <w:ind w:firstLine="540"/>
      <w:jc w:val="left"/>
    </w:pPr>
    <w:rPr>
      <w:szCs w:val="28"/>
    </w:rPr>
  </w:style>
  <w:style w:type="character" w:customStyle="1" w:styleId="ad">
    <w:name w:val="Текст выноски Знак"/>
    <w:basedOn w:val="a0"/>
    <w:link w:val="ac"/>
    <w:rsid w:val="00725F91"/>
    <w:rPr>
      <w:rFonts w:ascii="Tahoma" w:hAnsi="Tahoma" w:cs="Tahoma"/>
      <w:sz w:val="16"/>
      <w:szCs w:val="16"/>
    </w:rPr>
  </w:style>
  <w:style w:type="character" w:customStyle="1" w:styleId="ab">
    <w:name w:val="Название Знак"/>
    <w:basedOn w:val="a0"/>
    <w:link w:val="aa"/>
    <w:rsid w:val="00725F91"/>
    <w:rPr>
      <w:sz w:val="28"/>
    </w:rPr>
  </w:style>
  <w:style w:type="paragraph" w:styleId="af9">
    <w:name w:val="List Paragraph"/>
    <w:basedOn w:val="a"/>
    <w:uiPriority w:val="34"/>
    <w:qFormat/>
    <w:rsid w:val="002F4F84"/>
    <w:pPr>
      <w:spacing w:line="240" w:lineRule="auto"/>
      <w:ind w:left="720" w:firstLine="0"/>
      <w:contextualSpacing/>
      <w:jc w:val="left"/>
    </w:pPr>
    <w:rPr>
      <w:sz w:val="24"/>
    </w:rPr>
  </w:style>
</w:styles>
</file>

<file path=word/webSettings.xml><?xml version="1.0" encoding="utf-8"?>
<w:webSettings xmlns:r="http://schemas.openxmlformats.org/officeDocument/2006/relationships" xmlns:w="http://schemas.openxmlformats.org/wordprocessingml/2006/main">
  <w:divs>
    <w:div w:id="556745395">
      <w:bodyDiv w:val="1"/>
      <w:marLeft w:val="0"/>
      <w:marRight w:val="0"/>
      <w:marTop w:val="0"/>
      <w:marBottom w:val="0"/>
      <w:divBdr>
        <w:top w:val="none" w:sz="0" w:space="0" w:color="auto"/>
        <w:left w:val="none" w:sz="0" w:space="0" w:color="auto"/>
        <w:bottom w:val="none" w:sz="0" w:space="0" w:color="auto"/>
        <w:right w:val="none" w:sz="0" w:space="0" w:color="auto"/>
      </w:divBdr>
    </w:div>
    <w:div w:id="1326125530">
      <w:bodyDiv w:val="1"/>
      <w:marLeft w:val="0"/>
      <w:marRight w:val="0"/>
      <w:marTop w:val="0"/>
      <w:marBottom w:val="0"/>
      <w:divBdr>
        <w:top w:val="none" w:sz="0" w:space="0" w:color="auto"/>
        <w:left w:val="none" w:sz="0" w:space="0" w:color="auto"/>
        <w:bottom w:val="none" w:sz="0" w:space="0" w:color="auto"/>
        <w:right w:val="none" w:sz="0" w:space="0" w:color="auto"/>
      </w:divBdr>
    </w:div>
    <w:div w:id="15011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oleObject" Target="embeddings/oleObject74.bin"/><Relationship Id="rId159" Type="http://schemas.openxmlformats.org/officeDocument/2006/relationships/image" Target="media/image76.wmf"/><Relationship Id="rId175" Type="http://schemas.openxmlformats.org/officeDocument/2006/relationships/theme" Target="theme/theme1.xml"/><Relationship Id="rId170" Type="http://schemas.openxmlformats.org/officeDocument/2006/relationships/image" Target="media/image81.e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oleObject" Target="embeddings/oleObject8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oleObject" Target="embeddings/oleObject8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image" Target="media/image72.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e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F62B-2BD8-41D8-B79F-717EF89A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22</Pages>
  <Words>3208</Words>
  <Characters>26373</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ВОЕННЫЙ  УНИВЕРСИТЕТ</vt:lpstr>
    </vt:vector>
  </TitlesOfParts>
  <Company>ОАО</Company>
  <LinksUpToDate>false</LinksUpToDate>
  <CharactersWithSpaces>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dc:title>
  <dc:creator>Толя</dc:creator>
  <cp:lastModifiedBy>User</cp:lastModifiedBy>
  <cp:revision>18</cp:revision>
  <cp:lastPrinted>2014-09-28T19:20:00Z</cp:lastPrinted>
  <dcterms:created xsi:type="dcterms:W3CDTF">2013-09-15T19:38:00Z</dcterms:created>
  <dcterms:modified xsi:type="dcterms:W3CDTF">2014-09-28T19:20:00Z</dcterms:modified>
</cp:coreProperties>
</file>