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29F6" w:rsidRPr="00146462" w:rsidRDefault="000F29F6" w:rsidP="00A22408">
      <w:pPr>
        <w:widowControl w:val="0"/>
        <w:spacing w:after="120"/>
        <w:ind w:left="142" w:hanging="142"/>
        <w:contextualSpacing/>
        <w:jc w:val="center"/>
        <w:rPr>
          <w:rFonts w:eastAsia="Times New Roman"/>
          <w:szCs w:val="28"/>
          <w:lang w:eastAsia="ru-RU"/>
        </w:rPr>
      </w:pPr>
      <w:r w:rsidRPr="00146462">
        <w:rPr>
          <w:rFonts w:eastAsia="Times New Roman"/>
          <w:szCs w:val="28"/>
          <w:lang w:eastAsia="ru-RU"/>
        </w:rPr>
        <w:t>Фили</w:t>
      </w:r>
      <w:r w:rsidR="007C0123">
        <w:rPr>
          <w:rFonts w:eastAsia="Times New Roman"/>
          <w:szCs w:val="28"/>
          <w:lang w:eastAsia="ru-RU"/>
        </w:rPr>
        <w:t xml:space="preserve">ал государственного бюджетного </w:t>
      </w:r>
      <w:r w:rsidRPr="00146462">
        <w:rPr>
          <w:rFonts w:eastAsia="Times New Roman"/>
          <w:szCs w:val="28"/>
          <w:lang w:eastAsia="ru-RU"/>
        </w:rPr>
        <w:t>образовательного учреждения</w:t>
      </w:r>
    </w:p>
    <w:p w:rsidR="000F29F6" w:rsidRPr="00146462" w:rsidRDefault="000F29F6" w:rsidP="00A22408">
      <w:pPr>
        <w:widowControl w:val="0"/>
        <w:spacing w:after="120"/>
        <w:ind w:left="142" w:hanging="142"/>
        <w:contextualSpacing/>
        <w:jc w:val="center"/>
        <w:rPr>
          <w:rFonts w:eastAsia="Times New Roman"/>
          <w:szCs w:val="28"/>
          <w:lang w:eastAsia="ru-RU"/>
        </w:rPr>
      </w:pPr>
      <w:r w:rsidRPr="00146462">
        <w:rPr>
          <w:rFonts w:eastAsia="Times New Roman"/>
          <w:szCs w:val="28"/>
          <w:lang w:eastAsia="ru-RU"/>
        </w:rPr>
        <w:t>высшего профессионального образования</w:t>
      </w:r>
    </w:p>
    <w:p w:rsidR="000F29F6" w:rsidRPr="00146462" w:rsidRDefault="000F29F6" w:rsidP="00A22408">
      <w:pPr>
        <w:widowControl w:val="0"/>
        <w:spacing w:after="120"/>
        <w:ind w:left="142" w:hanging="142"/>
        <w:contextualSpacing/>
        <w:jc w:val="center"/>
        <w:rPr>
          <w:rFonts w:eastAsia="Times New Roman"/>
          <w:szCs w:val="28"/>
          <w:lang w:eastAsia="ru-RU"/>
        </w:rPr>
      </w:pPr>
      <w:r w:rsidRPr="00146462">
        <w:rPr>
          <w:rFonts w:eastAsia="Times New Roman"/>
          <w:szCs w:val="28"/>
          <w:lang w:eastAsia="ru-RU"/>
        </w:rPr>
        <w:t>«Национальный исследовательский университет «МЭИ»</w:t>
      </w:r>
    </w:p>
    <w:p w:rsidR="000F29F6" w:rsidRPr="00146462" w:rsidRDefault="000F29F6" w:rsidP="00A22408">
      <w:pPr>
        <w:widowControl w:val="0"/>
        <w:ind w:left="142" w:hanging="142"/>
        <w:contextualSpacing/>
        <w:jc w:val="center"/>
        <w:rPr>
          <w:rFonts w:eastAsia="Times New Roman"/>
          <w:szCs w:val="28"/>
          <w:lang w:eastAsia="ru-RU"/>
        </w:rPr>
      </w:pPr>
      <w:r w:rsidRPr="00146462">
        <w:rPr>
          <w:rFonts w:eastAsia="Times New Roman"/>
          <w:szCs w:val="28"/>
          <w:lang w:eastAsia="ru-RU"/>
        </w:rPr>
        <w:t>в г. Смоленске</w:t>
      </w:r>
    </w:p>
    <w:p w:rsidR="000F29F6" w:rsidRPr="00146462" w:rsidRDefault="000F29F6" w:rsidP="00A22408">
      <w:pPr>
        <w:widowControl w:val="0"/>
        <w:ind w:firstLine="720"/>
        <w:contextualSpacing/>
        <w:rPr>
          <w:rFonts w:eastAsia="Times New Roman"/>
          <w:szCs w:val="28"/>
          <w:lang w:eastAsia="ru-RU"/>
        </w:rPr>
      </w:pPr>
    </w:p>
    <w:p w:rsidR="000F29F6" w:rsidRPr="00146462" w:rsidRDefault="000F29F6" w:rsidP="00A22408">
      <w:pPr>
        <w:widowControl w:val="0"/>
        <w:ind w:firstLine="720"/>
        <w:contextualSpacing/>
        <w:rPr>
          <w:rFonts w:eastAsia="Times New Roman"/>
          <w:szCs w:val="28"/>
          <w:lang w:eastAsia="ru-RU"/>
        </w:rPr>
      </w:pPr>
    </w:p>
    <w:p w:rsidR="000F29F6" w:rsidRPr="00146462" w:rsidRDefault="000F29F6" w:rsidP="00A22408">
      <w:pPr>
        <w:widowControl w:val="0"/>
        <w:ind w:firstLine="720"/>
        <w:contextualSpacing/>
        <w:rPr>
          <w:rFonts w:eastAsia="Times New Roman"/>
          <w:szCs w:val="28"/>
          <w:lang w:eastAsia="ru-RU"/>
        </w:rPr>
      </w:pPr>
    </w:p>
    <w:p w:rsidR="000F29F6" w:rsidRPr="00146462" w:rsidRDefault="000F29F6" w:rsidP="00A22408">
      <w:pPr>
        <w:widowControl w:val="0"/>
        <w:ind w:firstLine="0"/>
        <w:contextualSpacing/>
        <w:jc w:val="center"/>
        <w:rPr>
          <w:rFonts w:eastAsia="Times New Roman"/>
          <w:szCs w:val="28"/>
          <w:lang w:eastAsia="ru-RU"/>
        </w:rPr>
      </w:pPr>
      <w:r w:rsidRPr="00146462">
        <w:rPr>
          <w:rFonts w:eastAsia="Times New Roman"/>
          <w:szCs w:val="28"/>
          <w:lang w:eastAsia="ru-RU"/>
        </w:rPr>
        <w:t xml:space="preserve">номинация </w:t>
      </w:r>
      <w:r w:rsidR="00482D71" w:rsidRPr="00482D71">
        <w:rPr>
          <w:rFonts w:eastAsia="Times New Roman"/>
          <w:szCs w:val="28"/>
          <w:lang w:eastAsia="ru-RU"/>
        </w:rPr>
        <w:t>«Новые технологии и инновационные научные проекты»</w:t>
      </w:r>
    </w:p>
    <w:p w:rsidR="000F29F6" w:rsidRPr="00146462" w:rsidRDefault="000F29F6" w:rsidP="00A22408">
      <w:pPr>
        <w:widowControl w:val="0"/>
        <w:ind w:firstLine="720"/>
        <w:contextualSpacing/>
        <w:rPr>
          <w:rFonts w:eastAsia="Times New Roman"/>
          <w:szCs w:val="28"/>
          <w:lang w:eastAsia="ru-RU"/>
        </w:rPr>
      </w:pPr>
    </w:p>
    <w:p w:rsidR="000F29F6" w:rsidRPr="00146462" w:rsidRDefault="000F29F6" w:rsidP="00A22408">
      <w:pPr>
        <w:widowControl w:val="0"/>
        <w:ind w:firstLine="720"/>
        <w:contextualSpacing/>
        <w:rPr>
          <w:rFonts w:eastAsia="Times New Roman"/>
          <w:szCs w:val="28"/>
          <w:lang w:eastAsia="ru-RU"/>
        </w:rPr>
      </w:pPr>
    </w:p>
    <w:p w:rsidR="000F29F6" w:rsidRPr="00146462" w:rsidRDefault="000F29F6" w:rsidP="00A22408">
      <w:pPr>
        <w:widowControl w:val="0"/>
        <w:ind w:firstLine="720"/>
        <w:contextualSpacing/>
        <w:rPr>
          <w:rFonts w:eastAsia="Times New Roman"/>
          <w:szCs w:val="28"/>
          <w:lang w:eastAsia="ru-RU"/>
        </w:rPr>
      </w:pPr>
    </w:p>
    <w:p w:rsidR="007C0123" w:rsidRDefault="000F29F6" w:rsidP="00A22408">
      <w:pPr>
        <w:widowControl w:val="0"/>
        <w:ind w:firstLine="0"/>
        <w:contextualSpacing/>
        <w:jc w:val="center"/>
        <w:rPr>
          <w:rFonts w:eastAsia="Times New Roman"/>
          <w:szCs w:val="28"/>
          <w:lang w:eastAsia="ru-RU"/>
        </w:rPr>
      </w:pPr>
      <w:r w:rsidRPr="00146462">
        <w:rPr>
          <w:rFonts w:eastAsia="Times New Roman"/>
          <w:szCs w:val="28"/>
          <w:lang w:eastAsia="ru-RU"/>
        </w:rPr>
        <w:t xml:space="preserve">Найдёнов Евгений Валерьевич, </w:t>
      </w:r>
      <w:r w:rsidR="00482D71">
        <w:rPr>
          <w:rFonts w:eastAsia="Times New Roman"/>
          <w:szCs w:val="28"/>
          <w:lang w:eastAsia="ru-RU"/>
        </w:rPr>
        <w:t xml:space="preserve">аспирант кафедры </w:t>
      </w:r>
      <w:proofErr w:type="spellStart"/>
      <w:r w:rsidR="00482D71">
        <w:rPr>
          <w:rFonts w:eastAsia="Times New Roman"/>
          <w:szCs w:val="28"/>
          <w:lang w:eastAsia="ru-RU"/>
        </w:rPr>
        <w:t>ЭиМТ</w:t>
      </w:r>
      <w:proofErr w:type="spellEnd"/>
    </w:p>
    <w:p w:rsidR="000F29F6" w:rsidRPr="00146462" w:rsidRDefault="007C0123" w:rsidP="00A22408">
      <w:pPr>
        <w:widowControl w:val="0"/>
        <w:ind w:firstLine="0"/>
        <w:contextualSpacing/>
        <w:jc w:val="center"/>
        <w:rPr>
          <w:rFonts w:eastAsia="Times New Roman"/>
          <w:szCs w:val="28"/>
          <w:lang w:eastAsia="ru-RU"/>
        </w:rPr>
      </w:pPr>
      <w:r>
        <w:rPr>
          <w:rFonts w:eastAsia="Times New Roman"/>
          <w:szCs w:val="28"/>
          <w:lang w:eastAsia="ru-RU"/>
        </w:rPr>
        <w:t>Кириллова Елена Александровна, программист</w:t>
      </w:r>
      <w:r w:rsidR="00482D71">
        <w:rPr>
          <w:rFonts w:eastAsia="Times New Roman"/>
          <w:szCs w:val="28"/>
          <w:lang w:eastAsia="ru-RU"/>
        </w:rPr>
        <w:br/>
      </w:r>
    </w:p>
    <w:p w:rsidR="000F29F6" w:rsidRPr="00146462" w:rsidRDefault="000F29F6" w:rsidP="00A22408">
      <w:pPr>
        <w:widowControl w:val="0"/>
        <w:ind w:firstLine="720"/>
        <w:contextualSpacing/>
        <w:rPr>
          <w:rFonts w:eastAsia="Times New Roman"/>
          <w:szCs w:val="28"/>
          <w:lang w:eastAsia="ru-RU"/>
        </w:rPr>
      </w:pPr>
    </w:p>
    <w:p w:rsidR="000F29F6" w:rsidRDefault="000F29F6" w:rsidP="00A22408">
      <w:pPr>
        <w:widowControl w:val="0"/>
        <w:ind w:firstLine="720"/>
        <w:contextualSpacing/>
        <w:rPr>
          <w:rFonts w:eastAsia="Times New Roman"/>
          <w:szCs w:val="28"/>
          <w:lang w:eastAsia="ru-RU"/>
        </w:rPr>
      </w:pPr>
    </w:p>
    <w:p w:rsidR="002C2330" w:rsidRPr="00146462" w:rsidRDefault="002C2330" w:rsidP="00A22408">
      <w:pPr>
        <w:widowControl w:val="0"/>
        <w:ind w:firstLine="720"/>
        <w:contextualSpacing/>
        <w:rPr>
          <w:rFonts w:eastAsia="Times New Roman"/>
          <w:szCs w:val="28"/>
          <w:lang w:eastAsia="ru-RU"/>
        </w:rPr>
      </w:pPr>
    </w:p>
    <w:p w:rsidR="000343B7" w:rsidRDefault="002C2330" w:rsidP="00A22408">
      <w:pPr>
        <w:widowControl w:val="0"/>
        <w:ind w:firstLine="0"/>
        <w:contextualSpacing/>
        <w:jc w:val="center"/>
        <w:rPr>
          <w:rFonts w:eastAsia="Times New Roman"/>
          <w:szCs w:val="28"/>
          <w:lang w:eastAsia="ru-RU"/>
        </w:rPr>
      </w:pPr>
      <w:r>
        <w:rPr>
          <w:rFonts w:eastAsia="Times New Roman"/>
          <w:szCs w:val="28"/>
          <w:lang w:eastAsia="ru-RU"/>
        </w:rPr>
        <w:t>Технология репродукции органов и тканей</w:t>
      </w:r>
    </w:p>
    <w:p w:rsidR="000F29F6" w:rsidRPr="00146462" w:rsidRDefault="000F29F6" w:rsidP="00A22408">
      <w:pPr>
        <w:widowControl w:val="0"/>
        <w:ind w:firstLine="720"/>
        <w:contextualSpacing/>
        <w:rPr>
          <w:rFonts w:eastAsia="Times New Roman"/>
          <w:szCs w:val="28"/>
          <w:lang w:eastAsia="ru-RU"/>
        </w:rPr>
      </w:pPr>
    </w:p>
    <w:p w:rsidR="00FD1C74" w:rsidRDefault="00FD1C74" w:rsidP="00C96D35">
      <w:pPr>
        <w:ind w:firstLine="0"/>
        <w:sectPr w:rsidR="00FD1C74" w:rsidSect="00E60DE1">
          <w:footerReference w:type="default" r:id="rId8"/>
          <w:pgSz w:w="11906" w:h="16838"/>
          <w:pgMar w:top="851" w:right="851" w:bottom="851" w:left="1134" w:header="708" w:footer="708" w:gutter="0"/>
          <w:cols w:space="708"/>
          <w:titlePg/>
          <w:docGrid w:linePitch="381"/>
        </w:sectPr>
      </w:pPr>
    </w:p>
    <w:p w:rsidR="000F29F6" w:rsidRDefault="00A22408" w:rsidP="000F29F6">
      <w:pPr>
        <w:pStyle w:val="a"/>
        <w:numPr>
          <w:ilvl w:val="0"/>
          <w:numId w:val="0"/>
        </w:numPr>
        <w:ind w:left="426"/>
        <w:jc w:val="center"/>
        <w:rPr>
          <w:b w:val="0"/>
        </w:rPr>
      </w:pPr>
      <w:bookmarkStart w:id="0" w:name="_GoBack"/>
      <w:bookmarkEnd w:id="0"/>
      <w:r w:rsidRPr="00A22408">
        <w:rPr>
          <w:noProof/>
          <w:lang w:eastAsia="ru-RU"/>
        </w:rPr>
        <w:lastRenderedPageBreak/>
        <w:t>Авторы инновационного научного проекта</w:t>
      </w:r>
    </w:p>
    <w:p w:rsidR="00796590" w:rsidRDefault="00796590" w:rsidP="007C0123">
      <w:pPr>
        <w:ind w:left="1985" w:firstLine="0"/>
        <w:jc w:val="left"/>
      </w:pPr>
      <w:r>
        <w:t>Найдёнов Е.В.</w:t>
      </w:r>
      <w:r w:rsidR="002C2330">
        <w:t xml:space="preserve"> </w:t>
      </w:r>
    </w:p>
    <w:p w:rsidR="007C0123" w:rsidRDefault="007C0123" w:rsidP="007C0123">
      <w:pPr>
        <w:ind w:left="1985" w:firstLine="0"/>
        <w:jc w:val="left"/>
      </w:pPr>
      <w:r>
        <w:t xml:space="preserve">Кириллова Е.А. </w:t>
      </w:r>
    </w:p>
    <w:p w:rsidR="000F29F6" w:rsidRDefault="000F29F6" w:rsidP="000F29F6"/>
    <w:p w:rsidR="00E60DE1" w:rsidRDefault="00E60DE1" w:rsidP="000F29F6"/>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 w:rsidR="00E60DE1" w:rsidRPr="00E60DE1" w:rsidRDefault="00E60DE1" w:rsidP="00E60DE1">
      <w:pPr>
        <w:jc w:val="center"/>
      </w:pPr>
    </w:p>
    <w:p w:rsidR="00E60DE1" w:rsidRPr="00E60DE1" w:rsidRDefault="00E60DE1" w:rsidP="00E60DE1"/>
    <w:p w:rsidR="00E60DE1" w:rsidRPr="00E60DE1" w:rsidRDefault="00E60DE1" w:rsidP="00E60DE1"/>
    <w:p w:rsidR="000F29F6" w:rsidRPr="00E60DE1" w:rsidRDefault="000F29F6" w:rsidP="00E60DE1">
      <w:pPr>
        <w:sectPr w:rsidR="000F29F6" w:rsidRPr="00E60DE1" w:rsidSect="00A54C18">
          <w:pgSz w:w="11906" w:h="16838"/>
          <w:pgMar w:top="851" w:right="851" w:bottom="851" w:left="1134" w:header="709" w:footer="709" w:gutter="0"/>
          <w:cols w:space="708"/>
          <w:titlePg/>
          <w:docGrid w:linePitch="381"/>
        </w:sectPr>
      </w:pPr>
    </w:p>
    <w:p w:rsidR="005854B1" w:rsidRPr="00146462" w:rsidRDefault="00063886" w:rsidP="001E0A5C">
      <w:pPr>
        <w:pStyle w:val="a"/>
        <w:widowControl w:val="0"/>
        <w:numPr>
          <w:ilvl w:val="0"/>
          <w:numId w:val="0"/>
        </w:numPr>
        <w:contextualSpacing/>
        <w:jc w:val="center"/>
      </w:pPr>
      <w:r>
        <w:lastRenderedPageBreak/>
        <w:t>Аннотация проекта</w:t>
      </w:r>
    </w:p>
    <w:p w:rsidR="006B6BFA" w:rsidRDefault="00FE6EF0" w:rsidP="00637107">
      <w:pPr>
        <w:pStyle w:val="aff"/>
      </w:pPr>
      <w:r w:rsidRPr="00DA2DCB">
        <w:rPr>
          <w:spacing w:val="-2"/>
        </w:rPr>
        <w:t xml:space="preserve">Одной </w:t>
      </w:r>
      <w:r w:rsidR="0091319D">
        <w:rPr>
          <w:spacing w:val="-2"/>
        </w:rPr>
        <w:t xml:space="preserve">из </w:t>
      </w:r>
      <w:r w:rsidR="005D761C">
        <w:rPr>
          <w:spacing w:val="-2"/>
        </w:rPr>
        <w:t>важных</w:t>
      </w:r>
      <w:r w:rsidRPr="00DA2DCB">
        <w:rPr>
          <w:spacing w:val="-2"/>
        </w:rPr>
        <w:t xml:space="preserve"> проблем </w:t>
      </w:r>
      <w:r w:rsidR="005D761C">
        <w:rPr>
          <w:spacing w:val="-2"/>
        </w:rPr>
        <w:t>в област</w:t>
      </w:r>
      <w:r w:rsidR="00342EB9">
        <w:rPr>
          <w:spacing w:val="-2"/>
        </w:rPr>
        <w:t>ях</w:t>
      </w:r>
      <w:r w:rsidR="005D761C">
        <w:rPr>
          <w:spacing w:val="-2"/>
        </w:rPr>
        <w:t xml:space="preserve"> трансплантологии и хирургии является отсутствие доступных донорских органов и тканей. Данный факт обусловлен рядом ограничений в </w:t>
      </w:r>
      <w:r w:rsidR="00342EB9">
        <w:rPr>
          <w:spacing w:val="-2"/>
        </w:rPr>
        <w:t>отечественно</w:t>
      </w:r>
      <w:r w:rsidR="007C0123">
        <w:rPr>
          <w:spacing w:val="-2"/>
        </w:rPr>
        <w:t>й</w:t>
      </w:r>
      <w:r w:rsidR="00342EB9">
        <w:rPr>
          <w:spacing w:val="-2"/>
        </w:rPr>
        <w:t xml:space="preserve"> </w:t>
      </w:r>
      <w:r w:rsidR="005D761C">
        <w:rPr>
          <w:spacing w:val="-2"/>
        </w:rPr>
        <w:t>законодательн</w:t>
      </w:r>
      <w:r w:rsidR="006B6BFA">
        <w:rPr>
          <w:spacing w:val="-2"/>
        </w:rPr>
        <w:t>ой базе</w:t>
      </w:r>
      <w:r w:rsidR="00342EB9">
        <w:rPr>
          <w:spacing w:val="-2"/>
        </w:rPr>
        <w:t xml:space="preserve"> и</w:t>
      </w:r>
      <w:r w:rsidR="006B6BFA">
        <w:rPr>
          <w:spacing w:val="-2"/>
        </w:rPr>
        <w:t xml:space="preserve"> жёсткими требованиями к </w:t>
      </w:r>
      <w:r w:rsidR="0091319D">
        <w:rPr>
          <w:spacing w:val="-2"/>
        </w:rPr>
        <w:t>подбору</w:t>
      </w:r>
      <w:r w:rsidR="006B6BFA">
        <w:rPr>
          <w:spacing w:val="-2"/>
        </w:rPr>
        <w:t xml:space="preserve"> свободного донора. </w:t>
      </w:r>
      <w:r w:rsidR="00494F18">
        <w:rPr>
          <w:spacing w:val="-2"/>
        </w:rPr>
        <w:t>В настоящее время,</w:t>
      </w:r>
      <w:r w:rsidR="006B6BFA">
        <w:rPr>
          <w:spacing w:val="-2"/>
        </w:rPr>
        <w:t xml:space="preserve"> </w:t>
      </w:r>
      <w:r w:rsidR="00342EB9">
        <w:rPr>
          <w:spacing w:val="-2"/>
        </w:rPr>
        <w:t xml:space="preserve">пациент, </w:t>
      </w:r>
      <w:r w:rsidR="007C0123">
        <w:rPr>
          <w:spacing w:val="-2"/>
        </w:rPr>
        <w:t>которому требуется</w:t>
      </w:r>
      <w:r w:rsidR="00342EB9">
        <w:rPr>
          <w:spacing w:val="-2"/>
        </w:rPr>
        <w:t xml:space="preserve"> трансплантаци</w:t>
      </w:r>
      <w:r w:rsidR="007C0123">
        <w:rPr>
          <w:spacing w:val="-2"/>
        </w:rPr>
        <w:t>я</w:t>
      </w:r>
      <w:r w:rsidR="00342EB9">
        <w:rPr>
          <w:spacing w:val="-2"/>
        </w:rPr>
        <w:t xml:space="preserve"> может </w:t>
      </w:r>
      <w:r w:rsidR="006B6BFA">
        <w:rPr>
          <w:spacing w:val="-2"/>
        </w:rPr>
        <w:t>ожида</w:t>
      </w:r>
      <w:r w:rsidR="00342EB9">
        <w:rPr>
          <w:spacing w:val="-2"/>
        </w:rPr>
        <w:t>ть</w:t>
      </w:r>
      <w:r w:rsidR="006B6BFA">
        <w:rPr>
          <w:spacing w:val="-2"/>
        </w:rPr>
        <w:t xml:space="preserve"> лечени</w:t>
      </w:r>
      <w:r w:rsidR="00342EB9">
        <w:rPr>
          <w:spacing w:val="-2"/>
        </w:rPr>
        <w:t>е</w:t>
      </w:r>
      <w:r w:rsidR="006B6BFA">
        <w:rPr>
          <w:spacing w:val="-2"/>
        </w:rPr>
        <w:t xml:space="preserve"> </w:t>
      </w:r>
      <w:r w:rsidR="00CD439C">
        <w:rPr>
          <w:spacing w:val="-2"/>
        </w:rPr>
        <w:t xml:space="preserve">до </w:t>
      </w:r>
      <w:r w:rsidR="006B6BFA">
        <w:rPr>
          <w:spacing w:val="-2"/>
        </w:rPr>
        <w:t>нескольк</w:t>
      </w:r>
      <w:r w:rsidR="00CD439C">
        <w:rPr>
          <w:spacing w:val="-2"/>
        </w:rPr>
        <w:t>их</w:t>
      </w:r>
      <w:r w:rsidR="006B6BFA">
        <w:rPr>
          <w:spacing w:val="-2"/>
        </w:rPr>
        <w:t xml:space="preserve"> лет, а закупка донорских органов зачастую про</w:t>
      </w:r>
      <w:r w:rsidR="0091319D">
        <w:rPr>
          <w:spacing w:val="-2"/>
        </w:rPr>
        <w:t>из</w:t>
      </w:r>
      <w:r w:rsidR="006B6BFA">
        <w:rPr>
          <w:spacing w:val="-2"/>
        </w:rPr>
        <w:t xml:space="preserve">водится в иностранных клиниках. </w:t>
      </w:r>
      <w:r w:rsidR="006B6BFA">
        <w:t>Решение</w:t>
      </w:r>
      <w:r w:rsidR="00326F37">
        <w:t>м</w:t>
      </w:r>
      <w:r w:rsidR="006B6BFA">
        <w:t xml:space="preserve"> данной </w:t>
      </w:r>
      <w:r w:rsidR="00326F37">
        <w:t>задачи</w:t>
      </w:r>
      <w:r w:rsidR="006B6BFA">
        <w:t xml:space="preserve">, </w:t>
      </w:r>
      <w:r w:rsidR="00326F37">
        <w:t xml:space="preserve">в том числе </w:t>
      </w:r>
      <w:r w:rsidR="005F65C3">
        <w:t xml:space="preserve">согласно </w:t>
      </w:r>
      <w:r w:rsidR="00326F37">
        <w:t xml:space="preserve">программе </w:t>
      </w:r>
      <w:proofErr w:type="spellStart"/>
      <w:r w:rsidR="00326F37">
        <w:t>импорт</w:t>
      </w:r>
      <w:r w:rsidR="004301B6">
        <w:t>о</w:t>
      </w:r>
      <w:r w:rsidR="00326F37">
        <w:t>замещения</w:t>
      </w:r>
      <w:proofErr w:type="spellEnd"/>
      <w:r w:rsidR="00326F37">
        <w:t xml:space="preserve"> Правительства</w:t>
      </w:r>
      <w:r w:rsidR="005F65C3">
        <w:t xml:space="preserve"> РФ</w:t>
      </w:r>
      <w:r w:rsidR="0091319D">
        <w:t>,</w:t>
      </w:r>
      <w:r w:rsidR="00326F37">
        <w:t xml:space="preserve"> может стать отечественная технология репродукции биологических органов и тканей.</w:t>
      </w:r>
    </w:p>
    <w:p w:rsidR="005E49D9" w:rsidRDefault="00B61A9D" w:rsidP="00FE6EF0">
      <w:pPr>
        <w:pStyle w:val="aff"/>
      </w:pPr>
      <w:r>
        <w:t>Бизнес идея:</w:t>
      </w:r>
    </w:p>
    <w:p w:rsidR="00B0231C" w:rsidRDefault="005E49D9" w:rsidP="00FE6EF0">
      <w:pPr>
        <w:pStyle w:val="aff"/>
      </w:pPr>
      <w:r>
        <w:t>1.</w:t>
      </w:r>
      <w:r w:rsidR="000345F4">
        <w:t> </w:t>
      </w:r>
      <w:r w:rsidR="003E6644">
        <w:t>Организация</w:t>
      </w:r>
      <w:r w:rsidR="00326F37">
        <w:t xml:space="preserve"> </w:t>
      </w:r>
      <w:r w:rsidR="00494F18">
        <w:t xml:space="preserve">научно-исследовательского </w:t>
      </w:r>
      <w:r w:rsidR="003E6644">
        <w:t>центра</w:t>
      </w:r>
      <w:r w:rsidR="00494F18">
        <w:t xml:space="preserve"> с</w:t>
      </w:r>
      <w:r w:rsidR="00F84B45">
        <w:t xml:space="preserve"> упрощённой системой налогообложения</w:t>
      </w:r>
      <w:r w:rsidR="00494F18">
        <w:t>,</w:t>
      </w:r>
      <w:r w:rsidR="002C416F">
        <w:t xml:space="preserve"> закрытого типа</w:t>
      </w:r>
      <w:r w:rsidR="00F84B45">
        <w:t>, занимающе</w:t>
      </w:r>
      <w:r w:rsidR="00494F18">
        <w:t>гося</w:t>
      </w:r>
      <w:r w:rsidR="00F84B45">
        <w:t xml:space="preserve"> разработкой аппаратных платформ для культивирования в искусственной среде органов и тканей человека</w:t>
      </w:r>
      <w:r w:rsidR="000436AC">
        <w:t>.</w:t>
      </w:r>
    </w:p>
    <w:p w:rsidR="005E49D9" w:rsidRDefault="005E49D9" w:rsidP="00FE6EF0">
      <w:pPr>
        <w:pStyle w:val="aff"/>
      </w:pPr>
      <w:r>
        <w:t xml:space="preserve">2. </w:t>
      </w:r>
      <w:r w:rsidR="002C416F">
        <w:t xml:space="preserve">Реализация и серийная сборка аппаратных платформ на </w:t>
      </w:r>
      <w:r w:rsidR="00494F18">
        <w:t xml:space="preserve">технической базе </w:t>
      </w:r>
      <w:r w:rsidR="002C416F">
        <w:t>предприяти</w:t>
      </w:r>
      <w:r w:rsidR="00494F18">
        <w:t>я-</w:t>
      </w:r>
      <w:r w:rsidR="002C416F">
        <w:t>партнёр</w:t>
      </w:r>
      <w:r w:rsidR="00494F18">
        <w:t>а</w:t>
      </w:r>
      <w:r w:rsidR="002C416F">
        <w:t xml:space="preserve"> согласно заключённой лицензии, либо организация и постройка в Смоленской области нового предприятия </w:t>
      </w:r>
      <w:r w:rsidR="002C416F" w:rsidRPr="002C416F">
        <w:t xml:space="preserve">с ежегодным ростом рыночной стоимости бизнеса </w:t>
      </w:r>
      <w:r w:rsidR="005F4D99">
        <w:t xml:space="preserve">более </w:t>
      </w:r>
      <w:r w:rsidR="002C416F" w:rsidRPr="002C416F">
        <w:t>1</w:t>
      </w:r>
      <w:r w:rsidR="002C416F">
        <w:t>00</w:t>
      </w:r>
      <w:r w:rsidR="002C416F" w:rsidRPr="002C416F">
        <w:t xml:space="preserve"> 000 000 руб</w:t>
      </w:r>
      <w:r w:rsidR="00347158">
        <w:t>.</w:t>
      </w:r>
    </w:p>
    <w:p w:rsidR="00347158" w:rsidRDefault="00FE6EF0" w:rsidP="00FE6EF0">
      <w:pPr>
        <w:pStyle w:val="aff"/>
      </w:pPr>
      <w:r>
        <w:t xml:space="preserve">Цель бизнес-идеи: </w:t>
      </w:r>
    </w:p>
    <w:p w:rsidR="00255965" w:rsidRDefault="00347158" w:rsidP="00FE6EF0">
      <w:pPr>
        <w:pStyle w:val="aff"/>
      </w:pPr>
      <w:r>
        <w:t>1. П</w:t>
      </w:r>
      <w:r w:rsidR="000436AC">
        <w:t xml:space="preserve">родвижение на </w:t>
      </w:r>
      <w:r w:rsidR="00255965">
        <w:t xml:space="preserve">отечественный и </w:t>
      </w:r>
      <w:r>
        <w:t xml:space="preserve">международный рынок </w:t>
      </w:r>
      <w:r w:rsidR="00255965">
        <w:t>собственной технологии репродукции органов и тканей.</w:t>
      </w:r>
    </w:p>
    <w:p w:rsidR="00002270" w:rsidRDefault="00002270" w:rsidP="00FE6EF0">
      <w:pPr>
        <w:pStyle w:val="aff"/>
      </w:pPr>
      <w:r>
        <w:t>2</w:t>
      </w:r>
      <w:r w:rsidR="005E49D9">
        <w:t xml:space="preserve">. </w:t>
      </w:r>
      <w:r w:rsidR="00255965">
        <w:t xml:space="preserve">Создание экономической среды и условий для появления новых проектных организаций и </w:t>
      </w:r>
      <w:r w:rsidR="00255965" w:rsidRPr="000345F4">
        <w:t>формирования</w:t>
      </w:r>
      <w:r w:rsidR="00255965">
        <w:t xml:space="preserve"> новых инновационных рабочих мест</w:t>
      </w:r>
      <w:r w:rsidR="00D77400">
        <w:t>.</w:t>
      </w:r>
    </w:p>
    <w:p w:rsidR="00592FC0" w:rsidRDefault="00FE6EF0" w:rsidP="00592FC0">
      <w:pPr>
        <w:pStyle w:val="aff"/>
      </w:pPr>
      <w:r>
        <w:t xml:space="preserve">Предприятие относится к </w:t>
      </w:r>
      <w:r w:rsidR="00262819">
        <w:t>среднему</w:t>
      </w:r>
      <w:r w:rsidR="00AF6752">
        <w:t xml:space="preserve"> и крупному</w:t>
      </w:r>
      <w:r>
        <w:t xml:space="preserve"> бизнесу.</w:t>
      </w:r>
      <w:r w:rsidR="00592FC0">
        <w:t xml:space="preserve"> </w:t>
      </w:r>
      <w:r w:rsidR="005F4D99" w:rsidRPr="005F4D99">
        <w:t>Срок окупаемости проекта: 25 мес.</w:t>
      </w:r>
      <w:r w:rsidR="005F4D99">
        <w:t xml:space="preserve"> </w:t>
      </w:r>
      <w:r w:rsidR="005F4D99" w:rsidRPr="005F4D99">
        <w:t>Чистый приведенный доход NPV: NPV=827 738 264 руб.</w:t>
      </w:r>
      <w:r w:rsidR="005F4D99">
        <w:t xml:space="preserve"> </w:t>
      </w:r>
      <w:r w:rsidR="005F4D99" w:rsidRPr="005F4D99">
        <w:t>Ставка дисконтирования 24,5 %.</w:t>
      </w:r>
      <w:r w:rsidR="005F4D99">
        <w:t xml:space="preserve"> </w:t>
      </w:r>
      <w:r w:rsidR="005F4D99" w:rsidRPr="005F4D99">
        <w:t>Стоимость серийно выпускаемого продукта 60 000 руб.</w:t>
      </w:r>
    </w:p>
    <w:p w:rsidR="00AF6752" w:rsidRPr="0055276C" w:rsidRDefault="00AF6752" w:rsidP="00592FC0">
      <w:pPr>
        <w:pStyle w:val="aff"/>
      </w:pPr>
      <w:r>
        <w:t xml:space="preserve">Проект победитель секции </w:t>
      </w:r>
      <w:r w:rsidR="005F4D99">
        <w:t>«</w:t>
      </w:r>
      <w:r>
        <w:t>Инновации</w:t>
      </w:r>
      <w:r w:rsidR="005F4D99">
        <w:t>»</w:t>
      </w:r>
      <w:r>
        <w:t>, лучший инвестиционный проект всероссийского молодёжного форума Селигер-2014. Проект</w:t>
      </w:r>
      <w:r w:rsidR="006645B9">
        <w:t xml:space="preserve"> – </w:t>
      </w:r>
      <w:r>
        <w:t xml:space="preserve">почётный финалист конкурса научных боёв </w:t>
      </w:r>
      <w:r>
        <w:rPr>
          <w:lang w:val="en-US"/>
        </w:rPr>
        <w:t>Stand</w:t>
      </w:r>
      <w:r w:rsidRPr="00AF6752">
        <w:t xml:space="preserve"> </w:t>
      </w:r>
      <w:r>
        <w:rPr>
          <w:lang w:val="en-US"/>
        </w:rPr>
        <w:t>Up</w:t>
      </w:r>
      <w:r w:rsidRPr="00AF6752">
        <w:t xml:space="preserve"> </w:t>
      </w:r>
      <w:r>
        <w:rPr>
          <w:lang w:val="en-US"/>
        </w:rPr>
        <w:t>Science</w:t>
      </w:r>
      <w:r w:rsidRPr="00AF6752">
        <w:t>-2014</w:t>
      </w:r>
      <w:r>
        <w:t xml:space="preserve"> </w:t>
      </w:r>
      <w:r w:rsidR="00CA03A8">
        <w:t>«</w:t>
      </w:r>
      <w:proofErr w:type="spellStart"/>
      <w:r w:rsidR="00CA03A8">
        <w:t>Росмолодёжь</w:t>
      </w:r>
      <w:proofErr w:type="spellEnd"/>
      <w:r w:rsidR="00CA03A8">
        <w:t xml:space="preserve">». </w:t>
      </w:r>
      <w:r w:rsidR="0055276C">
        <w:rPr>
          <w:bCs/>
        </w:rPr>
        <w:t xml:space="preserve">Лучший </w:t>
      </w:r>
      <w:r w:rsidR="0055276C">
        <w:t xml:space="preserve">научно-исследовательский проект </w:t>
      </w:r>
      <w:r w:rsidR="0055276C">
        <w:rPr>
          <w:lang w:val="en-US"/>
        </w:rPr>
        <w:t>III</w:t>
      </w:r>
      <w:r w:rsidR="0055276C" w:rsidRPr="0055276C">
        <w:t xml:space="preserve"> </w:t>
      </w:r>
      <w:r w:rsidR="0055276C">
        <w:t xml:space="preserve">всероссийского конгресса молодых учёных 2014. </w:t>
      </w:r>
      <w:r w:rsidR="00CA03A8">
        <w:t xml:space="preserve">Лучший инновационный проект, представленный на международном </w:t>
      </w:r>
      <w:r w:rsidR="0055276C">
        <w:t xml:space="preserve">конгрессе </w:t>
      </w:r>
      <w:proofErr w:type="spellStart"/>
      <w:r w:rsidR="00CA03A8" w:rsidRPr="00CA03A8">
        <w:rPr>
          <w:bCs/>
          <w:lang w:val="en-US"/>
        </w:rPr>
        <w:t>PhREME</w:t>
      </w:r>
      <w:proofErr w:type="spellEnd"/>
      <w:r w:rsidR="00CA03A8" w:rsidRPr="00CA03A8">
        <w:rPr>
          <w:bCs/>
        </w:rPr>
        <w:t>’2014</w:t>
      </w:r>
      <w:r w:rsidR="00C16BDB">
        <w:rPr>
          <w:bCs/>
        </w:rPr>
        <w:t>. И ещё более 10-ти почётных наград и званий за 2013-2014 гг.</w:t>
      </w:r>
    </w:p>
    <w:p w:rsidR="00063886" w:rsidRDefault="00063886" w:rsidP="00063886">
      <w:pPr>
        <w:widowControl w:val="0"/>
        <w:contextualSpacing/>
        <w:jc w:val="center"/>
        <w:rPr>
          <w:b/>
        </w:rPr>
      </w:pPr>
      <w:r w:rsidRPr="00063886">
        <w:rPr>
          <w:b/>
          <w:bCs/>
        </w:rPr>
        <w:lastRenderedPageBreak/>
        <w:t>Научно-техническое описание проекта</w:t>
      </w:r>
    </w:p>
    <w:p w:rsidR="00A70666" w:rsidRPr="00D01D6D" w:rsidRDefault="00A70666" w:rsidP="00FE6EF0">
      <w:pPr>
        <w:pStyle w:val="aff"/>
        <w:rPr>
          <w:b/>
        </w:rPr>
      </w:pPr>
      <w:r w:rsidRPr="00D01D6D">
        <w:rPr>
          <w:b/>
          <w:i/>
        </w:rPr>
        <w:t>Современное состояние области знаний</w:t>
      </w:r>
      <w:r w:rsidRPr="00D01D6D">
        <w:rPr>
          <w:b/>
        </w:rPr>
        <w:t xml:space="preserve">. </w:t>
      </w:r>
    </w:p>
    <w:p w:rsidR="003451A5" w:rsidRDefault="001C1590" w:rsidP="00DD0472">
      <w:pPr>
        <w:pStyle w:val="aff"/>
        <w:rPr>
          <w:noProof/>
          <w:spacing w:val="-2"/>
          <w:szCs w:val="24"/>
          <w:lang w:eastAsia="ru-RU"/>
        </w:rPr>
      </w:pPr>
      <w:r>
        <w:rPr>
          <w:bCs/>
          <w:noProof/>
          <w:spacing w:val="-2"/>
          <w:szCs w:val="24"/>
          <w:lang w:eastAsia="ru-RU"/>
        </w:rPr>
        <w:t>Отечественная р</w:t>
      </w:r>
      <w:r w:rsidR="00A1440C">
        <w:rPr>
          <w:bCs/>
          <w:noProof/>
          <w:spacing w:val="-2"/>
          <w:szCs w:val="24"/>
          <w:lang w:eastAsia="ru-RU"/>
        </w:rPr>
        <w:t xml:space="preserve">егенеративная медицина сегодня (см. рисунок 1) более чем на 50% ведёт закупки </w:t>
      </w:r>
      <w:r w:rsidR="004F211B">
        <w:rPr>
          <w:bCs/>
          <w:noProof/>
          <w:spacing w:val="-2"/>
          <w:szCs w:val="24"/>
          <w:lang w:eastAsia="ru-RU"/>
        </w:rPr>
        <w:t>ор</w:t>
      </w:r>
      <w:r w:rsidR="00C34C78">
        <w:rPr>
          <w:bCs/>
          <w:noProof/>
          <w:spacing w:val="-2"/>
          <w:szCs w:val="24"/>
          <w:lang w:eastAsia="ru-RU"/>
        </w:rPr>
        <w:t>ганов за рубежом</w:t>
      </w:r>
      <w:r w:rsidR="00A1440C">
        <w:rPr>
          <w:bCs/>
          <w:noProof/>
          <w:spacing w:val="-2"/>
          <w:szCs w:val="24"/>
          <w:lang w:eastAsia="ru-RU"/>
        </w:rPr>
        <w:t xml:space="preserve">, </w:t>
      </w:r>
      <w:r w:rsidR="0078167E">
        <w:rPr>
          <w:bCs/>
          <w:noProof/>
          <w:spacing w:val="-2"/>
          <w:szCs w:val="24"/>
          <w:lang w:eastAsia="ru-RU"/>
        </w:rPr>
        <w:t>которые</w:t>
      </w:r>
      <w:r w:rsidR="00A1440C">
        <w:rPr>
          <w:bCs/>
          <w:noProof/>
          <w:spacing w:val="-2"/>
          <w:szCs w:val="24"/>
          <w:lang w:eastAsia="ru-RU"/>
        </w:rPr>
        <w:t xml:space="preserve"> </w:t>
      </w:r>
      <w:r w:rsidR="004F211B">
        <w:rPr>
          <w:bCs/>
          <w:noProof/>
          <w:spacing w:val="-2"/>
          <w:szCs w:val="24"/>
          <w:lang w:eastAsia="ru-RU"/>
        </w:rPr>
        <w:t>в условиях нестабильной экономической ситуации с рядом</w:t>
      </w:r>
      <w:r w:rsidR="0078167E">
        <w:rPr>
          <w:bCs/>
          <w:noProof/>
          <w:spacing w:val="-2"/>
          <w:szCs w:val="24"/>
          <w:lang w:eastAsia="ru-RU"/>
        </w:rPr>
        <w:t xml:space="preserve"> западных</w:t>
      </w:r>
      <w:r w:rsidR="004F211B">
        <w:rPr>
          <w:bCs/>
          <w:noProof/>
          <w:spacing w:val="-2"/>
          <w:szCs w:val="24"/>
          <w:lang w:eastAsia="ru-RU"/>
        </w:rPr>
        <w:t xml:space="preserve"> стран могут быть ограничены. </w:t>
      </w:r>
      <w:r w:rsidR="00BA3A0B">
        <w:rPr>
          <w:bCs/>
          <w:noProof/>
          <w:spacing w:val="-2"/>
          <w:szCs w:val="24"/>
          <w:lang w:eastAsia="ru-RU"/>
        </w:rPr>
        <w:t>Е</w:t>
      </w:r>
      <w:r w:rsidR="002A4904">
        <w:rPr>
          <w:bCs/>
          <w:noProof/>
          <w:spacing w:val="-2"/>
          <w:szCs w:val="24"/>
          <w:lang w:eastAsia="ru-RU"/>
        </w:rPr>
        <w:t>жегодно повышаются</w:t>
      </w:r>
      <w:r w:rsidR="004F211B">
        <w:rPr>
          <w:bCs/>
          <w:noProof/>
          <w:spacing w:val="-2"/>
          <w:szCs w:val="24"/>
          <w:lang w:eastAsia="ru-RU"/>
        </w:rPr>
        <w:t xml:space="preserve"> требования к медицинским показателям потенциальных доноров, уровень здоровья которых заметно снижается.</w:t>
      </w:r>
      <w:r w:rsidR="002A4904">
        <w:rPr>
          <w:bCs/>
          <w:noProof/>
          <w:spacing w:val="-2"/>
          <w:szCs w:val="24"/>
          <w:lang w:eastAsia="ru-RU"/>
        </w:rPr>
        <w:t xml:space="preserve"> Попытка </w:t>
      </w:r>
      <w:r w:rsidR="00BA3A0B">
        <w:rPr>
          <w:bCs/>
          <w:noProof/>
          <w:spacing w:val="-2"/>
          <w:szCs w:val="24"/>
          <w:lang w:eastAsia="ru-RU"/>
        </w:rPr>
        <w:t xml:space="preserve">замещения больных органов протезированием имеет ряд ограничений в недолговечности конструкции и </w:t>
      </w:r>
      <w:r w:rsidR="00DD0472">
        <w:rPr>
          <w:bCs/>
          <w:noProof/>
          <w:spacing w:val="-2"/>
          <w:szCs w:val="24"/>
          <w:lang w:eastAsia="ru-RU"/>
        </w:rPr>
        <w:t>неудобстве использования. Таким образом возможным решением</w:t>
      </w:r>
      <w:r w:rsidR="00DD0472" w:rsidRPr="00DD0472">
        <w:rPr>
          <w:noProof/>
          <w:spacing w:val="-2"/>
          <w:szCs w:val="24"/>
          <w:lang w:eastAsia="ru-RU"/>
        </w:rPr>
        <w:t xml:space="preserve"> </w:t>
      </w:r>
      <w:r w:rsidR="0022644E">
        <w:rPr>
          <w:noProof/>
          <w:spacing w:val="-2"/>
          <w:szCs w:val="24"/>
          <w:lang w:eastAsia="ru-RU"/>
        </w:rPr>
        <w:t>является развитие технологии получения в искусственной среде живых ткане- и органоподобных образований со свойствами реципиента для дальнейшей пересадки</w:t>
      </w:r>
      <w:r w:rsidR="003451A5">
        <w:rPr>
          <w:noProof/>
          <w:spacing w:val="-2"/>
          <w:szCs w:val="24"/>
          <w:lang w:eastAsia="ru-RU"/>
        </w:rPr>
        <w:t>.</w:t>
      </w:r>
    </w:p>
    <w:p w:rsidR="003451A5" w:rsidRDefault="003451A5" w:rsidP="003451A5">
      <w:pPr>
        <w:pStyle w:val="aff"/>
        <w:ind w:firstLine="0"/>
        <w:jc w:val="center"/>
        <w:rPr>
          <w:noProof/>
          <w:spacing w:val="-2"/>
          <w:szCs w:val="24"/>
          <w:lang w:eastAsia="ru-RU"/>
        </w:rPr>
      </w:pPr>
      <w:r>
        <w:rPr>
          <w:noProof/>
          <w:spacing w:val="-2"/>
          <w:szCs w:val="24"/>
          <w:lang w:eastAsia="ru-RU"/>
        </w:rPr>
        <w:drawing>
          <wp:inline distT="0" distB="0" distL="0" distR="0" wp14:anchorId="1FC93A8B" wp14:editId="05D7AE78">
            <wp:extent cx="6299835" cy="321945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99835" cy="3219450"/>
                    </a:xfrm>
                    <a:prstGeom prst="rect">
                      <a:avLst/>
                    </a:prstGeom>
                  </pic:spPr>
                </pic:pic>
              </a:graphicData>
            </a:graphic>
          </wp:inline>
        </w:drawing>
      </w:r>
    </w:p>
    <w:p w:rsidR="003451A5" w:rsidRDefault="003451A5" w:rsidP="003451A5">
      <w:pPr>
        <w:pStyle w:val="aff"/>
        <w:ind w:firstLine="0"/>
        <w:jc w:val="center"/>
        <w:rPr>
          <w:noProof/>
          <w:spacing w:val="-2"/>
          <w:szCs w:val="24"/>
          <w:lang w:eastAsia="ru-RU"/>
        </w:rPr>
      </w:pPr>
      <w:r w:rsidRPr="00D74EE1">
        <w:rPr>
          <w:noProof/>
          <w:spacing w:val="-2"/>
          <w:szCs w:val="24"/>
          <w:lang w:eastAsia="ru-RU"/>
        </w:rPr>
        <w:t xml:space="preserve">Рисунок </w:t>
      </w:r>
      <w:r>
        <w:rPr>
          <w:noProof/>
          <w:spacing w:val="-2"/>
          <w:szCs w:val="24"/>
          <w:lang w:eastAsia="ru-RU"/>
        </w:rPr>
        <w:t>1 – Поиск решений проблем регенеративной медицины</w:t>
      </w:r>
    </w:p>
    <w:p w:rsidR="00DD0472" w:rsidRDefault="00DD0472" w:rsidP="00DD0472">
      <w:pPr>
        <w:pStyle w:val="aff"/>
        <w:rPr>
          <w:bCs/>
          <w:noProof/>
          <w:spacing w:val="-2"/>
          <w:szCs w:val="24"/>
          <w:lang w:eastAsia="ru-RU"/>
        </w:rPr>
      </w:pPr>
      <w:r>
        <w:rPr>
          <w:noProof/>
          <w:spacing w:val="-2"/>
          <w:szCs w:val="24"/>
          <w:lang w:eastAsia="ru-RU"/>
        </w:rPr>
        <w:t xml:space="preserve">Решение проблемы донорства – одна из приоритетных задач, заложенных в </w:t>
      </w:r>
      <w:r w:rsidRPr="009B4954">
        <w:rPr>
          <w:bCs/>
          <w:noProof/>
          <w:spacing w:val="-2"/>
          <w:szCs w:val="24"/>
          <w:lang w:eastAsia="ru-RU"/>
        </w:rPr>
        <w:t>«Государственн</w:t>
      </w:r>
      <w:r>
        <w:rPr>
          <w:bCs/>
          <w:noProof/>
          <w:spacing w:val="-2"/>
          <w:szCs w:val="24"/>
          <w:lang w:eastAsia="ru-RU"/>
        </w:rPr>
        <w:t xml:space="preserve">ой </w:t>
      </w:r>
      <w:r w:rsidRPr="009B4954">
        <w:rPr>
          <w:bCs/>
          <w:noProof/>
          <w:spacing w:val="-2"/>
          <w:szCs w:val="24"/>
          <w:lang w:eastAsia="ru-RU"/>
        </w:rPr>
        <w:t>программ</w:t>
      </w:r>
      <w:r>
        <w:rPr>
          <w:bCs/>
          <w:noProof/>
          <w:spacing w:val="-2"/>
          <w:szCs w:val="24"/>
          <w:lang w:eastAsia="ru-RU"/>
        </w:rPr>
        <w:t xml:space="preserve">е </w:t>
      </w:r>
      <w:r w:rsidRPr="009B4954">
        <w:rPr>
          <w:bCs/>
          <w:noProof/>
          <w:spacing w:val="-2"/>
          <w:szCs w:val="24"/>
          <w:lang w:eastAsia="ru-RU"/>
        </w:rPr>
        <w:t>Российской</w:t>
      </w:r>
      <w:r>
        <w:rPr>
          <w:bCs/>
          <w:noProof/>
          <w:spacing w:val="-2"/>
          <w:szCs w:val="24"/>
          <w:lang w:eastAsia="ru-RU"/>
        </w:rPr>
        <w:t xml:space="preserve"> </w:t>
      </w:r>
      <w:r w:rsidRPr="009B4954">
        <w:rPr>
          <w:bCs/>
          <w:noProof/>
          <w:spacing w:val="-2"/>
          <w:szCs w:val="24"/>
          <w:lang w:eastAsia="ru-RU"/>
        </w:rPr>
        <w:t>Федерации</w:t>
      </w:r>
      <w:r>
        <w:rPr>
          <w:bCs/>
          <w:noProof/>
          <w:spacing w:val="-2"/>
          <w:szCs w:val="24"/>
          <w:lang w:eastAsia="ru-RU"/>
        </w:rPr>
        <w:t xml:space="preserve"> </w:t>
      </w:r>
      <w:r w:rsidRPr="009B4954">
        <w:rPr>
          <w:bCs/>
          <w:noProof/>
          <w:spacing w:val="-2"/>
          <w:szCs w:val="24"/>
          <w:lang w:eastAsia="ru-RU"/>
        </w:rPr>
        <w:t>«Развития</w:t>
      </w:r>
      <w:r>
        <w:rPr>
          <w:bCs/>
          <w:noProof/>
          <w:spacing w:val="-2"/>
          <w:szCs w:val="24"/>
          <w:lang w:eastAsia="ru-RU"/>
        </w:rPr>
        <w:t xml:space="preserve"> </w:t>
      </w:r>
      <w:r w:rsidRPr="009B4954">
        <w:rPr>
          <w:bCs/>
          <w:noProof/>
          <w:spacing w:val="-2"/>
          <w:szCs w:val="24"/>
          <w:lang w:eastAsia="ru-RU"/>
        </w:rPr>
        <w:t>здравоохранения» на 2013-2020 год</w:t>
      </w:r>
      <w:r>
        <w:rPr>
          <w:bCs/>
          <w:noProof/>
          <w:spacing w:val="-2"/>
          <w:szCs w:val="24"/>
          <w:lang w:eastAsia="ru-RU"/>
        </w:rPr>
        <w:t xml:space="preserve">», </w:t>
      </w:r>
      <w:r w:rsidRPr="009B4954">
        <w:rPr>
          <w:bCs/>
          <w:noProof/>
          <w:spacing w:val="-2"/>
          <w:szCs w:val="24"/>
          <w:lang w:eastAsia="ru-RU"/>
        </w:rPr>
        <w:t>«Государственн</w:t>
      </w:r>
      <w:r>
        <w:rPr>
          <w:bCs/>
          <w:noProof/>
          <w:spacing w:val="-2"/>
          <w:szCs w:val="24"/>
          <w:lang w:eastAsia="ru-RU"/>
        </w:rPr>
        <w:t>ой</w:t>
      </w:r>
      <w:r w:rsidRPr="009B4954">
        <w:rPr>
          <w:bCs/>
          <w:noProof/>
          <w:spacing w:val="-2"/>
          <w:szCs w:val="24"/>
          <w:lang w:eastAsia="ru-RU"/>
        </w:rPr>
        <w:t xml:space="preserve"> программ</w:t>
      </w:r>
      <w:r>
        <w:rPr>
          <w:bCs/>
          <w:noProof/>
          <w:spacing w:val="-2"/>
          <w:szCs w:val="24"/>
          <w:lang w:eastAsia="ru-RU"/>
        </w:rPr>
        <w:t>е</w:t>
      </w:r>
      <w:r w:rsidRPr="009B4954">
        <w:rPr>
          <w:bCs/>
          <w:noProof/>
          <w:spacing w:val="-2"/>
          <w:szCs w:val="24"/>
          <w:lang w:eastAsia="ru-RU"/>
        </w:rPr>
        <w:t xml:space="preserve"> Российской Федерации «Развитие науки и технологий» на 2013-2020 годы»</w:t>
      </w:r>
      <w:r>
        <w:rPr>
          <w:bCs/>
          <w:noProof/>
          <w:spacing w:val="-2"/>
          <w:szCs w:val="24"/>
          <w:lang w:eastAsia="ru-RU"/>
        </w:rPr>
        <w:t xml:space="preserve"> и в </w:t>
      </w:r>
      <w:r w:rsidRPr="009B4954">
        <w:rPr>
          <w:bCs/>
          <w:noProof/>
          <w:spacing w:val="-2"/>
          <w:szCs w:val="24"/>
          <w:lang w:eastAsia="ru-RU"/>
        </w:rPr>
        <w:t>«Стратегии развития медицинской науки в</w:t>
      </w:r>
      <w:r>
        <w:rPr>
          <w:bCs/>
          <w:noProof/>
          <w:spacing w:val="-2"/>
          <w:szCs w:val="24"/>
          <w:lang w:eastAsia="ru-RU"/>
        </w:rPr>
        <w:t xml:space="preserve"> </w:t>
      </w:r>
      <w:r w:rsidRPr="009B4954">
        <w:rPr>
          <w:bCs/>
          <w:noProof/>
          <w:spacing w:val="-2"/>
          <w:szCs w:val="24"/>
          <w:lang w:eastAsia="ru-RU"/>
        </w:rPr>
        <w:t>Российской Федерации на период до 2025</w:t>
      </w:r>
      <w:r w:rsidR="001C1590">
        <w:rPr>
          <w:bCs/>
          <w:noProof/>
          <w:spacing w:val="-2"/>
          <w:szCs w:val="24"/>
          <w:lang w:eastAsia="ru-RU"/>
        </w:rPr>
        <w:t xml:space="preserve"> </w:t>
      </w:r>
      <w:r w:rsidRPr="009B4954">
        <w:rPr>
          <w:bCs/>
          <w:noProof/>
          <w:spacing w:val="-2"/>
          <w:szCs w:val="24"/>
          <w:lang w:eastAsia="ru-RU"/>
        </w:rPr>
        <w:t>года»</w:t>
      </w:r>
      <w:r>
        <w:rPr>
          <w:bCs/>
          <w:noProof/>
          <w:spacing w:val="-2"/>
          <w:szCs w:val="24"/>
          <w:lang w:eastAsia="ru-RU"/>
        </w:rPr>
        <w:t xml:space="preserve">. Особенностью законодательных актов является «отказ от прямого донорства» и «поиск путей искуственного замещения», что является основной идеей проекта. </w:t>
      </w:r>
    </w:p>
    <w:p w:rsidR="00670AAE" w:rsidRPr="00395027" w:rsidRDefault="00420284" w:rsidP="00670AAE">
      <w:pPr>
        <w:pStyle w:val="aff"/>
      </w:pPr>
      <w:r>
        <w:rPr>
          <w:noProof/>
          <w:spacing w:val="-2"/>
          <w:szCs w:val="24"/>
          <w:lang w:eastAsia="ru-RU"/>
        </w:rPr>
        <w:lastRenderedPageBreak/>
        <w:t>В настоящее время в мире развивается три различные технологии репродукцииорганов и каней</w:t>
      </w:r>
      <w:r w:rsidR="00670AAE">
        <w:rPr>
          <w:noProof/>
          <w:spacing w:val="-2"/>
          <w:szCs w:val="24"/>
          <w:lang w:eastAsia="ru-RU"/>
        </w:rPr>
        <w:t xml:space="preserve">, процессом изучения которых занимаются во многих странах Азии и США </w:t>
      </w:r>
      <w:r w:rsidR="001C1590" w:rsidRPr="001C1590">
        <w:rPr>
          <w:bCs/>
          <w:lang w:eastAsia="ru-RU"/>
        </w:rPr>
        <w:t xml:space="preserve">(см. рисунок </w:t>
      </w:r>
      <w:r w:rsidR="001C1590">
        <w:rPr>
          <w:bCs/>
          <w:lang w:eastAsia="ru-RU"/>
        </w:rPr>
        <w:t>2</w:t>
      </w:r>
      <w:r w:rsidR="001C1590" w:rsidRPr="001C1590">
        <w:rPr>
          <w:bCs/>
          <w:lang w:eastAsia="ru-RU"/>
        </w:rPr>
        <w:t>)</w:t>
      </w:r>
      <w:r w:rsidR="00670AAE">
        <w:rPr>
          <w:lang w:eastAsia="ru-RU"/>
        </w:rPr>
        <w:t>.</w:t>
      </w:r>
      <w:r w:rsidR="00F92830">
        <w:rPr>
          <w:lang w:eastAsia="ru-RU"/>
        </w:rPr>
        <w:t xml:space="preserve"> </w:t>
      </w:r>
      <w:r w:rsidR="005665D2">
        <w:rPr>
          <w:lang w:eastAsia="ru-RU"/>
        </w:rPr>
        <w:t>В</w:t>
      </w:r>
      <w:r w:rsidR="00F92830">
        <w:rPr>
          <w:lang w:eastAsia="ru-RU"/>
        </w:rPr>
        <w:t xml:space="preserve"> основе каждой из них </w:t>
      </w:r>
      <w:r w:rsidR="00C13EB6">
        <w:rPr>
          <w:lang w:eastAsia="ru-RU"/>
        </w:rPr>
        <w:t xml:space="preserve">– </w:t>
      </w:r>
      <w:r w:rsidR="00F92830">
        <w:rPr>
          <w:lang w:eastAsia="ru-RU"/>
        </w:rPr>
        <w:t xml:space="preserve">задача воссоздания искусственной среды и необходимых условий, где возможно осуществить управляемый рост </w:t>
      </w:r>
      <w:r w:rsidR="005665D2">
        <w:rPr>
          <w:lang w:eastAsia="ru-RU"/>
        </w:rPr>
        <w:t xml:space="preserve">эндотелиальных капиллярных сетей, являющихся основой любых </w:t>
      </w:r>
      <w:proofErr w:type="spellStart"/>
      <w:r w:rsidR="005665D2">
        <w:rPr>
          <w:lang w:eastAsia="ru-RU"/>
        </w:rPr>
        <w:t>ткане</w:t>
      </w:r>
      <w:proofErr w:type="spellEnd"/>
      <w:r w:rsidR="005665D2">
        <w:rPr>
          <w:lang w:eastAsia="ru-RU"/>
        </w:rPr>
        <w:t xml:space="preserve">-  и </w:t>
      </w:r>
      <w:proofErr w:type="spellStart"/>
      <w:r w:rsidR="005665D2">
        <w:rPr>
          <w:lang w:eastAsia="ru-RU"/>
        </w:rPr>
        <w:t>ограноподобных</w:t>
      </w:r>
      <w:proofErr w:type="spellEnd"/>
      <w:r w:rsidR="005665D2">
        <w:rPr>
          <w:lang w:eastAsia="ru-RU"/>
        </w:rPr>
        <w:t xml:space="preserve"> </w:t>
      </w:r>
      <w:r w:rsidR="003451A5">
        <w:rPr>
          <w:lang w:eastAsia="ru-RU"/>
        </w:rPr>
        <w:t xml:space="preserve">биологических </w:t>
      </w:r>
      <w:r w:rsidR="005665D2">
        <w:rPr>
          <w:lang w:eastAsia="ru-RU"/>
        </w:rPr>
        <w:t>образований.</w:t>
      </w:r>
    </w:p>
    <w:p w:rsidR="00670AAE" w:rsidRDefault="00670AAE" w:rsidP="00670AAE">
      <w:pPr>
        <w:spacing w:before="120" w:after="120"/>
        <w:ind w:firstLine="0"/>
        <w:rPr>
          <w:noProof/>
          <w:spacing w:val="-2"/>
          <w:szCs w:val="24"/>
          <w:lang w:eastAsia="ru-RU"/>
        </w:rPr>
      </w:pPr>
      <w:r>
        <w:rPr>
          <w:noProof/>
          <w:spacing w:val="-2"/>
          <w:szCs w:val="24"/>
          <w:lang w:eastAsia="ru-RU"/>
        </w:rPr>
        <w:drawing>
          <wp:inline distT="0" distB="0" distL="0" distR="0">
            <wp:extent cx="6299835" cy="3188335"/>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99835" cy="3188335"/>
                    </a:xfrm>
                    <a:prstGeom prst="rect">
                      <a:avLst/>
                    </a:prstGeom>
                  </pic:spPr>
                </pic:pic>
              </a:graphicData>
            </a:graphic>
          </wp:inline>
        </w:drawing>
      </w:r>
    </w:p>
    <w:p w:rsidR="00F92830" w:rsidRPr="00F92830" w:rsidRDefault="00F92830" w:rsidP="00F92830">
      <w:pPr>
        <w:jc w:val="center"/>
        <w:rPr>
          <w:b/>
        </w:rPr>
      </w:pPr>
      <w:proofErr w:type="gramStart"/>
      <w:r w:rsidRPr="00F92830">
        <w:t>а)</w:t>
      </w:r>
      <w:r w:rsidRPr="00F92830">
        <w:tab/>
      </w:r>
      <w:proofErr w:type="gramEnd"/>
      <w:r w:rsidRPr="00F92830">
        <w:tab/>
      </w:r>
      <w:r w:rsidRPr="00F92830">
        <w:tab/>
        <w:t xml:space="preserve"> б) </w:t>
      </w:r>
      <w:r w:rsidRPr="00F92830">
        <w:tab/>
      </w:r>
      <w:r w:rsidRPr="00F92830">
        <w:tab/>
      </w:r>
      <w:r w:rsidRPr="00F92830">
        <w:tab/>
        <w:t>в)</w:t>
      </w:r>
    </w:p>
    <w:p w:rsidR="00D74EE1" w:rsidRPr="00F92830" w:rsidRDefault="00D74EE1" w:rsidP="00F92830">
      <w:pPr>
        <w:spacing w:line="240" w:lineRule="auto"/>
        <w:ind w:firstLine="0"/>
        <w:jc w:val="center"/>
        <w:rPr>
          <w:noProof/>
          <w:spacing w:val="-2"/>
          <w:szCs w:val="24"/>
          <w:lang w:eastAsia="ru-RU"/>
        </w:rPr>
      </w:pPr>
      <w:r w:rsidRPr="00D74EE1">
        <w:rPr>
          <w:noProof/>
          <w:spacing w:val="-2"/>
          <w:szCs w:val="24"/>
          <w:lang w:eastAsia="ru-RU"/>
        </w:rPr>
        <w:t xml:space="preserve">Рисунок </w:t>
      </w:r>
      <w:r w:rsidR="00C257C7">
        <w:rPr>
          <w:noProof/>
          <w:spacing w:val="-2"/>
          <w:szCs w:val="24"/>
          <w:lang w:eastAsia="ru-RU"/>
        </w:rPr>
        <w:t>2</w:t>
      </w:r>
      <w:r w:rsidRPr="00D74EE1">
        <w:rPr>
          <w:noProof/>
          <w:spacing w:val="-2"/>
          <w:szCs w:val="24"/>
          <w:lang w:eastAsia="ru-RU"/>
        </w:rPr>
        <w:t xml:space="preserve"> – </w:t>
      </w:r>
      <w:r w:rsidR="00F92830" w:rsidRPr="00F92830">
        <w:rPr>
          <w:noProof/>
          <w:spacing w:val="-2"/>
          <w:szCs w:val="24"/>
          <w:lang w:eastAsia="ru-RU"/>
        </w:rPr>
        <w:t xml:space="preserve">Разновидности технологий получения эндотелиальных </w:t>
      </w:r>
      <w:r w:rsidR="00F92830" w:rsidRPr="00F92830">
        <w:rPr>
          <w:noProof/>
          <w:spacing w:val="-2"/>
          <w:szCs w:val="24"/>
          <w:lang w:eastAsia="ru-RU"/>
        </w:rPr>
        <w:br/>
        <w:t>капиллярных сетей</w:t>
      </w:r>
    </w:p>
    <w:p w:rsidR="00F92830" w:rsidRPr="005665D2" w:rsidRDefault="00CD4E66" w:rsidP="005665D2">
      <w:pPr>
        <w:spacing w:after="120" w:line="240" w:lineRule="auto"/>
        <w:jc w:val="center"/>
      </w:pPr>
      <w:r w:rsidRPr="00F92830">
        <w:t>а)</w:t>
      </w:r>
      <w:r>
        <w:t xml:space="preserve"> </w:t>
      </w:r>
      <w:r w:rsidRPr="00F92830">
        <w:t>технология</w:t>
      </w:r>
      <w:r>
        <w:t xml:space="preserve"> исследовательской </w:t>
      </w:r>
      <w:r w:rsidR="00F92830" w:rsidRPr="00F92830">
        <w:t>групп</w:t>
      </w:r>
      <w:r w:rsidR="00DA74FF">
        <w:t>ы</w:t>
      </w:r>
      <w:r w:rsidR="00F92830" w:rsidRPr="00F92830">
        <w:t xml:space="preserve"> проф</w:t>
      </w:r>
      <w:r>
        <w:t>ессора</w:t>
      </w:r>
      <w:r w:rsidR="00F92830" w:rsidRPr="00F92830">
        <w:t xml:space="preserve"> </w:t>
      </w:r>
      <w:proofErr w:type="spellStart"/>
      <w:r w:rsidR="00F92830" w:rsidRPr="00F92830">
        <w:rPr>
          <w:lang w:val="en-US"/>
        </w:rPr>
        <w:t>Noo</w:t>
      </w:r>
      <w:proofErr w:type="spellEnd"/>
      <w:r w:rsidR="00F92830" w:rsidRPr="00F92830">
        <w:t xml:space="preserve"> </w:t>
      </w:r>
      <w:r w:rsidR="00F92830" w:rsidRPr="00F92830">
        <w:rPr>
          <w:lang w:val="en-US"/>
        </w:rPr>
        <w:t>Li</w:t>
      </w:r>
      <w:r w:rsidR="00F92830" w:rsidRPr="00F92830">
        <w:t xml:space="preserve"> </w:t>
      </w:r>
      <w:proofErr w:type="spellStart"/>
      <w:r w:rsidR="00F92830" w:rsidRPr="00F92830">
        <w:rPr>
          <w:lang w:val="en-US"/>
        </w:rPr>
        <w:t>Jeon</w:t>
      </w:r>
      <w:proofErr w:type="spellEnd"/>
      <w:r w:rsidR="00F92830" w:rsidRPr="00F92830">
        <w:t xml:space="preserve"> (Корея); </w:t>
      </w:r>
      <w:r w:rsidR="00DA74FF">
        <w:br/>
      </w:r>
      <w:r>
        <w:t xml:space="preserve">б) </w:t>
      </w:r>
      <w:r w:rsidRPr="00F92830">
        <w:t>технология</w:t>
      </w:r>
      <w:r>
        <w:t xml:space="preserve"> исследовательской </w:t>
      </w:r>
      <w:r w:rsidRPr="00F92830">
        <w:t>групп</w:t>
      </w:r>
      <w:r w:rsidR="00DA74FF">
        <w:t>ы</w:t>
      </w:r>
      <w:r>
        <w:t xml:space="preserve"> профессора</w:t>
      </w:r>
      <w:r w:rsidRPr="00F92830">
        <w:t xml:space="preserve"> </w:t>
      </w:r>
      <w:proofErr w:type="spellStart"/>
      <w:r w:rsidR="00F92830" w:rsidRPr="00F92830">
        <w:t>Abraham</w:t>
      </w:r>
      <w:proofErr w:type="spellEnd"/>
      <w:r w:rsidR="00F92830" w:rsidRPr="00F92830">
        <w:t xml:space="preserve"> D </w:t>
      </w:r>
      <w:proofErr w:type="spellStart"/>
      <w:r w:rsidR="00F92830" w:rsidRPr="00F92830">
        <w:t>Stroock'а</w:t>
      </w:r>
      <w:proofErr w:type="spellEnd"/>
      <w:r w:rsidR="00F92830" w:rsidRPr="00F92830">
        <w:t xml:space="preserve"> (США)</w:t>
      </w:r>
      <w:r>
        <w:t>;</w:t>
      </w:r>
      <w:r w:rsidR="00F92830" w:rsidRPr="00F92830">
        <w:t xml:space="preserve"> </w:t>
      </w:r>
      <w:r>
        <w:t>в)</w:t>
      </w:r>
      <w:r w:rsidR="00F92830" w:rsidRPr="00F92830">
        <w:t xml:space="preserve"> </w:t>
      </w:r>
      <w:r w:rsidR="005665D2" w:rsidRPr="00F92830">
        <w:t>технология</w:t>
      </w:r>
      <w:r w:rsidR="005665D2">
        <w:t xml:space="preserve"> исследовательской </w:t>
      </w:r>
      <w:r w:rsidR="005665D2" w:rsidRPr="00F92830">
        <w:t>групп</w:t>
      </w:r>
      <w:r w:rsidR="00DA74FF">
        <w:t>ы</w:t>
      </w:r>
      <w:r w:rsidR="005665D2" w:rsidRPr="00F92830">
        <w:t xml:space="preserve"> проф</w:t>
      </w:r>
      <w:r w:rsidR="005665D2">
        <w:t>ессора</w:t>
      </w:r>
      <w:r w:rsidR="005665D2" w:rsidRPr="00F92830">
        <w:t xml:space="preserve"> </w:t>
      </w:r>
      <w:r w:rsidR="00F92830" w:rsidRPr="00F92830">
        <w:t>Глотова (Россия)</w:t>
      </w:r>
    </w:p>
    <w:p w:rsidR="00DA74FF" w:rsidRPr="00C257C7" w:rsidRDefault="005665D2" w:rsidP="005665D2">
      <w:pPr>
        <w:ind w:firstLine="567"/>
        <w:rPr>
          <w:spacing w:val="-4"/>
          <w:szCs w:val="28"/>
          <w:lang w:eastAsia="ru-RU"/>
        </w:rPr>
      </w:pPr>
      <w:r w:rsidRPr="00C257C7">
        <w:rPr>
          <w:spacing w:val="-4"/>
          <w:szCs w:val="28"/>
          <w:lang w:eastAsia="ru-RU"/>
        </w:rPr>
        <w:t xml:space="preserve">Большинство из представленных в мире на сегодняшний день </w:t>
      </w:r>
      <w:r w:rsidR="00C66B65" w:rsidRPr="00C257C7">
        <w:rPr>
          <w:spacing w:val="-4"/>
          <w:szCs w:val="28"/>
          <w:lang w:eastAsia="ru-RU"/>
        </w:rPr>
        <w:t xml:space="preserve">технических устройств </w:t>
      </w:r>
      <w:r w:rsidR="003451A5" w:rsidRPr="00C257C7">
        <w:rPr>
          <w:spacing w:val="-4"/>
          <w:szCs w:val="28"/>
          <w:lang w:eastAsia="ru-RU"/>
        </w:rPr>
        <w:t xml:space="preserve">– </w:t>
      </w:r>
      <w:proofErr w:type="spellStart"/>
      <w:r w:rsidRPr="00C257C7">
        <w:rPr>
          <w:spacing w:val="-4"/>
          <w:szCs w:val="28"/>
          <w:lang w:eastAsia="ru-RU"/>
        </w:rPr>
        <w:t>микрофлюидны</w:t>
      </w:r>
      <w:r w:rsidR="003451A5" w:rsidRPr="00C257C7">
        <w:rPr>
          <w:spacing w:val="-4"/>
          <w:szCs w:val="28"/>
          <w:lang w:eastAsia="ru-RU"/>
        </w:rPr>
        <w:t>е</w:t>
      </w:r>
      <w:proofErr w:type="spellEnd"/>
      <w:r w:rsidRPr="00C257C7">
        <w:rPr>
          <w:spacing w:val="-4"/>
          <w:szCs w:val="28"/>
          <w:lang w:eastAsia="ru-RU"/>
        </w:rPr>
        <w:t xml:space="preserve"> платформ</w:t>
      </w:r>
      <w:r w:rsidR="003451A5" w:rsidRPr="00C257C7">
        <w:rPr>
          <w:spacing w:val="-4"/>
          <w:szCs w:val="28"/>
          <w:lang w:eastAsia="ru-RU"/>
        </w:rPr>
        <w:t>ы-чипы</w:t>
      </w:r>
      <w:r w:rsidRPr="00C257C7">
        <w:rPr>
          <w:spacing w:val="-4"/>
          <w:szCs w:val="28"/>
          <w:lang w:eastAsia="ru-RU"/>
        </w:rPr>
        <w:t>, позволяющих культивировать эндотелиальные капиллярные сети в плоскости</w:t>
      </w:r>
      <w:r w:rsidR="00DA74FF" w:rsidRPr="00C257C7">
        <w:rPr>
          <w:spacing w:val="-4"/>
          <w:szCs w:val="28"/>
          <w:lang w:eastAsia="ru-RU"/>
        </w:rPr>
        <w:t xml:space="preserve"> небольшого стеклянного корпуса.</w:t>
      </w:r>
      <w:r w:rsidRPr="00C257C7">
        <w:rPr>
          <w:spacing w:val="-4"/>
          <w:szCs w:val="28"/>
          <w:lang w:eastAsia="ru-RU"/>
        </w:rPr>
        <w:t xml:space="preserve"> Такая конструкция имеет ряд преимуществ: простота изготовления, отсутствие необходимости использования сложной по составу внешней среды гидрогеля и др. Тем не менее, имеются ряд важных недостатков: </w:t>
      </w:r>
      <w:r w:rsidR="00DA74FF" w:rsidRPr="00C257C7">
        <w:rPr>
          <w:spacing w:val="-4"/>
          <w:szCs w:val="28"/>
          <w:lang w:eastAsia="ru-RU"/>
        </w:rPr>
        <w:t>не проработан процесс извлечения тканевой структуры</w:t>
      </w:r>
      <w:r w:rsidRPr="00C257C7">
        <w:rPr>
          <w:spacing w:val="-4"/>
          <w:szCs w:val="28"/>
          <w:lang w:eastAsia="ru-RU"/>
        </w:rPr>
        <w:t xml:space="preserve"> из матрицы, ограниченна</w:t>
      </w:r>
      <w:r w:rsidR="00DA74FF" w:rsidRPr="00C257C7">
        <w:rPr>
          <w:spacing w:val="-4"/>
          <w:szCs w:val="28"/>
          <w:lang w:eastAsia="ru-RU"/>
        </w:rPr>
        <w:t xml:space="preserve"> площадь области,</w:t>
      </w:r>
      <w:r w:rsidRPr="00C257C7">
        <w:rPr>
          <w:spacing w:val="-4"/>
          <w:szCs w:val="28"/>
          <w:lang w:eastAsia="ru-RU"/>
        </w:rPr>
        <w:t xml:space="preserve"> в которой формируются капиллярные сети, однократность применения </w:t>
      </w:r>
      <w:proofErr w:type="spellStart"/>
      <w:r w:rsidRPr="00C257C7">
        <w:rPr>
          <w:spacing w:val="-4"/>
          <w:szCs w:val="28"/>
          <w:lang w:eastAsia="ru-RU"/>
        </w:rPr>
        <w:t>микрофлюидного</w:t>
      </w:r>
      <w:proofErr w:type="spellEnd"/>
      <w:r w:rsidRPr="00C257C7">
        <w:rPr>
          <w:spacing w:val="-4"/>
          <w:szCs w:val="28"/>
          <w:lang w:eastAsia="ru-RU"/>
        </w:rPr>
        <w:t xml:space="preserve"> чипа. </w:t>
      </w:r>
    </w:p>
    <w:p w:rsidR="005665D2" w:rsidRDefault="00DA74FF" w:rsidP="005665D2">
      <w:pPr>
        <w:ind w:firstLine="567"/>
        <w:rPr>
          <w:szCs w:val="28"/>
          <w:lang w:eastAsia="ru-RU"/>
        </w:rPr>
      </w:pPr>
      <w:r>
        <w:rPr>
          <w:szCs w:val="28"/>
          <w:lang w:eastAsia="ru-RU"/>
        </w:rPr>
        <w:lastRenderedPageBreak/>
        <w:t>Отечественным</w:t>
      </w:r>
      <w:r w:rsidR="005665D2" w:rsidRPr="005665D2">
        <w:rPr>
          <w:szCs w:val="28"/>
          <w:lang w:eastAsia="ru-RU"/>
        </w:rPr>
        <w:t xml:space="preserve"> решением является разработка конструкции аппаратной платформы (АП) биореактора (БР), в котором можно формировать объёмные тканевые капиллярные образования с возможностью извлечения биомассы и управлением процесс</w:t>
      </w:r>
      <w:r w:rsidR="00C257C7">
        <w:rPr>
          <w:szCs w:val="28"/>
          <w:lang w:eastAsia="ru-RU"/>
        </w:rPr>
        <w:t>ом роста капиллярных сетей</w:t>
      </w:r>
      <w:r w:rsidR="005665D2" w:rsidRPr="005665D2">
        <w:rPr>
          <w:szCs w:val="28"/>
          <w:lang w:eastAsia="ru-RU"/>
        </w:rPr>
        <w:t>.</w:t>
      </w:r>
    </w:p>
    <w:p w:rsidR="00C257C7" w:rsidRDefault="00C257C7" w:rsidP="00C257C7">
      <w:pPr>
        <w:rPr>
          <w:bCs/>
          <w:szCs w:val="28"/>
          <w:lang w:eastAsia="ru-RU"/>
        </w:rPr>
      </w:pPr>
      <w:r w:rsidRPr="00C257C7">
        <w:rPr>
          <w:szCs w:val="28"/>
          <w:lang w:eastAsia="ru-RU"/>
        </w:rPr>
        <w:t xml:space="preserve">Разрабатываемая АП состоит из четырёх основных блоков: резервуара с питательной жидкостью, </w:t>
      </w:r>
      <w:proofErr w:type="spellStart"/>
      <w:r w:rsidRPr="00C257C7">
        <w:rPr>
          <w:szCs w:val="28"/>
          <w:lang w:eastAsia="ru-RU"/>
        </w:rPr>
        <w:t>микронасоса</w:t>
      </w:r>
      <w:proofErr w:type="spellEnd"/>
      <w:r w:rsidRPr="00C257C7">
        <w:rPr>
          <w:szCs w:val="28"/>
          <w:lang w:eastAsia="ru-RU"/>
        </w:rPr>
        <w:t xml:space="preserve">, камеры биореактора, системы управления и обработки данных, разделённой цифровой системой управления электропитанием </w:t>
      </w:r>
      <w:r>
        <w:rPr>
          <w:bCs/>
          <w:noProof/>
          <w:spacing w:val="-2"/>
          <w:szCs w:val="24"/>
          <w:lang w:eastAsia="ru-RU"/>
        </w:rPr>
        <w:t>(см. рисунок 3)</w:t>
      </w:r>
      <w:r w:rsidRPr="00C257C7">
        <w:rPr>
          <w:szCs w:val="28"/>
          <w:lang w:eastAsia="ru-RU"/>
        </w:rPr>
        <w:t xml:space="preserve">. В камере биореактора расположен набор измерительных датчиков, система технического зрения, система открывания </w:t>
      </w:r>
      <w:proofErr w:type="spellStart"/>
      <w:r w:rsidRPr="00C257C7">
        <w:rPr>
          <w:szCs w:val="28"/>
          <w:lang w:eastAsia="ru-RU"/>
        </w:rPr>
        <w:t>микроклапанов</w:t>
      </w:r>
      <w:proofErr w:type="spellEnd"/>
      <w:r w:rsidRPr="00C257C7">
        <w:rPr>
          <w:szCs w:val="28"/>
          <w:lang w:eastAsia="ru-RU"/>
        </w:rPr>
        <w:t xml:space="preserve"> и дозирования </w:t>
      </w:r>
      <w:proofErr w:type="spellStart"/>
      <w:r w:rsidRPr="00C257C7">
        <w:rPr>
          <w:szCs w:val="28"/>
          <w:lang w:eastAsia="ru-RU"/>
        </w:rPr>
        <w:t>микропотоков</w:t>
      </w:r>
      <w:proofErr w:type="spellEnd"/>
      <w:r w:rsidRPr="00C257C7">
        <w:rPr>
          <w:szCs w:val="28"/>
          <w:lang w:eastAsia="ru-RU"/>
        </w:rPr>
        <w:t xml:space="preserve"> миниатюрной матрицы, система фильтрации и очистки, система распределения факторов роста. АП </w:t>
      </w:r>
      <w:r w:rsidRPr="00C257C7">
        <w:rPr>
          <w:bCs/>
          <w:szCs w:val="28"/>
          <w:lang w:eastAsia="ru-RU"/>
        </w:rPr>
        <w:t xml:space="preserve">автономна, герметична, </w:t>
      </w:r>
      <w:proofErr w:type="spellStart"/>
      <w:r w:rsidRPr="00C257C7">
        <w:rPr>
          <w:bCs/>
          <w:szCs w:val="28"/>
          <w:lang w:eastAsia="ru-RU"/>
        </w:rPr>
        <w:t>самостерилизующаяся</w:t>
      </w:r>
      <w:proofErr w:type="spellEnd"/>
      <w:r w:rsidRPr="00C257C7">
        <w:rPr>
          <w:bCs/>
          <w:szCs w:val="28"/>
          <w:lang w:eastAsia="ru-RU"/>
        </w:rPr>
        <w:t xml:space="preserve">, содержит независимую систему батарейного питания и </w:t>
      </w:r>
      <w:proofErr w:type="spellStart"/>
      <w:r w:rsidRPr="00C257C7">
        <w:rPr>
          <w:bCs/>
          <w:szCs w:val="28"/>
          <w:lang w:eastAsia="ru-RU"/>
        </w:rPr>
        <w:t>термостатирования</w:t>
      </w:r>
      <w:proofErr w:type="spellEnd"/>
      <w:r w:rsidRPr="00C257C7">
        <w:rPr>
          <w:bCs/>
          <w:szCs w:val="28"/>
          <w:lang w:eastAsia="ru-RU"/>
        </w:rPr>
        <w:t>.</w:t>
      </w:r>
    </w:p>
    <w:p w:rsidR="00C257C7" w:rsidRPr="00C257C7" w:rsidRDefault="00E80F6A" w:rsidP="00E80F6A">
      <w:pPr>
        <w:tabs>
          <w:tab w:val="left" w:pos="0"/>
        </w:tabs>
        <w:ind w:firstLine="0"/>
        <w:jc w:val="center"/>
        <w:rPr>
          <w:szCs w:val="28"/>
          <w:lang w:eastAsia="ru-RU"/>
        </w:rPr>
      </w:pPr>
      <w:r>
        <w:rPr>
          <w:noProof/>
          <w:szCs w:val="28"/>
          <w:lang w:eastAsia="ru-RU"/>
        </w:rPr>
        <w:drawing>
          <wp:inline distT="0" distB="0" distL="0" distR="0">
            <wp:extent cx="6299835" cy="3192780"/>
            <wp:effectExtent l="0" t="0" r="571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99835" cy="3192780"/>
                    </a:xfrm>
                    <a:prstGeom prst="rect">
                      <a:avLst/>
                    </a:prstGeom>
                  </pic:spPr>
                </pic:pic>
              </a:graphicData>
            </a:graphic>
          </wp:inline>
        </w:drawing>
      </w:r>
    </w:p>
    <w:p w:rsidR="00C257C7" w:rsidRPr="00C257C7" w:rsidRDefault="00C257C7" w:rsidP="00E80F6A">
      <w:pPr>
        <w:ind w:firstLine="0"/>
        <w:jc w:val="center"/>
        <w:rPr>
          <w:szCs w:val="28"/>
          <w:lang w:eastAsia="ru-RU"/>
        </w:rPr>
      </w:pPr>
      <w:r w:rsidRPr="00D74EE1">
        <w:rPr>
          <w:noProof/>
          <w:spacing w:val="-2"/>
          <w:szCs w:val="24"/>
          <w:lang w:eastAsia="ru-RU"/>
        </w:rPr>
        <w:t xml:space="preserve">Рисунок </w:t>
      </w:r>
      <w:r>
        <w:rPr>
          <w:noProof/>
          <w:spacing w:val="-2"/>
          <w:szCs w:val="24"/>
          <w:lang w:eastAsia="ru-RU"/>
        </w:rPr>
        <w:t>3</w:t>
      </w:r>
      <w:r w:rsidRPr="00D74EE1">
        <w:rPr>
          <w:noProof/>
          <w:spacing w:val="-2"/>
          <w:szCs w:val="24"/>
          <w:lang w:eastAsia="ru-RU"/>
        </w:rPr>
        <w:t xml:space="preserve"> – </w:t>
      </w:r>
      <w:r w:rsidRPr="00C257C7">
        <w:rPr>
          <w:szCs w:val="28"/>
          <w:lang w:eastAsia="ru-RU"/>
        </w:rPr>
        <w:t>Структура аппаратной платформы</w:t>
      </w:r>
    </w:p>
    <w:p w:rsidR="0017619A" w:rsidRDefault="00E842D8" w:rsidP="00C257C7">
      <w:pPr>
        <w:ind w:firstLine="567"/>
        <w:rPr>
          <w:szCs w:val="28"/>
          <w:lang w:eastAsia="ru-RU"/>
        </w:rPr>
      </w:pPr>
      <w:r>
        <w:rPr>
          <w:szCs w:val="28"/>
          <w:lang w:eastAsia="ru-RU"/>
        </w:rPr>
        <w:t xml:space="preserve">В качестве питательной субстанции выступает собственная формула </w:t>
      </w:r>
      <w:proofErr w:type="spellStart"/>
      <w:r>
        <w:rPr>
          <w:szCs w:val="28"/>
          <w:lang w:eastAsia="ru-RU"/>
        </w:rPr>
        <w:t>физраствора</w:t>
      </w:r>
      <w:proofErr w:type="spellEnd"/>
      <w:r>
        <w:rPr>
          <w:szCs w:val="28"/>
          <w:lang w:eastAsia="ru-RU"/>
        </w:rPr>
        <w:t xml:space="preserve">. В качестве среды – </w:t>
      </w:r>
      <w:r w:rsidR="0017619A">
        <w:rPr>
          <w:szCs w:val="28"/>
          <w:lang w:eastAsia="ru-RU"/>
        </w:rPr>
        <w:t>гидрогель, получаемый по патентуемой технологии. К</w:t>
      </w:r>
      <w:r w:rsidR="00C257C7" w:rsidRPr="00C257C7">
        <w:rPr>
          <w:szCs w:val="28"/>
          <w:lang w:eastAsia="ru-RU"/>
        </w:rPr>
        <w:t xml:space="preserve">апиллярные сети образуются в пространстве гидрогеля под влиянием управляемого потока питательной жидкости. Отличия между </w:t>
      </w:r>
      <w:r w:rsidR="0017619A">
        <w:rPr>
          <w:szCs w:val="28"/>
          <w:lang w:eastAsia="ru-RU"/>
        </w:rPr>
        <w:t xml:space="preserve">отечественной и зарубежными </w:t>
      </w:r>
      <w:r w:rsidR="00C257C7" w:rsidRPr="00C257C7">
        <w:rPr>
          <w:szCs w:val="28"/>
          <w:lang w:eastAsia="ru-RU"/>
        </w:rPr>
        <w:t xml:space="preserve">технологиями: формирование капиллярных сетей происходит не в замкнутой плоскости стеклянной матрицы, а в пространстве биокамеры. </w:t>
      </w:r>
    </w:p>
    <w:p w:rsidR="00C257C7" w:rsidRDefault="00C257C7" w:rsidP="00C257C7">
      <w:pPr>
        <w:ind w:firstLine="567"/>
        <w:rPr>
          <w:szCs w:val="28"/>
          <w:lang w:eastAsia="ru-RU"/>
        </w:rPr>
      </w:pPr>
      <w:r w:rsidRPr="00C257C7">
        <w:rPr>
          <w:szCs w:val="28"/>
          <w:lang w:eastAsia="ru-RU"/>
        </w:rPr>
        <w:lastRenderedPageBreak/>
        <w:t xml:space="preserve">Если в зарубежных технологиях матрица выполняется путём лазерной резки </w:t>
      </w:r>
      <w:proofErr w:type="spellStart"/>
      <w:r w:rsidRPr="00C257C7">
        <w:rPr>
          <w:szCs w:val="28"/>
          <w:lang w:eastAsia="ru-RU"/>
        </w:rPr>
        <w:t>микродорожек</w:t>
      </w:r>
      <w:proofErr w:type="spellEnd"/>
      <w:r w:rsidRPr="00C257C7">
        <w:rPr>
          <w:szCs w:val="28"/>
          <w:lang w:eastAsia="ru-RU"/>
        </w:rPr>
        <w:t xml:space="preserve"> по стеклу с насечками, то в предлагаемом решении она формируется из миниатюрных трубок, на сторонах которых расположены микроотверстия. Через них в среде гидрогеля, формируются капиллярные отростки. Такое решение наиболее близко к процессу роста капиллярных сетей в естественных условиях и позволяет произвольно формироваться и катализироваться эндотелиальным капиллярным образованиям в пространстве гидрогеля. Миниатюрные трубки покрыты слоем эндотелия. На участки, где происходит рост клеточных образований добавляются факторы роста. Путём управления потоком питательной жидкости в миниатюрных трубках, а также соблюдая параметры среды камеры биореактора появляется возможность управлять процессом роста </w:t>
      </w:r>
      <w:r w:rsidR="0036603C">
        <w:rPr>
          <w:szCs w:val="28"/>
          <w:lang w:eastAsia="ru-RU"/>
        </w:rPr>
        <w:t>капиллярных образований</w:t>
      </w:r>
      <w:r w:rsidR="00E6553E">
        <w:rPr>
          <w:szCs w:val="28"/>
          <w:lang w:eastAsia="ru-RU"/>
        </w:rPr>
        <w:t xml:space="preserve"> (см. рисунок. 4)</w:t>
      </w:r>
      <w:r w:rsidR="0036603C">
        <w:rPr>
          <w:szCs w:val="28"/>
          <w:lang w:eastAsia="ru-RU"/>
        </w:rPr>
        <w:t>.</w:t>
      </w:r>
    </w:p>
    <w:p w:rsidR="00E6553E" w:rsidRDefault="00E95139" w:rsidP="00E95139">
      <w:pPr>
        <w:ind w:firstLine="0"/>
        <w:jc w:val="left"/>
        <w:rPr>
          <w:szCs w:val="28"/>
          <w:lang w:eastAsia="ru-RU"/>
        </w:rPr>
      </w:pPr>
      <w:r>
        <w:rPr>
          <w:noProof/>
          <w:szCs w:val="28"/>
          <w:lang w:eastAsia="ru-RU"/>
        </w:rPr>
        <w:drawing>
          <wp:anchor distT="0" distB="0" distL="114300" distR="114300" simplePos="0" relativeHeight="251659264" behindDoc="0" locked="0" layoutInCell="1" allowOverlap="1" wp14:anchorId="4F35E387" wp14:editId="61669DB7">
            <wp:simplePos x="0" y="0"/>
            <wp:positionH relativeFrom="margin">
              <wp:align>right</wp:align>
            </wp:positionH>
            <wp:positionV relativeFrom="paragraph">
              <wp:posOffset>760730</wp:posOffset>
            </wp:positionV>
            <wp:extent cx="3302000" cy="2829996"/>
            <wp:effectExtent l="0" t="0" r="0" b="889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3.png"/>
                    <pic:cNvPicPr/>
                  </pic:nvPicPr>
                  <pic:blipFill rotWithShape="1">
                    <a:blip r:embed="rId12" cstate="print">
                      <a:extLst>
                        <a:ext uri="{28A0092B-C50C-407E-A947-70E740481C1C}">
                          <a14:useLocalDpi xmlns:a14="http://schemas.microsoft.com/office/drawing/2010/main" val="0"/>
                        </a:ext>
                      </a:extLst>
                    </a:blip>
                    <a:srcRect l="3177" r="-1"/>
                    <a:stretch/>
                  </pic:blipFill>
                  <pic:spPr bwMode="auto">
                    <a:xfrm>
                      <a:off x="0" y="0"/>
                      <a:ext cx="3302000" cy="28299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B31">
        <w:rPr>
          <w:noProof/>
          <w:szCs w:val="28"/>
          <w:lang w:eastAsia="ru-RU"/>
        </w:rPr>
        <w:drawing>
          <wp:inline distT="0" distB="0" distL="0" distR="0">
            <wp:extent cx="3076575" cy="432699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рган.png"/>
                    <pic:cNvPicPr/>
                  </pic:nvPicPr>
                  <pic:blipFill rotWithShape="1">
                    <a:blip r:embed="rId13" cstate="print">
                      <a:extLst>
                        <a:ext uri="{28A0092B-C50C-407E-A947-70E740481C1C}">
                          <a14:useLocalDpi xmlns:a14="http://schemas.microsoft.com/office/drawing/2010/main" val="0"/>
                        </a:ext>
                      </a:extLst>
                    </a:blip>
                    <a:srcRect t="8041" b="4057"/>
                    <a:stretch/>
                  </pic:blipFill>
                  <pic:spPr bwMode="auto">
                    <a:xfrm>
                      <a:off x="0" y="0"/>
                      <a:ext cx="3091911" cy="4348566"/>
                    </a:xfrm>
                    <a:prstGeom prst="rect">
                      <a:avLst/>
                    </a:prstGeom>
                    <a:ln>
                      <a:noFill/>
                    </a:ln>
                    <a:extLst>
                      <a:ext uri="{53640926-AAD7-44D8-BBD7-CCE9431645EC}">
                        <a14:shadowObscured xmlns:a14="http://schemas.microsoft.com/office/drawing/2010/main"/>
                      </a:ext>
                    </a:extLst>
                  </pic:spPr>
                </pic:pic>
              </a:graphicData>
            </a:graphic>
          </wp:inline>
        </w:drawing>
      </w:r>
    </w:p>
    <w:p w:rsidR="00E95139" w:rsidRPr="0036603C" w:rsidRDefault="00E95139" w:rsidP="00E95139">
      <w:pPr>
        <w:spacing w:after="120" w:line="240" w:lineRule="auto"/>
        <w:ind w:firstLine="567"/>
        <w:jc w:val="center"/>
        <w:rPr>
          <w:szCs w:val="28"/>
          <w:lang w:eastAsia="ru-RU"/>
        </w:rPr>
      </w:pPr>
      <w:r w:rsidRPr="00D74EE1">
        <w:rPr>
          <w:noProof/>
          <w:spacing w:val="-2"/>
          <w:szCs w:val="24"/>
          <w:lang w:eastAsia="ru-RU"/>
        </w:rPr>
        <w:t xml:space="preserve">Рисунок </w:t>
      </w:r>
      <w:r>
        <w:rPr>
          <w:noProof/>
          <w:spacing w:val="-2"/>
          <w:szCs w:val="24"/>
          <w:lang w:eastAsia="ru-RU"/>
        </w:rPr>
        <w:t>4</w:t>
      </w:r>
      <w:r w:rsidRPr="00D74EE1">
        <w:rPr>
          <w:noProof/>
          <w:spacing w:val="-2"/>
          <w:szCs w:val="24"/>
          <w:lang w:eastAsia="ru-RU"/>
        </w:rPr>
        <w:t xml:space="preserve"> – </w:t>
      </w:r>
      <w:r>
        <w:rPr>
          <w:szCs w:val="28"/>
          <w:lang w:eastAsia="ru-RU"/>
        </w:rPr>
        <w:t>Внешний вид испытательного образца а</w:t>
      </w:r>
      <w:r w:rsidRPr="0036603C">
        <w:rPr>
          <w:szCs w:val="28"/>
          <w:lang w:eastAsia="ru-RU"/>
        </w:rPr>
        <w:t>ппаратной платформы биореактора</w:t>
      </w:r>
      <w:r>
        <w:rPr>
          <w:szCs w:val="28"/>
          <w:lang w:eastAsia="ru-RU"/>
        </w:rPr>
        <w:t xml:space="preserve"> и его техническая реализация</w:t>
      </w:r>
    </w:p>
    <w:p w:rsidR="00E95139" w:rsidRDefault="0036603C" w:rsidP="0036603C">
      <w:pPr>
        <w:ind w:firstLine="567"/>
        <w:rPr>
          <w:szCs w:val="28"/>
          <w:lang w:eastAsia="ru-RU"/>
        </w:rPr>
      </w:pPr>
      <w:r w:rsidRPr="0036603C">
        <w:rPr>
          <w:szCs w:val="28"/>
          <w:lang w:eastAsia="ru-RU"/>
        </w:rPr>
        <w:t xml:space="preserve">В АП камера биореактора изолирована от остальных отсеков, имеет независимую систему охлаждения и батарейного питания. Корпус технической системы высокопрочный, содержит защиту биореактора при падениях. </w:t>
      </w:r>
    </w:p>
    <w:p w:rsidR="00900ADD" w:rsidRDefault="007A0638" w:rsidP="0036603C">
      <w:pPr>
        <w:ind w:firstLine="567"/>
        <w:rPr>
          <w:szCs w:val="28"/>
          <w:lang w:eastAsia="ru-RU"/>
        </w:rPr>
      </w:pPr>
      <w:r>
        <w:rPr>
          <w:noProof/>
          <w:szCs w:val="28"/>
          <w:lang w:eastAsia="ru-RU"/>
        </w:rPr>
        <w:lastRenderedPageBreak/>
        <mc:AlternateContent>
          <mc:Choice Requires="wps">
            <w:drawing>
              <wp:anchor distT="0" distB="0" distL="114300" distR="114300" simplePos="0" relativeHeight="251662336" behindDoc="0" locked="0" layoutInCell="1" allowOverlap="1" wp14:anchorId="31E88A46" wp14:editId="410D6770">
                <wp:simplePos x="0" y="0"/>
                <wp:positionH relativeFrom="column">
                  <wp:posOffset>1185545</wp:posOffset>
                </wp:positionH>
                <wp:positionV relativeFrom="paragraph">
                  <wp:posOffset>1524635</wp:posOffset>
                </wp:positionV>
                <wp:extent cx="4004733" cy="626534"/>
                <wp:effectExtent l="0" t="0" r="0" b="2540"/>
                <wp:wrapNone/>
                <wp:docPr id="24" name="Надпись 24"/>
                <wp:cNvGraphicFramePr/>
                <a:graphic xmlns:a="http://schemas.openxmlformats.org/drawingml/2006/main">
                  <a:graphicData uri="http://schemas.microsoft.com/office/word/2010/wordprocessingShape">
                    <wps:wsp>
                      <wps:cNvSpPr txBox="1"/>
                      <wps:spPr>
                        <a:xfrm>
                          <a:off x="0" y="0"/>
                          <a:ext cx="4004733" cy="6265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6DC2" w:rsidRPr="00786DC2" w:rsidRDefault="00786DC2" w:rsidP="00786DC2">
                            <w:pPr>
                              <w:ind w:firstLine="0"/>
                              <w:rPr>
                                <w:i/>
                              </w:rPr>
                            </w:pPr>
                            <w:r>
                              <w:rPr>
                                <w:rFonts w:ascii="Calibri" w:hAnsi="Calibri"/>
                                <w:i/>
                              </w:rPr>
                              <w:t>❶</w:t>
                            </w:r>
                            <w:r>
                              <w:rPr>
                                <w:i/>
                              </w:rPr>
                              <w:t xml:space="preserve"> </w:t>
                            </w:r>
                            <w:proofErr w:type="spellStart"/>
                            <w:r>
                              <w:rPr>
                                <w:i/>
                              </w:rPr>
                              <w:t>Радиомодуль</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E88A46" id="_x0000_t202" coordsize="21600,21600" o:spt="202" path="m,l,21600r21600,l21600,xe">
                <v:stroke joinstyle="miter"/>
                <v:path gradientshapeok="t" o:connecttype="rect"/>
              </v:shapetype>
              <v:shape id="Надпись 24" o:spid="_x0000_s1026" type="#_x0000_t202" style="position:absolute;left:0;text-align:left;margin-left:93.35pt;margin-top:120.05pt;width:315.35pt;height:49.3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" fillcolor="white [3201]" stroked="f" strokeweight=".5pt">
                <v:textbox>
                  <w:txbxContent>
                    <w:p w:rsidR="00786DC2" w:rsidRPr="00786DC2" w:rsidRDefault="00786DC2" w:rsidP="00786DC2">
                      <w:pPr>
                        <w:ind w:firstLine="0"/>
                        <w:rPr>
                          <w:i/>
                        </w:rPr>
                      </w:pPr>
                      <w:r>
                        <w:rPr>
                          <w:rFonts w:ascii="Calibri" w:hAnsi="Calibri"/>
                          <w:i/>
                        </w:rPr>
                        <w:t>❶</w:t>
                      </w:r>
                      <w:r>
                        <w:rPr>
                          <w:i/>
                        </w:rPr>
                        <w:t xml:space="preserve"> </w:t>
                      </w:r>
                      <w:proofErr w:type="spellStart"/>
                      <w:r>
                        <w:rPr>
                          <w:i/>
                        </w:rPr>
                        <w:t>Радиомодуль</w:t>
                      </w:r>
                      <w:proofErr w:type="spellEnd"/>
                    </w:p>
                  </w:txbxContent>
                </v:textbox>
              </v:shape>
            </w:pict>
          </mc:Fallback>
        </mc:AlternateContent>
      </w:r>
      <w:r w:rsidR="0036603C" w:rsidRPr="0036603C">
        <w:rPr>
          <w:szCs w:val="28"/>
          <w:lang w:eastAsia="ru-RU"/>
        </w:rPr>
        <w:t xml:space="preserve">В качестве системы управления применяются миниатюрные одноплатные компьютеры. Связь с компьютером оператора может осуществляться в том числе и по защищённому радиоканалу. </w:t>
      </w:r>
      <w:r w:rsidR="00900ADD">
        <w:rPr>
          <w:szCs w:val="28"/>
          <w:lang w:eastAsia="ru-RU"/>
        </w:rPr>
        <w:t>В</w:t>
      </w:r>
      <w:r w:rsidR="0036603C" w:rsidRPr="0036603C">
        <w:rPr>
          <w:szCs w:val="28"/>
          <w:lang w:eastAsia="ru-RU"/>
        </w:rPr>
        <w:t xml:space="preserve">ес </w:t>
      </w:r>
      <w:r w:rsidR="00900ADD">
        <w:rPr>
          <w:szCs w:val="28"/>
          <w:lang w:eastAsia="ru-RU"/>
        </w:rPr>
        <w:t xml:space="preserve">разработанного </w:t>
      </w:r>
      <w:r w:rsidR="0036603C">
        <w:rPr>
          <w:szCs w:val="28"/>
          <w:lang w:eastAsia="ru-RU"/>
        </w:rPr>
        <w:t>макетного образца</w:t>
      </w:r>
      <w:r w:rsidR="0036603C" w:rsidRPr="0036603C">
        <w:rPr>
          <w:szCs w:val="28"/>
          <w:lang w:eastAsia="ru-RU"/>
        </w:rPr>
        <w:t xml:space="preserve"> АП составляет 5400 грамм. Размеры 250х380х55мм (</w:t>
      </w:r>
      <w:r w:rsidR="0036603C">
        <w:rPr>
          <w:szCs w:val="28"/>
          <w:lang w:eastAsia="ru-RU"/>
        </w:rPr>
        <w:t xml:space="preserve">см. рисунок </w:t>
      </w:r>
      <w:r w:rsidR="00B33232">
        <w:rPr>
          <w:szCs w:val="28"/>
          <w:lang w:eastAsia="ru-RU"/>
        </w:rPr>
        <w:t>5</w:t>
      </w:r>
      <w:r w:rsidR="0036603C" w:rsidRPr="0036603C">
        <w:rPr>
          <w:szCs w:val="28"/>
          <w:lang w:eastAsia="ru-RU"/>
        </w:rPr>
        <w:t xml:space="preserve">). </w:t>
      </w:r>
      <w:r w:rsidR="00900ADD">
        <w:rPr>
          <w:szCs w:val="28"/>
          <w:lang w:eastAsia="ru-RU"/>
        </w:rPr>
        <w:t xml:space="preserve">В дальнейшем, при реализации опытного варианта АП планируется улучшить характеристики. </w:t>
      </w:r>
    </w:p>
    <w:p w:rsidR="00B33232" w:rsidRDefault="003B64B2" w:rsidP="000C61AC">
      <w:pPr>
        <w:ind w:firstLine="0"/>
        <w:jc w:val="center"/>
        <w:rPr>
          <w:szCs w:val="28"/>
          <w:lang w:eastAsia="ru-RU"/>
        </w:rPr>
      </w:pPr>
      <w:r>
        <w:rPr>
          <w:noProof/>
          <w:szCs w:val="28"/>
          <w:lang w:eastAsia="ru-RU"/>
        </w:rPr>
        <mc:AlternateContent>
          <mc:Choice Requires="wps">
            <w:drawing>
              <wp:anchor distT="0" distB="0" distL="114300" distR="114300" simplePos="0" relativeHeight="251663360" behindDoc="0" locked="0" layoutInCell="1" allowOverlap="1" wp14:anchorId="15EDE8E8" wp14:editId="630CCC7E">
                <wp:simplePos x="0" y="0"/>
                <wp:positionH relativeFrom="margin">
                  <wp:posOffset>1194435</wp:posOffset>
                </wp:positionH>
                <wp:positionV relativeFrom="paragraph">
                  <wp:posOffset>290483</wp:posOffset>
                </wp:positionV>
                <wp:extent cx="4004310" cy="330200"/>
                <wp:effectExtent l="0" t="0" r="0" b="0"/>
                <wp:wrapNone/>
                <wp:docPr id="23" name="Надпись 23"/>
                <wp:cNvGraphicFramePr/>
                <a:graphic xmlns:a="http://schemas.openxmlformats.org/drawingml/2006/main">
                  <a:graphicData uri="http://schemas.microsoft.com/office/word/2010/wordprocessingShape">
                    <wps:wsp>
                      <wps:cNvSpPr txBox="1"/>
                      <wps:spPr>
                        <a:xfrm>
                          <a:off x="0" y="0"/>
                          <a:ext cx="400431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6DC2" w:rsidRPr="00786DC2" w:rsidRDefault="00786DC2" w:rsidP="00786DC2">
                            <w:pPr>
                              <w:ind w:firstLine="0"/>
                              <w:rPr>
                                <w:i/>
                              </w:rPr>
                            </w:pPr>
                            <w:r>
                              <w:rPr>
                                <w:rFonts w:ascii="Calibri" w:hAnsi="Calibri"/>
                                <w:i/>
                              </w:rPr>
                              <w:t>❷</w:t>
                            </w:r>
                            <w:r>
                              <w:rPr>
                                <w:i/>
                              </w:rPr>
                              <w:t xml:space="preserve"> </w:t>
                            </w:r>
                            <w:r w:rsidRPr="00786DC2">
                              <w:rPr>
                                <w:i/>
                              </w:rPr>
                              <w:t>Прочный, герметичный металлический корпус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EDE8E8" id="_x0000_t202" coordsize="21600,21600" o:spt="202" path="m,l,21600r21600,l21600,xe">
                <v:stroke joinstyle="miter"/>
                <v:path gradientshapeok="t" o:connecttype="rect"/>
              </v:shapetype>
              <v:shape id="Надпись 23" o:spid="_x0000_s1027" type="#_x0000_t202" style="position:absolute;left:0;text-align:left;margin-left:94.05pt;margin-top:22.85pt;width:315.3pt;height:2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" fillcolor="white [3201]" stroked="f" strokeweight=".5pt">
                <v:textbox>
                  <w:txbxContent>
                    <w:p w:rsidR="00786DC2" w:rsidRPr="00786DC2" w:rsidRDefault="00786DC2" w:rsidP="00786DC2">
                      <w:pPr>
                        <w:ind w:firstLine="0"/>
                        <w:rPr>
                          <w:i/>
                        </w:rPr>
                      </w:pPr>
                      <w:r>
                        <w:rPr>
                          <w:rFonts w:ascii="Calibri" w:hAnsi="Calibri"/>
                          <w:i/>
                        </w:rPr>
                        <w:t>❷</w:t>
                      </w:r>
                      <w:r>
                        <w:rPr>
                          <w:i/>
                        </w:rPr>
                        <w:t xml:space="preserve"> </w:t>
                      </w:r>
                      <w:r w:rsidRPr="00786DC2">
                        <w:rPr>
                          <w:i/>
                        </w:rPr>
                        <w:t>Прочный, герметичный металлический корпус</w:t>
                      </w:r>
                    </w:p>
                  </w:txbxContent>
                </v:textbox>
                <w10:wrap anchorx="margin"/>
              </v:shape>
            </w:pict>
          </mc:Fallback>
        </mc:AlternateContent>
      </w:r>
      <w:r>
        <w:rPr>
          <w:noProof/>
          <w:szCs w:val="28"/>
          <w:lang w:eastAsia="ru-RU"/>
        </w:rPr>
        <mc:AlternateContent>
          <mc:Choice Requires="wps">
            <w:drawing>
              <wp:anchor distT="0" distB="0" distL="114300" distR="114300" simplePos="0" relativeHeight="251665408" behindDoc="0" locked="0" layoutInCell="1" allowOverlap="1" wp14:anchorId="546F717F" wp14:editId="526206BA">
                <wp:simplePos x="0" y="0"/>
                <wp:positionH relativeFrom="margin">
                  <wp:posOffset>1593619</wp:posOffset>
                </wp:positionH>
                <wp:positionV relativeFrom="paragraph">
                  <wp:posOffset>632345</wp:posOffset>
                </wp:positionV>
                <wp:extent cx="4004310" cy="341399"/>
                <wp:effectExtent l="0" t="0" r="0" b="1905"/>
                <wp:wrapNone/>
                <wp:docPr id="25" name="Надпись 25"/>
                <wp:cNvGraphicFramePr/>
                <a:graphic xmlns:a="http://schemas.openxmlformats.org/drawingml/2006/main">
                  <a:graphicData uri="http://schemas.microsoft.com/office/word/2010/wordprocessingShape">
                    <wps:wsp>
                      <wps:cNvSpPr txBox="1"/>
                      <wps:spPr>
                        <a:xfrm>
                          <a:off x="0" y="0"/>
                          <a:ext cx="4004310" cy="3413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6DC2" w:rsidRPr="00581241" w:rsidRDefault="00786DC2" w:rsidP="00786DC2">
                            <w:pPr>
                              <w:ind w:firstLine="0"/>
                              <w:rPr>
                                <w:i/>
                              </w:rPr>
                            </w:pPr>
                            <w:r>
                              <w:rPr>
                                <w:rFonts w:ascii="Calibri" w:hAnsi="Calibri"/>
                                <w:i/>
                              </w:rPr>
                              <w:t>❸</w:t>
                            </w:r>
                            <w:r>
                              <w:rPr>
                                <w:i/>
                              </w:rPr>
                              <w:t xml:space="preserve"> </w:t>
                            </w:r>
                            <w:r w:rsidR="00581241">
                              <w:rPr>
                                <w:i/>
                              </w:rPr>
                              <w:t>ЖК-дисплеи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F717F" id="Надпись 25" o:spid="_x0000_s1028" type="#_x0000_t202" style="position:absolute;left:0;text-align:left;margin-left:125.5pt;margin-top:49.8pt;width:315.3pt;height:26.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" fillcolor="white [3201]" stroked="f" strokeweight=".5pt">
                <v:textbox>
                  <w:txbxContent>
                    <w:p w:rsidR="00786DC2" w:rsidRPr="00581241" w:rsidRDefault="00786DC2" w:rsidP="00786DC2">
                      <w:pPr>
                        <w:ind w:firstLine="0"/>
                        <w:rPr>
                          <w:i/>
                        </w:rPr>
                      </w:pPr>
                      <w:r>
                        <w:rPr>
                          <w:rFonts w:ascii="Calibri" w:hAnsi="Calibri"/>
                          <w:i/>
                        </w:rPr>
                        <w:t>❸</w:t>
                      </w:r>
                      <w:r>
                        <w:rPr>
                          <w:i/>
                        </w:rPr>
                        <w:t xml:space="preserve"> </w:t>
                      </w:r>
                      <w:r w:rsidR="00581241">
                        <w:rPr>
                          <w:i/>
                        </w:rPr>
                        <w:t>ЖК-дисплеи</w:t>
                      </w:r>
                    </w:p>
                  </w:txbxContent>
                </v:textbox>
                <w10:wrap anchorx="margin"/>
              </v:shape>
            </w:pict>
          </mc:Fallback>
        </mc:AlternateContent>
      </w:r>
      <w:r>
        <w:rPr>
          <w:noProof/>
          <w:szCs w:val="28"/>
          <w:lang w:eastAsia="ru-RU"/>
        </w:rPr>
        <mc:AlternateContent>
          <mc:Choice Requires="wps">
            <w:drawing>
              <wp:anchor distT="0" distB="0" distL="114300" distR="114300" simplePos="0" relativeHeight="251667456" behindDoc="0" locked="0" layoutInCell="1" allowOverlap="1" wp14:anchorId="15A8F580" wp14:editId="0DDEE082">
                <wp:simplePos x="0" y="0"/>
                <wp:positionH relativeFrom="margin">
                  <wp:posOffset>2189365</wp:posOffset>
                </wp:positionH>
                <wp:positionV relativeFrom="paragraph">
                  <wp:posOffset>925598</wp:posOffset>
                </wp:positionV>
                <wp:extent cx="4004310" cy="323273"/>
                <wp:effectExtent l="0" t="0" r="0" b="635"/>
                <wp:wrapNone/>
                <wp:docPr id="26" name="Надпись 26"/>
                <wp:cNvGraphicFramePr/>
                <a:graphic xmlns:a="http://schemas.openxmlformats.org/drawingml/2006/main">
                  <a:graphicData uri="http://schemas.microsoft.com/office/word/2010/wordprocessingShape">
                    <wps:wsp>
                      <wps:cNvSpPr txBox="1"/>
                      <wps:spPr>
                        <a:xfrm>
                          <a:off x="0" y="0"/>
                          <a:ext cx="4004310" cy="3232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1241" w:rsidRPr="00581241" w:rsidRDefault="00581241" w:rsidP="00581241">
                            <w:pPr>
                              <w:ind w:firstLine="0"/>
                              <w:rPr>
                                <w:i/>
                              </w:rPr>
                            </w:pPr>
                            <w:r>
                              <w:rPr>
                                <w:rFonts w:ascii="Calibri" w:hAnsi="Calibri"/>
                                <w:i/>
                              </w:rPr>
                              <w:t>❹</w:t>
                            </w:r>
                            <w:r>
                              <w:rPr>
                                <w:i/>
                              </w:rPr>
                              <w:t xml:space="preserve"> Порты ввода-вывода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8F580" id="Надпись 26" o:spid="_x0000_s1029" type="#_x0000_t202" style="position:absolute;left:0;text-align:left;margin-left:172.4pt;margin-top:72.9pt;width:315.3pt;height:25.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" filled="f" stroked="f" strokeweight=".5pt">
                <v:textbox>
                  <w:txbxContent>
                    <w:p w:rsidR="00581241" w:rsidRPr="00581241" w:rsidRDefault="00581241" w:rsidP="00581241">
                      <w:pPr>
                        <w:ind w:firstLine="0"/>
                        <w:rPr>
                          <w:i/>
                        </w:rPr>
                      </w:pPr>
                      <w:r>
                        <w:rPr>
                          <w:rFonts w:ascii="Calibri" w:hAnsi="Calibri"/>
                          <w:i/>
                        </w:rPr>
                        <w:t>❹</w:t>
                      </w:r>
                      <w:r>
                        <w:rPr>
                          <w:i/>
                        </w:rPr>
                        <w:t xml:space="preserve"> Порты ввода-вывода</w:t>
                      </w:r>
                    </w:p>
                  </w:txbxContent>
                </v:textbox>
                <w10:wrap anchorx="margin"/>
              </v:shape>
            </w:pict>
          </mc:Fallback>
        </mc:AlternateContent>
      </w:r>
      <w:r w:rsidR="007A0638">
        <w:rPr>
          <w:noProof/>
          <w:szCs w:val="28"/>
          <w:lang w:eastAsia="ru-RU"/>
        </w:rPr>
        <mc:AlternateContent>
          <mc:Choice Requires="wps">
            <w:drawing>
              <wp:anchor distT="0" distB="0" distL="114300" distR="114300" simplePos="0" relativeHeight="251672576" behindDoc="0" locked="0" layoutInCell="1" allowOverlap="1" wp14:anchorId="3A5786C3" wp14:editId="4AD9AEC5">
                <wp:simplePos x="0" y="0"/>
                <wp:positionH relativeFrom="column">
                  <wp:posOffset>1308735</wp:posOffset>
                </wp:positionH>
                <wp:positionV relativeFrom="paragraph">
                  <wp:posOffset>574040</wp:posOffset>
                </wp:positionV>
                <wp:extent cx="361950" cy="952500"/>
                <wp:effectExtent l="0" t="0" r="19050" b="19050"/>
                <wp:wrapNone/>
                <wp:docPr id="29" name="Прямая соединительная линия 29"/>
                <wp:cNvGraphicFramePr/>
                <a:graphic xmlns:a="http://schemas.openxmlformats.org/drawingml/2006/main">
                  <a:graphicData uri="http://schemas.microsoft.com/office/word/2010/wordprocessingShape">
                    <wps:wsp>
                      <wps:cNvCnPr/>
                      <wps:spPr>
                        <a:xfrm flipH="1">
                          <a:off x="0" y="0"/>
                          <a:ext cx="361950" cy="952500"/>
                        </a:xfrm>
                        <a:prstGeom prst="line">
                          <a:avLst/>
                        </a:prstGeom>
                        <a:ln w="22225" cap="rn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F91AF2" id="Прямая соединительная линия 29"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05pt,45.2pt" to="131.55pt,1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" strokecolor="#4579b8 [3044]" strokeweight="1.75pt">
                <v:stroke endcap="round"/>
              </v:line>
            </w:pict>
          </mc:Fallback>
        </mc:AlternateContent>
      </w:r>
      <w:r w:rsidR="007A0638">
        <w:rPr>
          <w:noProof/>
          <w:szCs w:val="28"/>
          <w:lang w:eastAsia="ru-RU"/>
        </w:rPr>
        <mc:AlternateContent>
          <mc:Choice Requires="wps">
            <w:drawing>
              <wp:anchor distT="0" distB="0" distL="114300" distR="114300" simplePos="0" relativeHeight="251670528" behindDoc="0" locked="0" layoutInCell="1" allowOverlap="1" wp14:anchorId="1C12A3CB" wp14:editId="12226FA0">
                <wp:simplePos x="0" y="0"/>
                <wp:positionH relativeFrom="column">
                  <wp:posOffset>1070609</wp:posOffset>
                </wp:positionH>
                <wp:positionV relativeFrom="paragraph">
                  <wp:posOffset>193039</wp:posOffset>
                </wp:positionV>
                <wp:extent cx="197485" cy="426085"/>
                <wp:effectExtent l="0" t="0" r="31115" b="31115"/>
                <wp:wrapNone/>
                <wp:docPr id="28" name="Прямая соединительная линия 28"/>
                <wp:cNvGraphicFramePr/>
                <a:graphic xmlns:a="http://schemas.openxmlformats.org/drawingml/2006/main">
                  <a:graphicData uri="http://schemas.microsoft.com/office/word/2010/wordprocessingShape">
                    <wps:wsp>
                      <wps:cNvCnPr/>
                      <wps:spPr>
                        <a:xfrm flipH="1">
                          <a:off x="0" y="0"/>
                          <a:ext cx="197485" cy="426085"/>
                        </a:xfrm>
                        <a:prstGeom prst="line">
                          <a:avLst/>
                        </a:prstGeom>
                        <a:ln w="22225" cap="rn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B4A517" id="Прямая соединительная линия 28"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pt,15.2pt" to="99.8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" strokecolor="#4579b8 [3044]" strokeweight="1.75pt">
                <v:stroke endcap="round"/>
              </v:line>
            </w:pict>
          </mc:Fallback>
        </mc:AlternateContent>
      </w:r>
      <w:r w:rsidR="007A0638">
        <w:rPr>
          <w:noProof/>
          <w:szCs w:val="28"/>
          <w:lang w:eastAsia="ru-RU"/>
        </w:rPr>
        <mc:AlternateContent>
          <mc:Choice Requires="wps">
            <w:drawing>
              <wp:anchor distT="0" distB="0" distL="114300" distR="114300" simplePos="0" relativeHeight="251674624" behindDoc="0" locked="0" layoutInCell="1" allowOverlap="1" wp14:anchorId="4E210E89" wp14:editId="65378D90">
                <wp:simplePos x="0" y="0"/>
                <wp:positionH relativeFrom="column">
                  <wp:posOffset>1918336</wp:posOffset>
                </wp:positionH>
                <wp:positionV relativeFrom="paragraph">
                  <wp:posOffset>945515</wp:posOffset>
                </wp:positionV>
                <wp:extent cx="209550" cy="866775"/>
                <wp:effectExtent l="0" t="0" r="19050" b="28575"/>
                <wp:wrapNone/>
                <wp:docPr id="30" name="Прямая соединительная линия 30"/>
                <wp:cNvGraphicFramePr/>
                <a:graphic xmlns:a="http://schemas.openxmlformats.org/drawingml/2006/main">
                  <a:graphicData uri="http://schemas.microsoft.com/office/word/2010/wordprocessingShape">
                    <wps:wsp>
                      <wps:cNvCnPr/>
                      <wps:spPr>
                        <a:xfrm flipH="1">
                          <a:off x="0" y="0"/>
                          <a:ext cx="209550" cy="866775"/>
                        </a:xfrm>
                        <a:prstGeom prst="line">
                          <a:avLst/>
                        </a:prstGeom>
                        <a:ln w="22225" cap="rn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0B8307" id="Прямая соединительная линия 30"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05pt,74.45pt" to="167.55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" strokecolor="#4579b8 [3044]" strokeweight="1.75pt">
                <v:stroke endcap="round"/>
              </v:line>
            </w:pict>
          </mc:Fallback>
        </mc:AlternateContent>
      </w:r>
      <w:r w:rsidR="007A0638">
        <w:rPr>
          <w:noProof/>
          <w:szCs w:val="28"/>
          <w:lang w:eastAsia="ru-RU"/>
        </w:rPr>
        <mc:AlternateContent>
          <mc:Choice Requires="wps">
            <w:drawing>
              <wp:anchor distT="0" distB="0" distL="114300" distR="114300" simplePos="0" relativeHeight="251678720" behindDoc="0" locked="0" layoutInCell="1" allowOverlap="1" wp14:anchorId="1F3EA774" wp14:editId="41AAD453">
                <wp:simplePos x="0" y="0"/>
                <wp:positionH relativeFrom="column">
                  <wp:posOffset>3080385</wp:posOffset>
                </wp:positionH>
                <wp:positionV relativeFrom="paragraph">
                  <wp:posOffset>1174116</wp:posOffset>
                </wp:positionV>
                <wp:extent cx="247650" cy="679450"/>
                <wp:effectExtent l="0" t="0" r="19050" b="2540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247650" cy="679450"/>
                        </a:xfrm>
                        <a:prstGeom prst="line">
                          <a:avLst/>
                        </a:prstGeom>
                        <a:ln w="22225" cap="rn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EDB6A" id="Прямая соединительная линия 32"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55pt,92.45pt" to="262.05pt,1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" strokecolor="#4579b8 [3044]" strokeweight="1.75pt">
                <v:stroke endcap="round"/>
              </v:line>
            </w:pict>
          </mc:Fallback>
        </mc:AlternateContent>
      </w:r>
      <w:r w:rsidR="007A0638">
        <w:rPr>
          <w:noProof/>
          <w:szCs w:val="28"/>
          <w:lang w:eastAsia="ru-RU"/>
        </w:rPr>
        <mc:AlternateContent>
          <mc:Choice Requires="wps">
            <w:drawing>
              <wp:anchor distT="0" distB="0" distL="114300" distR="114300" simplePos="0" relativeHeight="251680768" behindDoc="0" locked="0" layoutInCell="1" allowOverlap="1" wp14:anchorId="51A03D0F" wp14:editId="0B53382D">
                <wp:simplePos x="0" y="0"/>
                <wp:positionH relativeFrom="column">
                  <wp:posOffset>4718685</wp:posOffset>
                </wp:positionH>
                <wp:positionV relativeFrom="paragraph">
                  <wp:posOffset>1247140</wp:posOffset>
                </wp:positionV>
                <wp:extent cx="676275" cy="603250"/>
                <wp:effectExtent l="0" t="0" r="28575" b="25400"/>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676275" cy="603250"/>
                        </a:xfrm>
                        <a:prstGeom prst="line">
                          <a:avLst/>
                        </a:prstGeom>
                        <a:ln w="22225" cap="rn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79CF7" id="Прямая соединительная линия 34"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55pt,98.2pt" to="424.8pt,1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" strokecolor="#4579b8 [3044]" strokeweight="1.75pt">
                <v:stroke endcap="round"/>
              </v:line>
            </w:pict>
          </mc:Fallback>
        </mc:AlternateContent>
      </w:r>
      <w:r w:rsidR="007A0638">
        <w:rPr>
          <w:noProof/>
          <w:szCs w:val="28"/>
          <w:lang w:eastAsia="ru-RU"/>
        </w:rPr>
        <mc:AlternateContent>
          <mc:Choice Requires="wps">
            <w:drawing>
              <wp:anchor distT="0" distB="0" distL="114300" distR="114300" simplePos="0" relativeHeight="251669504" behindDoc="0" locked="0" layoutInCell="1" allowOverlap="1" wp14:anchorId="129ED404" wp14:editId="723863BC">
                <wp:simplePos x="0" y="0"/>
                <wp:positionH relativeFrom="page">
                  <wp:posOffset>5060315</wp:posOffset>
                </wp:positionH>
                <wp:positionV relativeFrom="paragraph">
                  <wp:posOffset>935355</wp:posOffset>
                </wp:positionV>
                <wp:extent cx="2226733" cy="330200"/>
                <wp:effectExtent l="0" t="0" r="0" b="0"/>
                <wp:wrapNone/>
                <wp:docPr id="27" name="Надпись 27"/>
                <wp:cNvGraphicFramePr/>
                <a:graphic xmlns:a="http://schemas.openxmlformats.org/drawingml/2006/main">
                  <a:graphicData uri="http://schemas.microsoft.com/office/word/2010/wordprocessingShape">
                    <wps:wsp>
                      <wps:cNvSpPr txBox="1"/>
                      <wps:spPr>
                        <a:xfrm>
                          <a:off x="0" y="0"/>
                          <a:ext cx="2226733" cy="33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56B4" w:rsidRPr="00581241" w:rsidRDefault="008A56B4" w:rsidP="008A56B4">
                            <w:pPr>
                              <w:ind w:firstLine="0"/>
                              <w:rPr>
                                <w:i/>
                              </w:rPr>
                            </w:pPr>
                            <w:r>
                              <w:rPr>
                                <w:rFonts w:ascii="Calibri" w:hAnsi="Calibri"/>
                                <w:i/>
                              </w:rPr>
                              <w:t>❺</w:t>
                            </w:r>
                            <w:r>
                              <w:rPr>
                                <w:i/>
                              </w:rPr>
                              <w:t xml:space="preserve"> система охлаждения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ED404" id="Надпись 27" o:spid="_x0000_s1030" type="#_x0000_t202" style="position:absolute;left:0;text-align:left;margin-left:398.45pt;margin-top:73.65pt;width:175.35pt;height:2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" filled="f" stroked="f" strokeweight=".5pt">
                <v:textbox>
                  <w:txbxContent>
                    <w:p w:rsidR="008A56B4" w:rsidRPr="00581241" w:rsidRDefault="008A56B4" w:rsidP="008A56B4">
                      <w:pPr>
                        <w:ind w:firstLine="0"/>
                        <w:rPr>
                          <w:i/>
                        </w:rPr>
                      </w:pPr>
                      <w:r>
                        <w:rPr>
                          <w:rFonts w:ascii="Calibri" w:hAnsi="Calibri"/>
                          <w:i/>
                        </w:rPr>
                        <w:t>❺</w:t>
                      </w:r>
                      <w:r>
                        <w:rPr>
                          <w:i/>
                        </w:rPr>
                        <w:t xml:space="preserve"> система охлаждения</w:t>
                      </w:r>
                    </w:p>
                  </w:txbxContent>
                </v:textbox>
                <w10:wrap anchorx="page"/>
              </v:shape>
            </w:pict>
          </mc:Fallback>
        </mc:AlternateContent>
      </w:r>
      <w:r w:rsidR="00BC3B31">
        <w:rPr>
          <w:noProof/>
          <w:szCs w:val="28"/>
          <w:lang w:eastAsia="ru-RU"/>
        </w:rPr>
        <w:drawing>
          <wp:inline distT="0" distB="0" distL="0" distR="0">
            <wp:extent cx="4321870" cy="2962275"/>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курла.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66797" cy="2993068"/>
                    </a:xfrm>
                    <a:prstGeom prst="rect">
                      <a:avLst/>
                    </a:prstGeom>
                  </pic:spPr>
                </pic:pic>
              </a:graphicData>
            </a:graphic>
          </wp:inline>
        </w:drawing>
      </w:r>
    </w:p>
    <w:p w:rsidR="003F5789" w:rsidRPr="0036603C" w:rsidRDefault="003F5789" w:rsidP="00A75D11">
      <w:pPr>
        <w:spacing w:after="240" w:line="240" w:lineRule="auto"/>
        <w:ind w:firstLine="567"/>
        <w:jc w:val="center"/>
        <w:rPr>
          <w:szCs w:val="28"/>
          <w:lang w:eastAsia="ru-RU"/>
        </w:rPr>
      </w:pPr>
      <w:r w:rsidRPr="00D74EE1">
        <w:rPr>
          <w:noProof/>
          <w:spacing w:val="-2"/>
          <w:szCs w:val="24"/>
          <w:lang w:eastAsia="ru-RU"/>
        </w:rPr>
        <w:t xml:space="preserve">Рисунок </w:t>
      </w:r>
      <w:r w:rsidR="00A75D11">
        <w:rPr>
          <w:noProof/>
          <w:spacing w:val="-2"/>
          <w:szCs w:val="24"/>
          <w:lang w:eastAsia="ru-RU"/>
        </w:rPr>
        <w:t>5</w:t>
      </w:r>
      <w:r w:rsidRPr="00D74EE1">
        <w:rPr>
          <w:noProof/>
          <w:spacing w:val="-2"/>
          <w:szCs w:val="24"/>
          <w:lang w:eastAsia="ru-RU"/>
        </w:rPr>
        <w:t xml:space="preserve"> – </w:t>
      </w:r>
      <w:r>
        <w:rPr>
          <w:szCs w:val="28"/>
          <w:lang w:eastAsia="ru-RU"/>
        </w:rPr>
        <w:t>Устройство испытательного образца а</w:t>
      </w:r>
      <w:r w:rsidRPr="0036603C">
        <w:rPr>
          <w:szCs w:val="28"/>
          <w:lang w:eastAsia="ru-RU"/>
        </w:rPr>
        <w:t xml:space="preserve">ппаратной платформы </w:t>
      </w:r>
    </w:p>
    <w:p w:rsidR="0036603C" w:rsidRPr="0036603C" w:rsidRDefault="0036603C" w:rsidP="0036603C">
      <w:pPr>
        <w:ind w:firstLine="567"/>
        <w:rPr>
          <w:szCs w:val="28"/>
          <w:lang w:eastAsia="ru-RU"/>
        </w:rPr>
      </w:pPr>
      <w:r w:rsidRPr="004F7EA5">
        <w:rPr>
          <w:bCs/>
          <w:szCs w:val="28"/>
          <w:lang w:eastAsia="ru-RU"/>
        </w:rPr>
        <w:t>Особенности</w:t>
      </w:r>
      <w:r w:rsidR="00311B39" w:rsidRPr="004F7EA5">
        <w:rPr>
          <w:bCs/>
          <w:szCs w:val="28"/>
          <w:lang w:eastAsia="ru-RU"/>
        </w:rPr>
        <w:t xml:space="preserve"> и характеристики</w:t>
      </w:r>
      <w:r w:rsidRPr="004F7EA5">
        <w:rPr>
          <w:bCs/>
          <w:szCs w:val="28"/>
          <w:lang w:eastAsia="ru-RU"/>
        </w:rPr>
        <w:t xml:space="preserve"> разрабатываемой технической системы направлены на возможность проведения опытов вне специализированных микробиологических лабораторных помещений</w:t>
      </w:r>
      <w:r w:rsidRPr="0036603C">
        <w:rPr>
          <w:bCs/>
          <w:szCs w:val="28"/>
          <w:lang w:eastAsia="ru-RU"/>
        </w:rPr>
        <w:t>.</w:t>
      </w:r>
    </w:p>
    <w:p w:rsidR="00762A21" w:rsidRDefault="004477C4" w:rsidP="00762A21">
      <w:pPr>
        <w:ind w:firstLine="567"/>
        <w:rPr>
          <w:szCs w:val="28"/>
          <w:lang w:eastAsia="ru-RU"/>
        </w:rPr>
      </w:pPr>
      <w:r>
        <w:rPr>
          <w:szCs w:val="28"/>
          <w:lang w:eastAsia="ru-RU"/>
        </w:rPr>
        <w:t>Процесс культивирования эндотелиальных образований состоит в следующем</w:t>
      </w:r>
      <w:r w:rsidR="00886677">
        <w:rPr>
          <w:szCs w:val="28"/>
          <w:lang w:eastAsia="ru-RU"/>
        </w:rPr>
        <w:t xml:space="preserve"> (см. рисунок </w:t>
      </w:r>
      <w:r w:rsidR="00B33232">
        <w:rPr>
          <w:szCs w:val="28"/>
          <w:lang w:eastAsia="ru-RU"/>
        </w:rPr>
        <w:t>6</w:t>
      </w:r>
      <w:r w:rsidR="00886677">
        <w:rPr>
          <w:szCs w:val="28"/>
          <w:lang w:eastAsia="ru-RU"/>
        </w:rPr>
        <w:t>)</w:t>
      </w:r>
      <w:r>
        <w:rPr>
          <w:szCs w:val="28"/>
          <w:lang w:eastAsia="ru-RU"/>
        </w:rPr>
        <w:t xml:space="preserve">. </w:t>
      </w:r>
      <w:r w:rsidR="00936411">
        <w:rPr>
          <w:szCs w:val="28"/>
          <w:lang w:eastAsia="ru-RU"/>
        </w:rPr>
        <w:t>При соблюдении условий среды, подобных организму человека, в</w:t>
      </w:r>
      <w:r>
        <w:rPr>
          <w:szCs w:val="28"/>
          <w:lang w:eastAsia="ru-RU"/>
        </w:rPr>
        <w:t xml:space="preserve"> среде </w:t>
      </w:r>
      <w:r w:rsidR="00936411">
        <w:rPr>
          <w:szCs w:val="28"/>
          <w:lang w:eastAsia="ru-RU"/>
        </w:rPr>
        <w:t>био</w:t>
      </w:r>
      <w:r>
        <w:rPr>
          <w:szCs w:val="28"/>
          <w:lang w:eastAsia="ru-RU"/>
        </w:rPr>
        <w:t>реактора начинается управляемый рост капиллярных сетей</w:t>
      </w:r>
      <w:r w:rsidR="00936411">
        <w:rPr>
          <w:szCs w:val="28"/>
          <w:lang w:eastAsia="ru-RU"/>
        </w:rPr>
        <w:t>.</w:t>
      </w:r>
      <w:r w:rsidR="00311B39">
        <w:rPr>
          <w:szCs w:val="28"/>
          <w:lang w:eastAsia="ru-RU"/>
        </w:rPr>
        <w:t xml:space="preserve"> Постепенно, тканевые образования нач</w:t>
      </w:r>
      <w:r w:rsidR="00A75D11">
        <w:rPr>
          <w:szCs w:val="28"/>
          <w:lang w:eastAsia="ru-RU"/>
        </w:rPr>
        <w:t xml:space="preserve">инают сращиваться, образуя самодостаточную </w:t>
      </w:r>
      <w:r w:rsidR="00DE2312">
        <w:rPr>
          <w:szCs w:val="28"/>
          <w:lang w:eastAsia="ru-RU"/>
        </w:rPr>
        <w:t xml:space="preserve">функционирующую </w:t>
      </w:r>
      <w:r w:rsidR="00311B39">
        <w:rPr>
          <w:szCs w:val="28"/>
          <w:lang w:eastAsia="ru-RU"/>
        </w:rPr>
        <w:t>кровеносную систему</w:t>
      </w:r>
      <w:r w:rsidR="00886677">
        <w:rPr>
          <w:szCs w:val="28"/>
          <w:lang w:eastAsia="ru-RU"/>
        </w:rPr>
        <w:t xml:space="preserve">. Затем в биореактор добавляются белки и клетки которые позволяют сформировать каркас будущего органа, состоящего из живых биологических материалов. Последним этапом является добавление в биомассу </w:t>
      </w:r>
      <w:r w:rsidR="005A77AB">
        <w:rPr>
          <w:szCs w:val="28"/>
          <w:lang w:eastAsia="ru-RU"/>
        </w:rPr>
        <w:t xml:space="preserve">здоровых </w:t>
      </w:r>
      <w:r w:rsidR="00886677">
        <w:rPr>
          <w:szCs w:val="28"/>
          <w:lang w:eastAsia="ru-RU"/>
        </w:rPr>
        <w:t xml:space="preserve">клеток реципиента, извлечённых из больного </w:t>
      </w:r>
      <w:r w:rsidR="005A77AB">
        <w:rPr>
          <w:szCs w:val="28"/>
          <w:lang w:eastAsia="ru-RU"/>
        </w:rPr>
        <w:t xml:space="preserve">органа. Полученный орган и ткань будут состоять из живых структур, с клеточным и генным строением подобным </w:t>
      </w:r>
      <w:r w:rsidR="00FD358C">
        <w:rPr>
          <w:szCs w:val="28"/>
          <w:lang w:eastAsia="ru-RU"/>
        </w:rPr>
        <w:t xml:space="preserve">реципиенту. Дальнейшая пересадка здорового органа позволяет гарантировать 99,99% вероятности отсутствия отторжения, в отличии от традиционной трансплантации от донора (до 56%). </w:t>
      </w:r>
    </w:p>
    <w:p w:rsidR="00762A21" w:rsidRDefault="00084011" w:rsidP="002B5C28">
      <w:pPr>
        <w:ind w:firstLine="0"/>
        <w:jc w:val="center"/>
        <w:rPr>
          <w:szCs w:val="28"/>
          <w:lang w:eastAsia="ru-RU"/>
        </w:rPr>
      </w:pPr>
      <w:r>
        <w:rPr>
          <w:noProof/>
          <w:szCs w:val="28"/>
          <w:lang w:eastAsia="ru-RU"/>
        </w:rPr>
        <w:lastRenderedPageBreak/>
        <w:drawing>
          <wp:inline distT="0" distB="0" distL="0" distR="0">
            <wp:extent cx="6142957" cy="4724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87946" cy="4835908"/>
                    </a:xfrm>
                    <a:prstGeom prst="rect">
                      <a:avLst/>
                    </a:prstGeom>
                  </pic:spPr>
                </pic:pic>
              </a:graphicData>
            </a:graphic>
          </wp:inline>
        </w:drawing>
      </w:r>
    </w:p>
    <w:p w:rsidR="00084011" w:rsidRPr="00084011" w:rsidRDefault="00084011" w:rsidP="002B5C28">
      <w:pPr>
        <w:ind w:firstLine="0"/>
        <w:jc w:val="center"/>
        <w:rPr>
          <w:spacing w:val="-2"/>
          <w:szCs w:val="28"/>
          <w:lang w:eastAsia="ru-RU"/>
        </w:rPr>
      </w:pPr>
      <w:r w:rsidRPr="00084011">
        <w:rPr>
          <w:noProof/>
          <w:spacing w:val="-2"/>
          <w:szCs w:val="24"/>
          <w:lang w:eastAsia="ru-RU"/>
        </w:rPr>
        <w:t xml:space="preserve">Рисунок </w:t>
      </w:r>
      <w:r w:rsidR="00B33232">
        <w:rPr>
          <w:noProof/>
          <w:spacing w:val="-2"/>
          <w:szCs w:val="24"/>
          <w:lang w:eastAsia="ru-RU"/>
        </w:rPr>
        <w:t>6</w:t>
      </w:r>
      <w:r w:rsidRPr="00084011">
        <w:rPr>
          <w:noProof/>
          <w:spacing w:val="-2"/>
          <w:szCs w:val="24"/>
          <w:lang w:eastAsia="ru-RU"/>
        </w:rPr>
        <w:t xml:space="preserve"> – </w:t>
      </w:r>
      <w:r w:rsidRPr="00084011">
        <w:rPr>
          <w:spacing w:val="-2"/>
          <w:szCs w:val="28"/>
          <w:lang w:eastAsia="ru-RU"/>
        </w:rPr>
        <w:t>Формирование биологических образований в искусственной среде</w:t>
      </w:r>
    </w:p>
    <w:p w:rsidR="00762A21" w:rsidRPr="00110EC3" w:rsidRDefault="00762A21" w:rsidP="00762A21">
      <w:pPr>
        <w:ind w:firstLine="567"/>
        <w:rPr>
          <w:szCs w:val="28"/>
          <w:lang w:eastAsia="ru-RU"/>
        </w:rPr>
      </w:pPr>
      <w:r>
        <w:rPr>
          <w:szCs w:val="28"/>
          <w:lang w:eastAsia="ru-RU"/>
        </w:rPr>
        <w:t xml:space="preserve">Стоимость затраченных материалов оценивается не более чем в 20 000 рублей. АП может находиться вне специализированных лабораторий и использоваться в том числе в частных клиниках и отдалённых территориях. </w:t>
      </w:r>
      <w:r w:rsidR="005A77AB">
        <w:rPr>
          <w:szCs w:val="28"/>
          <w:lang w:eastAsia="ru-RU"/>
        </w:rPr>
        <w:t>Образовать таким способом в искусственной среде биомассу можно</w:t>
      </w:r>
      <w:r>
        <w:rPr>
          <w:szCs w:val="28"/>
          <w:lang w:eastAsia="ru-RU"/>
        </w:rPr>
        <w:t xml:space="preserve"> в течении года, а в дальнейшем усовершенствовать процесс. Следует понимать, что средний срок ожидания больным донорского органа сегодня составляет не менее 5 лет, а его стоимость более 300 000 рублей.</w:t>
      </w:r>
    </w:p>
    <w:p w:rsidR="00FF4EED" w:rsidRDefault="00936411" w:rsidP="002B5C28">
      <w:pPr>
        <w:ind w:firstLine="567"/>
      </w:pPr>
      <w:r>
        <w:rPr>
          <w:szCs w:val="28"/>
          <w:lang w:eastAsia="ru-RU"/>
        </w:rPr>
        <w:t xml:space="preserve"> </w:t>
      </w:r>
      <w:r w:rsidR="0055616D" w:rsidRPr="00D01D6D">
        <w:rPr>
          <w:b/>
          <w:i/>
        </w:rPr>
        <w:t>Научно-технический результат.</w:t>
      </w:r>
      <w:r w:rsidR="00395027">
        <w:t xml:space="preserve"> </w:t>
      </w:r>
      <w:r w:rsidR="002B5C28">
        <w:t xml:space="preserve">Проводятся масштабные исследования по развитию технологии регенерации живых </w:t>
      </w:r>
      <w:proofErr w:type="spellStart"/>
      <w:r w:rsidR="002B5C28">
        <w:t>ткане</w:t>
      </w:r>
      <w:proofErr w:type="spellEnd"/>
      <w:r w:rsidR="002B5C28">
        <w:t xml:space="preserve">- и </w:t>
      </w:r>
      <w:proofErr w:type="spellStart"/>
      <w:r w:rsidR="002B5C28">
        <w:t>органоподобных</w:t>
      </w:r>
      <w:proofErr w:type="spellEnd"/>
      <w:r w:rsidR="002B5C28">
        <w:t xml:space="preserve"> образований в искусственной среде. </w:t>
      </w:r>
      <w:r w:rsidR="002B5C28" w:rsidRPr="002B5C28">
        <w:t>Проект имеет научный задел, так как является научно-инженерным продолжением проектов РФФИ №94-04-13544 и №96-04-50991</w:t>
      </w:r>
      <w:r w:rsidR="002B5C28">
        <w:t xml:space="preserve">. </w:t>
      </w:r>
      <w:r w:rsidR="002B5C28" w:rsidRPr="002B5C28">
        <w:t xml:space="preserve">В реализации проекта участвует молодёжный коллектив из </w:t>
      </w:r>
      <w:r w:rsidR="002B5C28">
        <w:t>2</w:t>
      </w:r>
      <w:r w:rsidR="002C5E91">
        <w:t>6</w:t>
      </w:r>
      <w:r w:rsidR="002B5C28" w:rsidRPr="002B5C28">
        <w:t xml:space="preserve"> человек: молодые ученые, аспиранты, магистры, бакалавры и студенты </w:t>
      </w:r>
      <w:r w:rsidR="002B5C28" w:rsidRPr="002B5C28">
        <w:rPr>
          <w:bCs/>
        </w:rPr>
        <w:t>Филиала ФГБОУ ВПО «Национальный исследовательский университет «МЭИ» в г. Смоленске</w:t>
      </w:r>
      <w:r w:rsidR="002B5C28" w:rsidRPr="002B5C28">
        <w:t xml:space="preserve">, ГБОУ </w:t>
      </w:r>
      <w:r w:rsidR="002B5C28" w:rsidRPr="002B5C28">
        <w:lastRenderedPageBreak/>
        <w:t>ВПО «Смоленская государственная медицинская академия» Минздрава России, ГБОУ ВПО «Смоленск</w:t>
      </w:r>
      <w:r w:rsidR="00FF4EED">
        <w:t>ий государственный университет», а также ещё ряда учебных заведений</w:t>
      </w:r>
      <w:r w:rsidR="004B4EEC">
        <w:t>-партнёров</w:t>
      </w:r>
      <w:r w:rsidR="00FF4EED">
        <w:t xml:space="preserve"> (см. рисунок </w:t>
      </w:r>
      <w:r w:rsidR="00BC3B31">
        <w:t>7</w:t>
      </w:r>
      <w:r w:rsidR="00FF4EED">
        <w:t>).</w:t>
      </w:r>
      <w:r w:rsidR="002B5C28" w:rsidRPr="002B5C28">
        <w:t xml:space="preserve"> </w:t>
      </w:r>
      <w:r w:rsidR="00FF4EED">
        <w:t>Научно-исследовательской группой разработан проект организации будущего предприятия.</w:t>
      </w:r>
    </w:p>
    <w:p w:rsidR="00FF4EED" w:rsidRDefault="00FF4EED" w:rsidP="00FF4EED">
      <w:pPr>
        <w:ind w:firstLine="0"/>
      </w:pPr>
      <w:r>
        <w:rPr>
          <w:noProof/>
          <w:lang w:eastAsia="ru-RU"/>
        </w:rPr>
        <w:drawing>
          <wp:inline distT="0" distB="0" distL="0" distR="0">
            <wp:extent cx="6267889" cy="36728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7.png"/>
                    <pic:cNvPicPr/>
                  </pic:nvPicPr>
                  <pic:blipFill rotWithShape="1">
                    <a:blip r:embed="rId16" cstate="print">
                      <a:extLst>
                        <a:ext uri="{28A0092B-C50C-407E-A947-70E740481C1C}">
                          <a14:useLocalDpi xmlns:a14="http://schemas.microsoft.com/office/drawing/2010/main" val="0"/>
                        </a:ext>
                      </a:extLst>
                    </a:blip>
                    <a:srcRect l="1452" r="3236"/>
                    <a:stretch/>
                  </pic:blipFill>
                  <pic:spPr bwMode="auto">
                    <a:xfrm>
                      <a:off x="0" y="0"/>
                      <a:ext cx="6273118" cy="3675904"/>
                    </a:xfrm>
                    <a:prstGeom prst="rect">
                      <a:avLst/>
                    </a:prstGeom>
                    <a:ln>
                      <a:noFill/>
                    </a:ln>
                    <a:extLst>
                      <a:ext uri="{53640926-AAD7-44D8-BBD7-CCE9431645EC}">
                        <a14:shadowObscured xmlns:a14="http://schemas.microsoft.com/office/drawing/2010/main"/>
                      </a:ext>
                    </a:extLst>
                  </pic:spPr>
                </pic:pic>
              </a:graphicData>
            </a:graphic>
          </wp:inline>
        </w:drawing>
      </w:r>
    </w:p>
    <w:p w:rsidR="00FF4EED" w:rsidRPr="00084011" w:rsidRDefault="00FF4EED" w:rsidP="00FF4EED">
      <w:pPr>
        <w:ind w:firstLine="0"/>
        <w:jc w:val="center"/>
        <w:rPr>
          <w:spacing w:val="-2"/>
          <w:szCs w:val="28"/>
          <w:lang w:eastAsia="ru-RU"/>
        </w:rPr>
      </w:pPr>
      <w:r w:rsidRPr="00084011">
        <w:rPr>
          <w:noProof/>
          <w:spacing w:val="-2"/>
          <w:szCs w:val="24"/>
          <w:lang w:eastAsia="ru-RU"/>
        </w:rPr>
        <w:t xml:space="preserve">Рисунок </w:t>
      </w:r>
      <w:r w:rsidR="00BC3B31">
        <w:rPr>
          <w:noProof/>
          <w:spacing w:val="-2"/>
          <w:szCs w:val="24"/>
          <w:lang w:eastAsia="ru-RU"/>
        </w:rPr>
        <w:t xml:space="preserve">7 </w:t>
      </w:r>
      <w:r w:rsidRPr="00084011">
        <w:rPr>
          <w:noProof/>
          <w:spacing w:val="-2"/>
          <w:szCs w:val="24"/>
          <w:lang w:eastAsia="ru-RU"/>
        </w:rPr>
        <w:t xml:space="preserve">– </w:t>
      </w:r>
      <w:r>
        <w:rPr>
          <w:spacing w:val="-2"/>
          <w:szCs w:val="28"/>
          <w:lang w:eastAsia="ru-RU"/>
        </w:rPr>
        <w:t>Научно-исследовательская группа</w:t>
      </w:r>
    </w:p>
    <w:p w:rsidR="002C5E91" w:rsidRDefault="000F454C" w:rsidP="00BC3B31">
      <w:pPr>
        <w:ind w:firstLine="567"/>
      </w:pPr>
      <w:r w:rsidRPr="000C61AC">
        <w:rPr>
          <w:b/>
          <w:i/>
        </w:rPr>
        <w:t xml:space="preserve">Курирование проекта ведётся </w:t>
      </w:r>
      <w:r w:rsidR="00D617DB">
        <w:rPr>
          <w:b/>
          <w:i/>
        </w:rPr>
        <w:t>ф</w:t>
      </w:r>
      <w:r w:rsidRPr="000C61AC">
        <w:rPr>
          <w:b/>
          <w:i/>
        </w:rPr>
        <w:t xml:space="preserve">ондом </w:t>
      </w:r>
      <w:r w:rsidR="00D617DB">
        <w:rPr>
          <w:b/>
          <w:i/>
        </w:rPr>
        <w:t>«</w:t>
      </w:r>
      <w:proofErr w:type="spellStart"/>
      <w:r w:rsidRPr="000C61AC">
        <w:rPr>
          <w:b/>
          <w:i/>
        </w:rPr>
        <w:t>Сколково</w:t>
      </w:r>
      <w:proofErr w:type="spellEnd"/>
      <w:r w:rsidRPr="000C61AC">
        <w:rPr>
          <w:b/>
          <w:i/>
        </w:rPr>
        <w:t xml:space="preserve">» и </w:t>
      </w:r>
      <w:r w:rsidR="00D617DB">
        <w:rPr>
          <w:b/>
          <w:i/>
        </w:rPr>
        <w:t>«Ф</w:t>
      </w:r>
      <w:r w:rsidRPr="000C61AC">
        <w:rPr>
          <w:b/>
          <w:i/>
        </w:rPr>
        <w:t>ондом Развития Интернет-Инициатив</w:t>
      </w:r>
      <w:r w:rsidR="000C61AC" w:rsidRPr="000C61AC">
        <w:rPr>
          <w:b/>
          <w:i/>
        </w:rPr>
        <w:t>».</w:t>
      </w:r>
      <w:r w:rsidR="000C61AC">
        <w:t xml:space="preserve"> </w:t>
      </w:r>
      <w:r w:rsidR="002B5C28" w:rsidRPr="002B5C28">
        <w:t>В процессе реализации проекта появляется возможность подготовки, воспитания и формирования первоклассных специалистов мирового уровня в области биоинженерии и клеточных технологий.</w:t>
      </w:r>
      <w:r w:rsidR="004B4EEC">
        <w:t xml:space="preserve"> </w:t>
      </w:r>
      <w:r w:rsidR="004B4EEC" w:rsidRPr="004B4EEC">
        <w:t>Проект соответствует «Стратегии инновационного развития России до 2020 года» согласно направлениям: «развитие медицины», «решение проблем здоровья населения», «создание биомедицинских технологий» (гл. 4 Государственные приоритеты в области науки и технологий).</w:t>
      </w:r>
      <w:r w:rsidR="00BC3B31">
        <w:t xml:space="preserve"> </w:t>
      </w:r>
    </w:p>
    <w:p w:rsidR="00E80F6A" w:rsidRDefault="004B4EEC" w:rsidP="00BC3B31">
      <w:pPr>
        <w:ind w:firstLine="567"/>
      </w:pPr>
      <w:r>
        <w:t xml:space="preserve">В процессе исследований доказана возможность формирования в среде </w:t>
      </w:r>
      <w:r w:rsidR="00037FD9">
        <w:t>биореактора АП</w:t>
      </w:r>
      <w:r>
        <w:t xml:space="preserve"> различных </w:t>
      </w:r>
      <w:proofErr w:type="spellStart"/>
      <w:r>
        <w:t>тканеподобных</w:t>
      </w:r>
      <w:proofErr w:type="spellEnd"/>
      <w:r>
        <w:t xml:space="preserve"> структур, имеющих в своей основе кровеносную сеть </w:t>
      </w:r>
      <w:r w:rsidR="00037FD9">
        <w:t xml:space="preserve">на основе эндотелиальных капиллярных сетей </w:t>
      </w:r>
      <w:r>
        <w:t xml:space="preserve">(см. рисунок </w:t>
      </w:r>
      <w:r w:rsidR="00BC3B31">
        <w:t>8</w:t>
      </w:r>
      <w:r>
        <w:t xml:space="preserve">). </w:t>
      </w:r>
    </w:p>
    <w:p w:rsidR="004B4EEC" w:rsidRDefault="004B4EEC" w:rsidP="00037FD9">
      <w:pPr>
        <w:pStyle w:val="aff"/>
        <w:ind w:firstLine="0"/>
      </w:pPr>
      <w:r>
        <w:rPr>
          <w:noProof/>
          <w:lang w:eastAsia="ru-RU"/>
        </w:rPr>
        <w:lastRenderedPageBreak/>
        <w:drawing>
          <wp:inline distT="0" distB="0" distL="0" distR="0">
            <wp:extent cx="6299835" cy="23393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6.png"/>
                    <pic:cNvPicPr/>
                  </pic:nvPicPr>
                  <pic:blipFill rotWithShape="1">
                    <a:blip r:embed="rId17" cstate="print">
                      <a:extLst>
                        <a:ext uri="{28A0092B-C50C-407E-A947-70E740481C1C}">
                          <a14:useLocalDpi xmlns:a14="http://schemas.microsoft.com/office/drawing/2010/main" val="0"/>
                        </a:ext>
                      </a:extLst>
                    </a:blip>
                    <a:srcRect b="3585"/>
                    <a:stretch/>
                  </pic:blipFill>
                  <pic:spPr bwMode="auto">
                    <a:xfrm>
                      <a:off x="0" y="0"/>
                      <a:ext cx="6299835" cy="2339340"/>
                    </a:xfrm>
                    <a:prstGeom prst="rect">
                      <a:avLst/>
                    </a:prstGeom>
                    <a:ln>
                      <a:noFill/>
                    </a:ln>
                    <a:extLst>
                      <a:ext uri="{53640926-AAD7-44D8-BBD7-CCE9431645EC}">
                        <a14:shadowObscured xmlns:a14="http://schemas.microsoft.com/office/drawing/2010/main"/>
                      </a:ext>
                    </a:extLst>
                  </pic:spPr>
                </pic:pic>
              </a:graphicData>
            </a:graphic>
          </wp:inline>
        </w:drawing>
      </w:r>
    </w:p>
    <w:p w:rsidR="00037FD9" w:rsidRPr="00084011" w:rsidRDefault="00037FD9" w:rsidP="00037FD9">
      <w:pPr>
        <w:spacing w:after="120" w:line="240" w:lineRule="auto"/>
        <w:ind w:firstLine="0"/>
        <w:jc w:val="center"/>
        <w:rPr>
          <w:spacing w:val="-2"/>
          <w:szCs w:val="28"/>
          <w:lang w:eastAsia="ru-RU"/>
        </w:rPr>
      </w:pPr>
      <w:r w:rsidRPr="00084011">
        <w:rPr>
          <w:noProof/>
          <w:spacing w:val="-2"/>
          <w:szCs w:val="24"/>
          <w:lang w:eastAsia="ru-RU"/>
        </w:rPr>
        <w:t xml:space="preserve">Рисунок </w:t>
      </w:r>
      <w:r w:rsidR="00BC3B31">
        <w:rPr>
          <w:noProof/>
          <w:spacing w:val="-2"/>
          <w:szCs w:val="24"/>
          <w:lang w:eastAsia="ru-RU"/>
        </w:rPr>
        <w:t>8</w:t>
      </w:r>
      <w:r w:rsidRPr="00084011">
        <w:rPr>
          <w:noProof/>
          <w:spacing w:val="-2"/>
          <w:szCs w:val="24"/>
          <w:lang w:eastAsia="ru-RU"/>
        </w:rPr>
        <w:t xml:space="preserve"> – </w:t>
      </w:r>
      <w:r>
        <w:rPr>
          <w:spacing w:val="-2"/>
          <w:szCs w:val="28"/>
          <w:lang w:eastAsia="ru-RU"/>
        </w:rPr>
        <w:t xml:space="preserve">Тончайшие эндотелиальные сети являются основой </w:t>
      </w:r>
      <w:r w:rsidR="00BC50B7">
        <w:rPr>
          <w:spacing w:val="-2"/>
          <w:szCs w:val="28"/>
          <w:lang w:eastAsia="ru-RU"/>
        </w:rPr>
        <w:br/>
      </w:r>
      <w:r>
        <w:rPr>
          <w:spacing w:val="-2"/>
          <w:szCs w:val="28"/>
          <w:lang w:eastAsia="ru-RU"/>
        </w:rPr>
        <w:t>любых органов и тканей человека</w:t>
      </w:r>
    </w:p>
    <w:p w:rsidR="00373E4C" w:rsidRDefault="00BC50B7" w:rsidP="00373E4C">
      <w:pPr>
        <w:pStyle w:val="aff"/>
      </w:pPr>
      <w:r>
        <w:t>Предварительно было п</w:t>
      </w:r>
      <w:r w:rsidR="00037FD9">
        <w:t xml:space="preserve">роведено </w:t>
      </w:r>
      <w:r>
        <w:t xml:space="preserve">комплексное </w:t>
      </w:r>
      <w:r w:rsidR="00037FD9">
        <w:t>моделирование аппаратной платформы</w:t>
      </w:r>
      <w:r w:rsidR="00DA6F41">
        <w:t xml:space="preserve"> (см. рисунок </w:t>
      </w:r>
      <w:r w:rsidR="00BC3B31">
        <w:t>9</w:t>
      </w:r>
      <w:r w:rsidR="00DA6F41">
        <w:t>)</w:t>
      </w:r>
      <w:r w:rsidR="00037FD9">
        <w:t>, изучен процесс добавления белков и ферментов в биореактор</w:t>
      </w:r>
      <w:r>
        <w:t>, особенности протекания процессов дозирования и др</w:t>
      </w:r>
      <w:r w:rsidR="00037FD9">
        <w:t xml:space="preserve">. </w:t>
      </w:r>
      <w:r w:rsidR="00DA6F41">
        <w:t xml:space="preserve">Моделирование проведено с использованием </w:t>
      </w:r>
      <w:r>
        <w:t xml:space="preserve">современных </w:t>
      </w:r>
      <w:r w:rsidR="00DA6F41">
        <w:t xml:space="preserve">пакетов компьютерной математики и позволяет </w:t>
      </w:r>
      <w:r>
        <w:t xml:space="preserve">оценить </w:t>
      </w:r>
      <w:r w:rsidR="00DB6762">
        <w:t xml:space="preserve">поведение устройства </w:t>
      </w:r>
      <w:r>
        <w:t>в</w:t>
      </w:r>
      <w:r w:rsidR="00DB6762">
        <w:t xml:space="preserve"> стационарных и нестационарных условиях.</w:t>
      </w:r>
      <w:r w:rsidR="008C7D54">
        <w:t xml:space="preserve"> В основе математических моделей находятся алгоритмы машин состояния</w:t>
      </w:r>
      <w:r w:rsidR="00314E05">
        <w:t>. Данный факт позволяет считать</w:t>
      </w:r>
      <w:r w:rsidR="00DA6F41">
        <w:t xml:space="preserve"> </w:t>
      </w:r>
      <w:r w:rsidR="00314E05">
        <w:t>формируемые модели достаточно сложными и объективно описывающими происходящие процессы.</w:t>
      </w:r>
    </w:p>
    <w:p w:rsidR="00037FD9" w:rsidRDefault="00DA6F41" w:rsidP="001A6BF4">
      <w:pPr>
        <w:pStyle w:val="aff"/>
        <w:ind w:firstLine="0"/>
        <w:jc w:val="center"/>
      </w:pPr>
      <w:r>
        <w:rPr>
          <w:noProof/>
          <w:lang w:eastAsia="ru-RU"/>
        </w:rPr>
        <w:drawing>
          <wp:inline distT="0" distB="0" distL="0" distR="0">
            <wp:extent cx="5488764" cy="3779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8.png"/>
                    <pic:cNvPicPr/>
                  </pic:nvPicPr>
                  <pic:blipFill rotWithShape="1">
                    <a:blip r:embed="rId18" cstate="print">
                      <a:extLst>
                        <a:ext uri="{28A0092B-C50C-407E-A947-70E740481C1C}">
                          <a14:useLocalDpi xmlns:a14="http://schemas.microsoft.com/office/drawing/2010/main" val="0"/>
                        </a:ext>
                      </a:extLst>
                    </a:blip>
                    <a:srcRect t="2618" r="32802"/>
                    <a:stretch/>
                  </pic:blipFill>
                  <pic:spPr bwMode="auto">
                    <a:xfrm>
                      <a:off x="0" y="0"/>
                      <a:ext cx="5526554" cy="3805542"/>
                    </a:xfrm>
                    <a:prstGeom prst="rect">
                      <a:avLst/>
                    </a:prstGeom>
                    <a:ln>
                      <a:noFill/>
                    </a:ln>
                    <a:extLst>
                      <a:ext uri="{53640926-AAD7-44D8-BBD7-CCE9431645EC}">
                        <a14:shadowObscured xmlns:a14="http://schemas.microsoft.com/office/drawing/2010/main"/>
                      </a:ext>
                    </a:extLst>
                  </pic:spPr>
                </pic:pic>
              </a:graphicData>
            </a:graphic>
          </wp:inline>
        </w:drawing>
      </w:r>
    </w:p>
    <w:p w:rsidR="00DB6762" w:rsidRDefault="00DB6762" w:rsidP="002C5E91">
      <w:pPr>
        <w:spacing w:line="240" w:lineRule="auto"/>
        <w:ind w:firstLine="0"/>
        <w:jc w:val="center"/>
        <w:rPr>
          <w:spacing w:val="-2"/>
          <w:szCs w:val="28"/>
          <w:lang w:eastAsia="ru-RU"/>
        </w:rPr>
      </w:pPr>
      <w:r w:rsidRPr="00084011">
        <w:rPr>
          <w:noProof/>
          <w:spacing w:val="-2"/>
          <w:szCs w:val="24"/>
          <w:lang w:eastAsia="ru-RU"/>
        </w:rPr>
        <w:t xml:space="preserve">Рисунок </w:t>
      </w:r>
      <w:r w:rsidR="00BC3B31">
        <w:rPr>
          <w:noProof/>
          <w:spacing w:val="-2"/>
          <w:szCs w:val="24"/>
          <w:lang w:eastAsia="ru-RU"/>
        </w:rPr>
        <w:t>9</w:t>
      </w:r>
      <w:r w:rsidRPr="00084011">
        <w:rPr>
          <w:noProof/>
          <w:spacing w:val="-2"/>
          <w:szCs w:val="24"/>
          <w:lang w:eastAsia="ru-RU"/>
        </w:rPr>
        <w:t xml:space="preserve"> – </w:t>
      </w:r>
      <w:r>
        <w:rPr>
          <w:spacing w:val="-2"/>
          <w:szCs w:val="28"/>
          <w:lang w:eastAsia="ru-RU"/>
        </w:rPr>
        <w:t>Моделирование устройства и процессов функционирования</w:t>
      </w:r>
      <w:r w:rsidR="008C7D54">
        <w:rPr>
          <w:spacing w:val="-2"/>
          <w:szCs w:val="28"/>
          <w:lang w:eastAsia="ru-RU"/>
        </w:rPr>
        <w:t xml:space="preserve"> среды</w:t>
      </w:r>
    </w:p>
    <w:p w:rsidR="00D15E31" w:rsidRDefault="008C7D54" w:rsidP="00DC4A2E">
      <w:pPr>
        <w:ind w:firstLine="567"/>
        <w:rPr>
          <w:bCs/>
        </w:rPr>
      </w:pPr>
      <w:r>
        <w:rPr>
          <w:spacing w:val="-2"/>
          <w:szCs w:val="28"/>
          <w:lang w:eastAsia="ru-RU"/>
        </w:rPr>
        <w:lastRenderedPageBreak/>
        <w:t xml:space="preserve">Разработан </w:t>
      </w:r>
      <w:r w:rsidR="007A0638">
        <w:rPr>
          <w:spacing w:val="-2"/>
          <w:szCs w:val="28"/>
          <w:lang w:eastAsia="ru-RU"/>
        </w:rPr>
        <w:t>испытательный</w:t>
      </w:r>
      <w:r>
        <w:rPr>
          <w:spacing w:val="-2"/>
          <w:szCs w:val="28"/>
          <w:lang w:eastAsia="ru-RU"/>
        </w:rPr>
        <w:t xml:space="preserve"> образец аппаратной платформы, продолжается работа по сборке опытного экземпляра. В качестве материально-технической базы выступает студенческое конструкторское бюро кафедры Электроники и микропроцессорной техники</w:t>
      </w:r>
      <w:r w:rsidR="005A7141">
        <w:rPr>
          <w:spacing w:val="-2"/>
          <w:szCs w:val="28"/>
          <w:lang w:eastAsia="ru-RU"/>
        </w:rPr>
        <w:t xml:space="preserve"> (</w:t>
      </w:r>
      <w:proofErr w:type="spellStart"/>
      <w:r w:rsidR="005A7141">
        <w:rPr>
          <w:spacing w:val="-2"/>
          <w:szCs w:val="28"/>
          <w:lang w:eastAsia="ru-RU"/>
        </w:rPr>
        <w:t>ЭиМТ</w:t>
      </w:r>
      <w:proofErr w:type="spellEnd"/>
      <w:r w:rsidR="005A7141">
        <w:rPr>
          <w:spacing w:val="-2"/>
          <w:szCs w:val="28"/>
          <w:lang w:eastAsia="ru-RU"/>
        </w:rPr>
        <w:t>)</w:t>
      </w:r>
      <w:r w:rsidR="00314E05">
        <w:rPr>
          <w:spacing w:val="-2"/>
          <w:szCs w:val="28"/>
          <w:lang w:eastAsia="ru-RU"/>
        </w:rPr>
        <w:t xml:space="preserve"> филиала </w:t>
      </w:r>
      <w:r w:rsidR="00314E05" w:rsidRPr="002B5C28">
        <w:rPr>
          <w:bCs/>
        </w:rPr>
        <w:t>«</w:t>
      </w:r>
      <w:r w:rsidR="00314E05">
        <w:rPr>
          <w:bCs/>
        </w:rPr>
        <w:t>НИУ</w:t>
      </w:r>
      <w:r w:rsidR="00314E05" w:rsidRPr="002B5C28">
        <w:rPr>
          <w:bCs/>
        </w:rPr>
        <w:t xml:space="preserve"> «МЭИ» в г. Смоленске</w:t>
      </w:r>
      <w:r w:rsidR="00314E05">
        <w:rPr>
          <w:bCs/>
        </w:rPr>
        <w:t xml:space="preserve">, а также технопарк </w:t>
      </w:r>
      <w:r w:rsidR="00DD038C">
        <w:rPr>
          <w:bCs/>
        </w:rPr>
        <w:t xml:space="preserve">г. </w:t>
      </w:r>
      <w:proofErr w:type="spellStart"/>
      <w:r w:rsidR="00314E05">
        <w:rPr>
          <w:bCs/>
        </w:rPr>
        <w:t>Сколково</w:t>
      </w:r>
      <w:proofErr w:type="spellEnd"/>
      <w:r w:rsidR="00314E05">
        <w:rPr>
          <w:bCs/>
        </w:rPr>
        <w:t xml:space="preserve">, </w:t>
      </w:r>
      <w:r w:rsidR="00DD038C">
        <w:rPr>
          <w:bCs/>
        </w:rPr>
        <w:t xml:space="preserve">который </w:t>
      </w:r>
      <w:r w:rsidR="00314E05">
        <w:rPr>
          <w:bCs/>
        </w:rPr>
        <w:t>явля</w:t>
      </w:r>
      <w:r w:rsidR="00DD038C">
        <w:rPr>
          <w:bCs/>
        </w:rPr>
        <w:t>ется партнёром проекта-</w:t>
      </w:r>
      <w:r w:rsidR="00314E05">
        <w:rPr>
          <w:bCs/>
        </w:rPr>
        <w:t xml:space="preserve">победителя </w:t>
      </w:r>
      <w:r w:rsidR="00DD038C">
        <w:rPr>
          <w:bCs/>
        </w:rPr>
        <w:t>форума Селигер-</w:t>
      </w:r>
      <w:r w:rsidR="00314E05">
        <w:rPr>
          <w:bCs/>
        </w:rPr>
        <w:t>2014</w:t>
      </w:r>
      <w:r w:rsidR="00DD038C">
        <w:rPr>
          <w:bCs/>
        </w:rPr>
        <w:t xml:space="preserve">. Готовится проект поддержки от технопарка г. Пущино. </w:t>
      </w:r>
      <w:r w:rsidR="00190D86">
        <w:rPr>
          <w:bCs/>
        </w:rPr>
        <w:t xml:space="preserve">До настоящего времени финансирование проекта осуществлялась за счёт </w:t>
      </w:r>
      <w:r w:rsidR="00D617DB">
        <w:rPr>
          <w:bCs/>
        </w:rPr>
        <w:t xml:space="preserve">исключительно </w:t>
      </w:r>
      <w:proofErr w:type="spellStart"/>
      <w:r w:rsidR="00190D86">
        <w:rPr>
          <w:bCs/>
        </w:rPr>
        <w:t>грантовых</w:t>
      </w:r>
      <w:proofErr w:type="spellEnd"/>
      <w:r w:rsidR="001A6BF4">
        <w:rPr>
          <w:bCs/>
        </w:rPr>
        <w:t xml:space="preserve"> денег</w:t>
      </w:r>
      <w:r w:rsidR="00D617DB">
        <w:rPr>
          <w:bCs/>
        </w:rPr>
        <w:t xml:space="preserve"> и собственных средств участников проекта</w:t>
      </w:r>
      <w:r w:rsidR="005A7141">
        <w:rPr>
          <w:bCs/>
        </w:rPr>
        <w:t xml:space="preserve">. </w:t>
      </w:r>
      <w:r w:rsidR="00190D86">
        <w:rPr>
          <w:bCs/>
        </w:rPr>
        <w:t>Ведётся поиск дополнительных источников финансирования, п</w:t>
      </w:r>
      <w:r w:rsidR="005A7141">
        <w:rPr>
          <w:bCs/>
        </w:rPr>
        <w:t xml:space="preserve">роводятся дополнительные экспертизы от </w:t>
      </w:r>
      <w:r w:rsidR="00D617DB">
        <w:rPr>
          <w:bCs/>
        </w:rPr>
        <w:t>ф</w:t>
      </w:r>
      <w:r w:rsidR="005A7141">
        <w:rPr>
          <w:bCs/>
        </w:rPr>
        <w:t xml:space="preserve">онда РБК и фонда </w:t>
      </w:r>
      <w:proofErr w:type="spellStart"/>
      <w:r w:rsidR="005A7141">
        <w:rPr>
          <w:bCs/>
        </w:rPr>
        <w:t>Сколково</w:t>
      </w:r>
      <w:proofErr w:type="spellEnd"/>
      <w:r w:rsidR="005A7141">
        <w:rPr>
          <w:bCs/>
        </w:rPr>
        <w:t>. Планируется привлечение частных капиталов.</w:t>
      </w:r>
    </w:p>
    <w:p w:rsidR="008C7D54" w:rsidRDefault="00D15E31" w:rsidP="00DC4A2E">
      <w:pPr>
        <w:ind w:firstLine="567"/>
        <w:rPr>
          <w:bCs/>
        </w:rPr>
      </w:pPr>
      <w:r>
        <w:rPr>
          <w:bCs/>
        </w:rPr>
        <w:t xml:space="preserve">Ввод промышленного производства планируется для культивирования поджелудочной железы, печени, печёночной дольки (см. рисунок </w:t>
      </w:r>
      <w:r w:rsidR="00BC3B31">
        <w:rPr>
          <w:bCs/>
        </w:rPr>
        <w:t>10</w:t>
      </w:r>
      <w:r>
        <w:rPr>
          <w:bCs/>
        </w:rPr>
        <w:t>).</w:t>
      </w:r>
    </w:p>
    <w:p w:rsidR="00D15E31" w:rsidRDefault="00D15E31" w:rsidP="00D15E31">
      <w:pPr>
        <w:ind w:firstLine="0"/>
        <w:rPr>
          <w:bCs/>
        </w:rPr>
      </w:pPr>
      <w:r>
        <w:rPr>
          <w:bCs/>
          <w:noProof/>
          <w:lang w:eastAsia="ru-RU"/>
        </w:rPr>
        <w:drawing>
          <wp:inline distT="0" distB="0" distL="0" distR="0">
            <wp:extent cx="6356985" cy="3610045"/>
            <wp:effectExtent l="0" t="0" r="571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66764" cy="3615598"/>
                    </a:xfrm>
                    <a:prstGeom prst="rect">
                      <a:avLst/>
                    </a:prstGeom>
                  </pic:spPr>
                </pic:pic>
              </a:graphicData>
            </a:graphic>
          </wp:inline>
        </w:drawing>
      </w:r>
    </w:p>
    <w:p w:rsidR="00D15E31" w:rsidRDefault="00D15E31" w:rsidP="00D15E31">
      <w:pPr>
        <w:spacing w:after="120" w:line="240" w:lineRule="auto"/>
        <w:ind w:firstLine="0"/>
        <w:jc w:val="center"/>
        <w:rPr>
          <w:spacing w:val="-2"/>
          <w:szCs w:val="28"/>
          <w:lang w:eastAsia="ru-RU"/>
        </w:rPr>
      </w:pPr>
      <w:r w:rsidRPr="00084011">
        <w:rPr>
          <w:noProof/>
          <w:spacing w:val="-2"/>
          <w:szCs w:val="24"/>
          <w:lang w:eastAsia="ru-RU"/>
        </w:rPr>
        <w:t xml:space="preserve">Рисунок </w:t>
      </w:r>
      <w:r w:rsidR="00BC3B31">
        <w:rPr>
          <w:noProof/>
          <w:spacing w:val="-2"/>
          <w:szCs w:val="24"/>
          <w:lang w:eastAsia="ru-RU"/>
        </w:rPr>
        <w:t>10</w:t>
      </w:r>
      <w:r w:rsidRPr="00084011">
        <w:rPr>
          <w:noProof/>
          <w:spacing w:val="-2"/>
          <w:szCs w:val="24"/>
          <w:lang w:eastAsia="ru-RU"/>
        </w:rPr>
        <w:t xml:space="preserve"> – </w:t>
      </w:r>
      <w:r>
        <w:rPr>
          <w:spacing w:val="-2"/>
          <w:szCs w:val="28"/>
          <w:lang w:eastAsia="ru-RU"/>
        </w:rPr>
        <w:t>Продукты и области применения</w:t>
      </w:r>
    </w:p>
    <w:p w:rsidR="00DC4A2E" w:rsidRDefault="00AC47E7" w:rsidP="00DC4A2E">
      <w:pPr>
        <w:ind w:firstLine="567"/>
        <w:rPr>
          <w:bCs/>
        </w:rPr>
      </w:pPr>
      <w:r>
        <w:rPr>
          <w:bCs/>
        </w:rPr>
        <w:t>Т</w:t>
      </w:r>
      <w:r w:rsidR="00DC4A2E" w:rsidRPr="00DC4A2E">
        <w:rPr>
          <w:bCs/>
        </w:rPr>
        <w:t>ехнология саморазвивающихся капиллярных сетей, с управляемой микроциркуляцией жидкой фазы питательной среды, позволит приступить к работам по созданию</w:t>
      </w:r>
      <w:r w:rsidR="00D15E31">
        <w:rPr>
          <w:bCs/>
        </w:rPr>
        <w:t xml:space="preserve"> как</w:t>
      </w:r>
      <w:r w:rsidR="00DC4A2E" w:rsidRPr="00DC4A2E">
        <w:rPr>
          <w:bCs/>
        </w:rPr>
        <w:t xml:space="preserve"> примитивных, </w:t>
      </w:r>
      <w:r w:rsidR="00D15E31">
        <w:rPr>
          <w:bCs/>
        </w:rPr>
        <w:t>так и</w:t>
      </w:r>
      <w:r w:rsidR="00DC4A2E" w:rsidRPr="00DC4A2E">
        <w:rPr>
          <w:bCs/>
        </w:rPr>
        <w:t xml:space="preserve"> более сложных, многоклеточных образований с заданными свойствами, например: 1) опухолеподобные образования </w:t>
      </w:r>
      <w:r w:rsidR="00DC4A2E" w:rsidRPr="00DC4A2E">
        <w:rPr>
          <w:bCs/>
          <w:lang w:val="en-US"/>
        </w:rPr>
        <w:t>in</w:t>
      </w:r>
      <w:r w:rsidR="00DC4A2E" w:rsidRPr="00DC4A2E">
        <w:rPr>
          <w:bCs/>
        </w:rPr>
        <w:t xml:space="preserve"> </w:t>
      </w:r>
      <w:r w:rsidR="00DC4A2E" w:rsidRPr="00DC4A2E">
        <w:rPr>
          <w:bCs/>
          <w:lang w:val="en-US"/>
        </w:rPr>
        <w:t>vitro</w:t>
      </w:r>
      <w:r w:rsidR="00DC4A2E" w:rsidRPr="00DC4A2E">
        <w:rPr>
          <w:bCs/>
        </w:rPr>
        <w:t>, пронизанные функционирующими капиллярами; 2) структурно-</w:t>
      </w:r>
      <w:r w:rsidR="00DC4A2E" w:rsidRPr="00DC4A2E">
        <w:rPr>
          <w:bCs/>
        </w:rPr>
        <w:lastRenderedPageBreak/>
        <w:t xml:space="preserve">функциональные макро-микроскопические единицы органов, такие как остеон, мышечное волокно, </w:t>
      </w:r>
      <w:proofErr w:type="spellStart"/>
      <w:r w:rsidR="00DC4A2E" w:rsidRPr="00DC4A2E">
        <w:rPr>
          <w:bCs/>
        </w:rPr>
        <w:t>ацинус</w:t>
      </w:r>
      <w:proofErr w:type="spellEnd"/>
      <w:r w:rsidR="00DC4A2E" w:rsidRPr="00DC4A2E">
        <w:rPr>
          <w:bCs/>
        </w:rPr>
        <w:t>, печеночная долька, нефрон; 3) органоп</w:t>
      </w:r>
      <w:r w:rsidR="00DC4A2E">
        <w:rPr>
          <w:bCs/>
        </w:rPr>
        <w:t xml:space="preserve">одобные образования, такие как </w:t>
      </w:r>
      <w:r w:rsidR="00DC4A2E" w:rsidRPr="00DC4A2E">
        <w:rPr>
          <w:bCs/>
        </w:rPr>
        <w:t>поджелудочная железа и другие эндокринные железы; 4) искусственные биологические материалы, такие как мышечные ткани; 5) искусственная плацента</w:t>
      </w:r>
      <w:r w:rsidR="00DC4A2E">
        <w:rPr>
          <w:bCs/>
        </w:rPr>
        <w:t xml:space="preserve">. </w:t>
      </w:r>
    </w:p>
    <w:p w:rsidR="00DA00D8" w:rsidRDefault="006D6231" w:rsidP="00A955D1">
      <w:pPr>
        <w:pStyle w:val="aff"/>
      </w:pPr>
      <w:r w:rsidRPr="00D01D6D">
        <w:rPr>
          <w:b/>
          <w:i/>
        </w:rPr>
        <w:t>С</w:t>
      </w:r>
      <w:r w:rsidR="00F1146C" w:rsidRPr="00D01D6D">
        <w:rPr>
          <w:b/>
          <w:i/>
        </w:rPr>
        <w:t>ведения об имеющемся научном заделе и стадии, на которой находится проект (идея), техническая (технологическая) документация, подготовлено производство, опытный образец (опытная партия)</w:t>
      </w:r>
      <w:r>
        <w:rPr>
          <w:i/>
        </w:rPr>
        <w:t xml:space="preserve">. </w:t>
      </w:r>
      <w:r w:rsidR="00F1146C" w:rsidRPr="00F1146C">
        <w:t>На данный момент</w:t>
      </w:r>
      <w:r>
        <w:t xml:space="preserve"> завершена процедура анализа </w:t>
      </w:r>
      <w:r w:rsidR="00314676">
        <w:rPr>
          <w:u w:val="single"/>
        </w:rPr>
        <w:t>восьми</w:t>
      </w:r>
      <w:r w:rsidRPr="00A955D1">
        <w:rPr>
          <w:u w:val="single"/>
        </w:rPr>
        <w:t xml:space="preserve"> патентов</w:t>
      </w:r>
      <w:r w:rsidR="00650E7C" w:rsidRPr="00A955D1">
        <w:rPr>
          <w:u w:val="single"/>
        </w:rPr>
        <w:t xml:space="preserve"> на изобретение</w:t>
      </w:r>
      <w:r w:rsidR="00650E7C">
        <w:t xml:space="preserve">, заверяющие </w:t>
      </w:r>
      <w:r w:rsidR="00030234">
        <w:t>достоверность</w:t>
      </w:r>
      <w:r w:rsidR="00650E7C">
        <w:t xml:space="preserve"> предложенного способа</w:t>
      </w:r>
      <w:r w:rsidR="00707152">
        <w:t xml:space="preserve"> </w:t>
      </w:r>
      <w:r w:rsidR="00030234">
        <w:t>и алгоритмов</w:t>
      </w:r>
      <w:r w:rsidR="00650E7C">
        <w:t>.</w:t>
      </w:r>
      <w:r w:rsidR="00A955D1">
        <w:t xml:space="preserve"> П</w:t>
      </w:r>
      <w:r w:rsidR="00F1146C" w:rsidRPr="00F1146C">
        <w:t xml:space="preserve">роизводится подача заявки </w:t>
      </w:r>
      <w:r w:rsidR="00F1146C" w:rsidRPr="00A955D1">
        <w:rPr>
          <w:u w:val="single"/>
        </w:rPr>
        <w:t>на полезную модель</w:t>
      </w:r>
      <w:r w:rsidR="00F1146C" w:rsidRPr="00F1146C">
        <w:t xml:space="preserve">.  Имеется готовый </w:t>
      </w:r>
      <w:r w:rsidR="005F2FBE">
        <w:t>макетный</w:t>
      </w:r>
      <w:r w:rsidR="00F1146C" w:rsidRPr="00F1146C">
        <w:t xml:space="preserve"> образец</w:t>
      </w:r>
      <w:r w:rsidR="00632131">
        <w:t xml:space="preserve"> (см. рисунок 11)</w:t>
      </w:r>
      <w:r w:rsidR="00846531">
        <w:t>, завершается сборка испытательного образца</w:t>
      </w:r>
      <w:r w:rsidR="005F2FBE">
        <w:t>.</w:t>
      </w:r>
      <w:r w:rsidR="001F40BE">
        <w:t xml:space="preserve"> </w:t>
      </w:r>
      <w:r w:rsidR="00910A4C">
        <w:t>Проводится</w:t>
      </w:r>
      <w:r w:rsidR="00A955D1">
        <w:t xml:space="preserve"> процесс оформления </w:t>
      </w:r>
      <w:r w:rsidR="00EB040A">
        <w:t xml:space="preserve">заявки на </w:t>
      </w:r>
      <w:r w:rsidR="00EB040A" w:rsidRPr="00EB040A">
        <w:rPr>
          <w:u w:val="single"/>
        </w:rPr>
        <w:t>промышленную модель</w:t>
      </w:r>
      <w:r w:rsidR="00EB040A">
        <w:t xml:space="preserve"> устройства. Интеллектуальную ценность составляют также </w:t>
      </w:r>
      <w:r w:rsidR="005F2FBE">
        <w:t xml:space="preserve">сертификаты на </w:t>
      </w:r>
      <w:r w:rsidR="00EB040A" w:rsidRPr="00DA00D8">
        <w:rPr>
          <w:u w:val="single"/>
        </w:rPr>
        <w:t>программные продукты</w:t>
      </w:r>
      <w:r w:rsidR="00EB040A">
        <w:t xml:space="preserve">. </w:t>
      </w:r>
    </w:p>
    <w:p w:rsidR="00D94258" w:rsidRDefault="00D94258" w:rsidP="00D94258">
      <w:pPr>
        <w:pStyle w:val="aff"/>
        <w:ind w:firstLine="0"/>
        <w:jc w:val="center"/>
      </w:pPr>
      <w:r>
        <w:rPr>
          <w:noProof/>
          <w:lang w:eastAsia="ru-RU"/>
        </w:rPr>
        <w:drawing>
          <wp:inline distT="0" distB="0" distL="0" distR="0">
            <wp:extent cx="4053840" cy="2155274"/>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S-6330A.jpg"/>
                    <pic:cNvPicPr/>
                  </pic:nvPicPr>
                  <pic:blipFill rotWithShape="1">
                    <a:blip r:embed="rId20">
                      <a:extLst>
                        <a:ext uri="{28A0092B-C50C-407E-A947-70E740481C1C}">
                          <a14:useLocalDpi xmlns:a14="http://schemas.microsoft.com/office/drawing/2010/main" val="0"/>
                        </a:ext>
                      </a:extLst>
                    </a:blip>
                    <a:srcRect l="4354" t="14031" r="3961" b="20978"/>
                    <a:stretch/>
                  </pic:blipFill>
                  <pic:spPr bwMode="auto">
                    <a:xfrm>
                      <a:off x="0" y="0"/>
                      <a:ext cx="4173560" cy="2218924"/>
                    </a:xfrm>
                    <a:prstGeom prst="rect">
                      <a:avLst/>
                    </a:prstGeom>
                    <a:ln>
                      <a:noFill/>
                    </a:ln>
                    <a:extLst>
                      <a:ext uri="{53640926-AAD7-44D8-BBD7-CCE9431645EC}">
                        <a14:shadowObscured xmlns:a14="http://schemas.microsoft.com/office/drawing/2010/main"/>
                      </a:ext>
                    </a:extLst>
                  </pic:spPr>
                </pic:pic>
              </a:graphicData>
            </a:graphic>
          </wp:inline>
        </w:drawing>
      </w:r>
    </w:p>
    <w:p w:rsidR="00D94258" w:rsidRPr="00D94258" w:rsidRDefault="00D94258" w:rsidP="00D94258">
      <w:pPr>
        <w:spacing w:after="120" w:line="240" w:lineRule="auto"/>
        <w:ind w:firstLine="0"/>
        <w:jc w:val="center"/>
        <w:rPr>
          <w:spacing w:val="-2"/>
          <w:szCs w:val="28"/>
          <w:lang w:eastAsia="ru-RU"/>
        </w:rPr>
      </w:pPr>
      <w:r w:rsidRPr="00084011">
        <w:rPr>
          <w:noProof/>
          <w:spacing w:val="-2"/>
          <w:szCs w:val="24"/>
          <w:lang w:eastAsia="ru-RU"/>
        </w:rPr>
        <w:t xml:space="preserve">Рисунок </w:t>
      </w:r>
      <w:r>
        <w:rPr>
          <w:noProof/>
          <w:spacing w:val="-2"/>
          <w:szCs w:val="24"/>
          <w:lang w:eastAsia="ru-RU"/>
        </w:rPr>
        <w:t>1</w:t>
      </w:r>
      <w:r w:rsidRPr="00D94258">
        <w:rPr>
          <w:noProof/>
          <w:spacing w:val="-2"/>
          <w:szCs w:val="24"/>
          <w:lang w:eastAsia="ru-RU"/>
        </w:rPr>
        <w:t>1</w:t>
      </w:r>
      <w:r w:rsidRPr="00084011">
        <w:rPr>
          <w:noProof/>
          <w:spacing w:val="-2"/>
          <w:szCs w:val="24"/>
          <w:lang w:eastAsia="ru-RU"/>
        </w:rPr>
        <w:t xml:space="preserve"> – </w:t>
      </w:r>
      <w:r>
        <w:rPr>
          <w:spacing w:val="-2"/>
          <w:szCs w:val="28"/>
          <w:lang w:eastAsia="ru-RU"/>
        </w:rPr>
        <w:t>Макетный образец для отработки функций управления</w:t>
      </w:r>
    </w:p>
    <w:p w:rsidR="00754708" w:rsidRPr="00910A4C" w:rsidRDefault="00754708" w:rsidP="00754708">
      <w:pPr>
        <w:pStyle w:val="aff"/>
        <w:rPr>
          <w:spacing w:val="-2"/>
        </w:rPr>
      </w:pPr>
      <w:r w:rsidRPr="00910A4C">
        <w:rPr>
          <w:spacing w:val="-2"/>
        </w:rPr>
        <w:t xml:space="preserve">Планируется запуск производства разнообразных </w:t>
      </w:r>
      <w:r>
        <w:rPr>
          <w:spacing w:val="-2"/>
        </w:rPr>
        <w:t>аппаратных платформ</w:t>
      </w:r>
      <w:r w:rsidRPr="00910A4C">
        <w:rPr>
          <w:spacing w:val="-2"/>
        </w:rPr>
        <w:t>, разрабатываемых для разнообразных областей применения. Для осуществления этого уже подготовлен пакет документации и электронных материалов: схем, чертежей, моделей, разводки печатных плат. Производится поиск возможной компании для реализации разработанных устройств и последующим сотрудничеством.</w:t>
      </w:r>
    </w:p>
    <w:p w:rsidR="00D94258" w:rsidRDefault="00754708" w:rsidP="00754708">
      <w:pPr>
        <w:pStyle w:val="aff"/>
      </w:pPr>
      <w:r>
        <w:t xml:space="preserve">Подготовлена документация по </w:t>
      </w:r>
      <w:r w:rsidRPr="00F1146C">
        <w:t>этап</w:t>
      </w:r>
      <w:r>
        <w:t>ам</w:t>
      </w:r>
      <w:r w:rsidRPr="00F1146C">
        <w:t xml:space="preserve"> реализации </w:t>
      </w:r>
      <w:r>
        <w:t>бизнес-</w:t>
      </w:r>
      <w:r w:rsidRPr="00F1146C">
        <w:t>проекта</w:t>
      </w:r>
      <w:r>
        <w:t xml:space="preserve"> новой фирмой-разработчиком.</w:t>
      </w:r>
      <w:r w:rsidR="007A0638">
        <w:t xml:space="preserve"> </w:t>
      </w:r>
      <w:r>
        <w:t>Д</w:t>
      </w:r>
      <w:r w:rsidRPr="00F1146C">
        <w:t xml:space="preserve">ля наглядности </w:t>
      </w:r>
      <w:r>
        <w:t xml:space="preserve">они </w:t>
      </w:r>
      <w:r w:rsidRPr="00F1146C">
        <w:t xml:space="preserve">отображенные с использованием графика </w:t>
      </w:r>
      <w:proofErr w:type="spellStart"/>
      <w:r w:rsidRPr="00F1146C">
        <w:t>Ганта</w:t>
      </w:r>
      <w:proofErr w:type="spellEnd"/>
      <w:r w:rsidRPr="00F1146C">
        <w:t xml:space="preserve"> на рисунке </w:t>
      </w:r>
      <w:r>
        <w:t>1</w:t>
      </w:r>
      <w:r w:rsidR="00D94258">
        <w:t>2</w:t>
      </w:r>
      <w:r w:rsidRPr="00F1146C">
        <w:t xml:space="preserve">. </w:t>
      </w:r>
    </w:p>
    <w:p w:rsidR="00754708" w:rsidRDefault="00754708" w:rsidP="00754708">
      <w:pPr>
        <w:pStyle w:val="aff"/>
      </w:pPr>
      <w:r w:rsidRPr="00F1146C">
        <w:lastRenderedPageBreak/>
        <w:t xml:space="preserve">На основании графика </w:t>
      </w:r>
      <w:proofErr w:type="spellStart"/>
      <w:r w:rsidRPr="00F1146C">
        <w:t>Ганта</w:t>
      </w:r>
      <w:proofErr w:type="spellEnd"/>
      <w:r w:rsidRPr="00F1146C">
        <w:t xml:space="preserve"> видно, что процесс проектировани</w:t>
      </w:r>
      <w:r>
        <w:t>я и реализации займут примерно два года</w:t>
      </w:r>
      <w:r w:rsidRPr="00F1146C">
        <w:t xml:space="preserve">, без учёта последующего времени эксплуатации </w:t>
      </w:r>
      <w:r>
        <w:t>производственных мощностей.</w:t>
      </w:r>
    </w:p>
    <w:p w:rsidR="00754708" w:rsidRDefault="00754708" w:rsidP="00754708">
      <w:pPr>
        <w:pStyle w:val="aff"/>
      </w:pPr>
      <w:r w:rsidRPr="00F1146C">
        <w:t>Реализация каждого этапа будет происходить последовательно, так как в реализации проекта будут участвовать только учредители. Поэтому для более тщательного и безошибочного выполнения всех этапов параллельность не будет осуществляться. Примерной датой начала реализации бизнес – проекта 01.01.201</w:t>
      </w:r>
      <w:r>
        <w:t>6</w:t>
      </w:r>
      <w:r w:rsidRPr="00F1146C">
        <w:t xml:space="preserve">. Планируемая длительность проекта – </w:t>
      </w:r>
      <w:r>
        <w:t>24 месяцев</w:t>
      </w:r>
      <w:r w:rsidRPr="00F1146C">
        <w:t>. К июню 201</w:t>
      </w:r>
      <w:r>
        <w:t>6</w:t>
      </w:r>
      <w:r w:rsidRPr="00F1146C">
        <w:t xml:space="preserve"> г. планируется завершить организационные мероприятия и запустить производство первой партии. Для осуществления проекта предполагается закупка нового комплекта оборудования, </w:t>
      </w:r>
      <w:r>
        <w:t xml:space="preserve">и программных продуктов. Подбор специалистов планируется производить среди членов существующей исследовательской группы. </w:t>
      </w:r>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21"/>
        <w:gridCol w:w="709"/>
        <w:gridCol w:w="708"/>
        <w:gridCol w:w="709"/>
        <w:gridCol w:w="673"/>
        <w:gridCol w:w="36"/>
        <w:gridCol w:w="684"/>
        <w:gridCol w:w="733"/>
        <w:gridCol w:w="709"/>
      </w:tblGrid>
      <w:tr w:rsidR="00754708" w:rsidRPr="00943F29" w:rsidTr="004759D3">
        <w:trPr>
          <w:trHeight w:val="729"/>
        </w:trPr>
        <w:tc>
          <w:tcPr>
            <w:tcW w:w="4921" w:type="dxa"/>
            <w:vAlign w:val="center"/>
          </w:tcPr>
          <w:p w:rsidR="00754708" w:rsidRPr="00943F29" w:rsidRDefault="00754708" w:rsidP="00E95622">
            <w:pPr>
              <w:pStyle w:val="aff"/>
              <w:spacing w:line="240" w:lineRule="auto"/>
              <w:jc w:val="center"/>
              <w:rPr>
                <w:sz w:val="24"/>
                <w:szCs w:val="24"/>
              </w:rPr>
            </w:pPr>
            <w:r w:rsidRPr="00943F29">
              <w:rPr>
                <w:b/>
                <w:bCs/>
                <w:sz w:val="24"/>
                <w:szCs w:val="24"/>
              </w:rPr>
              <w:t>Этап внедрения</w:t>
            </w:r>
          </w:p>
        </w:tc>
        <w:tc>
          <w:tcPr>
            <w:tcW w:w="709" w:type="dxa"/>
            <w:vAlign w:val="center"/>
          </w:tcPr>
          <w:p w:rsidR="00754708" w:rsidRPr="00D2003E" w:rsidRDefault="00754708" w:rsidP="00E95622">
            <w:pPr>
              <w:pStyle w:val="aff"/>
              <w:spacing w:line="240" w:lineRule="auto"/>
              <w:jc w:val="center"/>
              <w:rPr>
                <w:spacing w:val="-4"/>
                <w:sz w:val="24"/>
                <w:szCs w:val="24"/>
              </w:rPr>
            </w:pPr>
            <w:r w:rsidRPr="00972276">
              <w:rPr>
                <w:color w:val="FFFFFF" w:themeColor="background1"/>
                <w:spacing w:val="-4"/>
                <w:sz w:val="24"/>
                <w:szCs w:val="24"/>
              </w:rPr>
              <w:t>Я</w:t>
            </w:r>
            <w:r>
              <w:rPr>
                <w:spacing w:val="-4"/>
                <w:sz w:val="24"/>
                <w:szCs w:val="24"/>
              </w:rPr>
              <w:t>янв.</w:t>
            </w:r>
            <w:r w:rsidRPr="00D2003E">
              <w:rPr>
                <w:spacing w:val="-4"/>
                <w:sz w:val="24"/>
                <w:szCs w:val="24"/>
              </w:rPr>
              <w:t>2016</w:t>
            </w:r>
          </w:p>
        </w:tc>
        <w:tc>
          <w:tcPr>
            <w:tcW w:w="708" w:type="dxa"/>
            <w:vAlign w:val="center"/>
          </w:tcPr>
          <w:p w:rsidR="00754708" w:rsidRPr="00D2003E" w:rsidRDefault="00754708" w:rsidP="00E95622">
            <w:pPr>
              <w:pStyle w:val="aff"/>
              <w:spacing w:line="240" w:lineRule="auto"/>
              <w:jc w:val="center"/>
              <w:rPr>
                <w:spacing w:val="-4"/>
                <w:sz w:val="24"/>
                <w:szCs w:val="24"/>
              </w:rPr>
            </w:pPr>
            <w:r w:rsidRPr="00D2003E">
              <w:rPr>
                <w:spacing w:val="-4"/>
                <w:sz w:val="24"/>
                <w:szCs w:val="24"/>
              </w:rPr>
              <w:br/>
              <w:t>май</w:t>
            </w:r>
            <w:r w:rsidRPr="00D2003E">
              <w:rPr>
                <w:spacing w:val="-4"/>
                <w:sz w:val="24"/>
                <w:szCs w:val="24"/>
              </w:rPr>
              <w:br/>
              <w:t>2016</w:t>
            </w:r>
          </w:p>
        </w:tc>
        <w:tc>
          <w:tcPr>
            <w:tcW w:w="709" w:type="dxa"/>
            <w:vAlign w:val="center"/>
          </w:tcPr>
          <w:p w:rsidR="00754708" w:rsidRPr="00D2003E" w:rsidRDefault="00754708" w:rsidP="00E95622">
            <w:pPr>
              <w:pStyle w:val="aff"/>
              <w:spacing w:line="240" w:lineRule="auto"/>
              <w:jc w:val="center"/>
              <w:rPr>
                <w:spacing w:val="-4"/>
                <w:sz w:val="24"/>
                <w:szCs w:val="24"/>
              </w:rPr>
            </w:pPr>
            <w:r w:rsidRPr="00D2003E">
              <w:rPr>
                <w:spacing w:val="-4"/>
                <w:sz w:val="24"/>
                <w:szCs w:val="24"/>
              </w:rPr>
              <w:br/>
              <w:t>дек.</w:t>
            </w:r>
          </w:p>
          <w:p w:rsidR="00754708" w:rsidRPr="00D2003E" w:rsidRDefault="00754708" w:rsidP="00E95622">
            <w:pPr>
              <w:pStyle w:val="aff"/>
              <w:spacing w:line="240" w:lineRule="auto"/>
              <w:ind w:firstLine="0"/>
              <w:jc w:val="center"/>
              <w:rPr>
                <w:spacing w:val="-4"/>
                <w:sz w:val="24"/>
                <w:szCs w:val="24"/>
              </w:rPr>
            </w:pPr>
            <w:r w:rsidRPr="00D2003E">
              <w:rPr>
                <w:spacing w:val="-4"/>
                <w:sz w:val="24"/>
                <w:szCs w:val="24"/>
              </w:rPr>
              <w:t>2016</w:t>
            </w:r>
          </w:p>
        </w:tc>
        <w:tc>
          <w:tcPr>
            <w:tcW w:w="709" w:type="dxa"/>
            <w:gridSpan w:val="2"/>
            <w:vAlign w:val="center"/>
          </w:tcPr>
          <w:p w:rsidR="00754708" w:rsidRPr="00D2003E" w:rsidRDefault="00754708" w:rsidP="00E95622">
            <w:pPr>
              <w:pStyle w:val="aff"/>
              <w:spacing w:line="240" w:lineRule="auto"/>
              <w:jc w:val="center"/>
              <w:rPr>
                <w:spacing w:val="-4"/>
                <w:sz w:val="24"/>
                <w:szCs w:val="24"/>
              </w:rPr>
            </w:pPr>
            <w:r w:rsidRPr="00972276">
              <w:rPr>
                <w:color w:val="FFFFFF" w:themeColor="background1"/>
                <w:spacing w:val="-4"/>
                <w:sz w:val="24"/>
                <w:szCs w:val="24"/>
              </w:rPr>
              <w:t>Я</w:t>
            </w:r>
            <w:r>
              <w:rPr>
                <w:spacing w:val="-4"/>
                <w:sz w:val="24"/>
                <w:szCs w:val="24"/>
              </w:rPr>
              <w:t>янв.</w:t>
            </w:r>
            <w:r w:rsidRPr="00D2003E">
              <w:rPr>
                <w:spacing w:val="-4"/>
                <w:sz w:val="24"/>
                <w:szCs w:val="24"/>
              </w:rPr>
              <w:t>201</w:t>
            </w:r>
            <w:r>
              <w:rPr>
                <w:spacing w:val="-4"/>
                <w:sz w:val="24"/>
                <w:szCs w:val="24"/>
              </w:rPr>
              <w:t>7</w:t>
            </w:r>
          </w:p>
        </w:tc>
        <w:tc>
          <w:tcPr>
            <w:tcW w:w="684" w:type="dxa"/>
            <w:vAlign w:val="center"/>
          </w:tcPr>
          <w:p w:rsidR="00754708" w:rsidRPr="00D2003E" w:rsidRDefault="00754708" w:rsidP="00E95622">
            <w:pPr>
              <w:pStyle w:val="aff"/>
              <w:spacing w:line="240" w:lineRule="auto"/>
              <w:jc w:val="center"/>
              <w:rPr>
                <w:spacing w:val="-4"/>
                <w:sz w:val="24"/>
                <w:szCs w:val="24"/>
              </w:rPr>
            </w:pPr>
            <w:r w:rsidRPr="00D2003E">
              <w:rPr>
                <w:spacing w:val="-4"/>
                <w:sz w:val="24"/>
                <w:szCs w:val="24"/>
              </w:rPr>
              <w:br/>
              <w:t>май</w:t>
            </w:r>
            <w:r w:rsidRPr="00D2003E">
              <w:rPr>
                <w:spacing w:val="-4"/>
                <w:sz w:val="24"/>
                <w:szCs w:val="24"/>
              </w:rPr>
              <w:br/>
              <w:t>201</w:t>
            </w:r>
            <w:r>
              <w:rPr>
                <w:spacing w:val="-4"/>
                <w:sz w:val="24"/>
                <w:szCs w:val="24"/>
              </w:rPr>
              <w:t>7</w:t>
            </w:r>
          </w:p>
        </w:tc>
        <w:tc>
          <w:tcPr>
            <w:tcW w:w="733" w:type="dxa"/>
            <w:vAlign w:val="center"/>
          </w:tcPr>
          <w:p w:rsidR="00754708" w:rsidRPr="00D2003E" w:rsidRDefault="00754708" w:rsidP="00E95622">
            <w:pPr>
              <w:pStyle w:val="aff"/>
              <w:spacing w:line="240" w:lineRule="auto"/>
              <w:ind w:firstLine="0"/>
              <w:jc w:val="center"/>
              <w:rPr>
                <w:spacing w:val="-4"/>
                <w:sz w:val="24"/>
                <w:szCs w:val="24"/>
              </w:rPr>
            </w:pPr>
            <w:r w:rsidRPr="00D2003E">
              <w:rPr>
                <w:spacing w:val="-4"/>
                <w:sz w:val="24"/>
                <w:szCs w:val="24"/>
              </w:rPr>
              <w:br/>
              <w:t>дек.</w:t>
            </w:r>
          </w:p>
          <w:p w:rsidR="00754708" w:rsidRPr="00D2003E" w:rsidRDefault="00754708" w:rsidP="00E95622">
            <w:pPr>
              <w:pStyle w:val="aff"/>
              <w:spacing w:line="240" w:lineRule="auto"/>
              <w:ind w:firstLine="0"/>
              <w:jc w:val="center"/>
              <w:rPr>
                <w:spacing w:val="-4"/>
                <w:sz w:val="24"/>
                <w:szCs w:val="24"/>
              </w:rPr>
            </w:pPr>
            <w:r w:rsidRPr="00D2003E">
              <w:rPr>
                <w:spacing w:val="-4"/>
                <w:sz w:val="24"/>
                <w:szCs w:val="24"/>
              </w:rPr>
              <w:t>201</w:t>
            </w:r>
            <w:r>
              <w:rPr>
                <w:spacing w:val="-4"/>
                <w:sz w:val="24"/>
                <w:szCs w:val="24"/>
              </w:rPr>
              <w:t>7</w:t>
            </w:r>
          </w:p>
        </w:tc>
        <w:tc>
          <w:tcPr>
            <w:tcW w:w="709" w:type="dxa"/>
            <w:vAlign w:val="center"/>
          </w:tcPr>
          <w:p w:rsidR="00754708" w:rsidRPr="00D2003E" w:rsidRDefault="00754708" w:rsidP="00E95622">
            <w:pPr>
              <w:pStyle w:val="aff"/>
              <w:spacing w:line="240" w:lineRule="auto"/>
              <w:ind w:firstLine="34"/>
              <w:jc w:val="center"/>
              <w:rPr>
                <w:spacing w:val="-4"/>
                <w:sz w:val="24"/>
                <w:szCs w:val="24"/>
              </w:rPr>
            </w:pPr>
            <w:r>
              <w:rPr>
                <w:spacing w:val="-4"/>
                <w:sz w:val="24"/>
                <w:szCs w:val="24"/>
              </w:rPr>
              <w:br/>
              <w:t>янв.</w:t>
            </w:r>
            <w:r>
              <w:rPr>
                <w:spacing w:val="-4"/>
                <w:sz w:val="24"/>
                <w:szCs w:val="24"/>
              </w:rPr>
              <w:br/>
            </w:r>
            <w:r w:rsidRPr="00D2003E">
              <w:rPr>
                <w:spacing w:val="-4"/>
                <w:sz w:val="24"/>
                <w:szCs w:val="24"/>
              </w:rPr>
              <w:t>201</w:t>
            </w:r>
            <w:r>
              <w:rPr>
                <w:spacing w:val="-4"/>
                <w:sz w:val="24"/>
                <w:szCs w:val="24"/>
              </w:rPr>
              <w:t>8</w:t>
            </w:r>
          </w:p>
        </w:tc>
      </w:tr>
      <w:tr w:rsidR="00754708" w:rsidRPr="00943F29" w:rsidTr="004759D3">
        <w:trPr>
          <w:trHeight w:val="567"/>
        </w:trPr>
        <w:tc>
          <w:tcPr>
            <w:tcW w:w="4921" w:type="dxa"/>
            <w:tcBorders>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0. Изучение методического обеспечения, продолжение работы над совершенствованием образца</w:t>
            </w:r>
          </w:p>
        </w:tc>
        <w:tc>
          <w:tcPr>
            <w:tcW w:w="709" w:type="dxa"/>
            <w:tcBorders>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c>
          <w:tcPr>
            <w:tcW w:w="708" w:type="dxa"/>
            <w:tcBorders>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709" w:type="dxa"/>
            <w:tcBorders>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673" w:type="dxa"/>
            <w:tcBorders>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720" w:type="dxa"/>
            <w:gridSpan w:val="2"/>
            <w:tcBorders>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733" w:type="dxa"/>
            <w:tcBorders>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bottom w:val="dashed" w:sz="4" w:space="0" w:color="auto"/>
            </w:tcBorders>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1. Регистрация организации, документальное оформление</w:t>
            </w:r>
          </w:p>
        </w:tc>
        <w:tc>
          <w:tcPr>
            <w:tcW w:w="709" w:type="dxa"/>
            <w:tcBorders>
              <w:top w:val="dashed" w:sz="4" w:space="0" w:color="auto"/>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2. Открытие лицевого счета, заключение договора аренды</w:t>
            </w: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3. Закупка оборудования</w:t>
            </w:r>
            <w:r>
              <w:rPr>
                <w:sz w:val="24"/>
                <w:szCs w:val="24"/>
              </w:rPr>
              <w:t xml:space="preserve"> и САПР</w:t>
            </w: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4. Подбор персонала</w:t>
            </w: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bottom w:val="dashed" w:sz="4" w:space="0" w:color="auto"/>
            </w:tcBorders>
            <w:shd w:val="clear" w:color="auto" w:fill="FFFFFF"/>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bottom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5. Организация процесса и уч</w:t>
            </w:r>
            <w:r>
              <w:rPr>
                <w:sz w:val="24"/>
                <w:szCs w:val="24"/>
              </w:rPr>
              <w:t>ё</w:t>
            </w:r>
            <w:r w:rsidRPr="00943F29">
              <w:rPr>
                <w:sz w:val="24"/>
                <w:szCs w:val="24"/>
              </w:rPr>
              <w:t>т текущего исполнения</w:t>
            </w: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bottom w:val="dashed" w:sz="4" w:space="0" w:color="auto"/>
            </w:tcBorders>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bottom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bottom w:val="dashed" w:sz="4" w:space="0" w:color="auto"/>
            </w:tcBorders>
            <w:shd w:val="clear" w:color="auto" w:fill="B3B3B3"/>
            <w:vAlign w:val="center"/>
          </w:tcPr>
          <w:p w:rsidR="00754708" w:rsidRPr="00943F29" w:rsidRDefault="00754708" w:rsidP="00E95622">
            <w:pPr>
              <w:pStyle w:val="aff"/>
              <w:spacing w:line="240" w:lineRule="auto"/>
              <w:jc w:val="center"/>
              <w:rPr>
                <w:sz w:val="24"/>
                <w:szCs w:val="24"/>
              </w:rPr>
            </w:pPr>
          </w:p>
        </w:tc>
      </w:tr>
      <w:tr w:rsidR="00754708" w:rsidRPr="00943F29" w:rsidTr="004759D3">
        <w:trPr>
          <w:trHeight w:val="567"/>
        </w:trPr>
        <w:tc>
          <w:tcPr>
            <w:tcW w:w="4921" w:type="dxa"/>
            <w:tcBorders>
              <w:top w:val="dashed" w:sz="4" w:space="0" w:color="auto"/>
            </w:tcBorders>
            <w:vAlign w:val="center"/>
          </w:tcPr>
          <w:p w:rsidR="00754708" w:rsidRPr="00943F29" w:rsidRDefault="00754708" w:rsidP="00E95622">
            <w:pPr>
              <w:pStyle w:val="aff"/>
              <w:spacing w:line="240" w:lineRule="auto"/>
              <w:jc w:val="left"/>
              <w:rPr>
                <w:sz w:val="24"/>
                <w:szCs w:val="24"/>
              </w:rPr>
            </w:pPr>
            <w:r w:rsidRPr="00943F29">
              <w:rPr>
                <w:sz w:val="24"/>
                <w:szCs w:val="24"/>
              </w:rPr>
              <w:t>6. Контроль за исполнением, оценка результатов, внесение корректировок</w:t>
            </w:r>
          </w:p>
        </w:tc>
        <w:tc>
          <w:tcPr>
            <w:tcW w:w="709" w:type="dxa"/>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708" w:type="dxa"/>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673" w:type="dxa"/>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720" w:type="dxa"/>
            <w:gridSpan w:val="2"/>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733" w:type="dxa"/>
            <w:tcBorders>
              <w:top w:val="dashed" w:sz="4" w:space="0" w:color="auto"/>
            </w:tcBorders>
            <w:vAlign w:val="center"/>
          </w:tcPr>
          <w:p w:rsidR="00754708" w:rsidRPr="00943F29" w:rsidRDefault="00754708" w:rsidP="00E95622">
            <w:pPr>
              <w:pStyle w:val="aff"/>
              <w:spacing w:line="240" w:lineRule="auto"/>
              <w:jc w:val="center"/>
              <w:rPr>
                <w:sz w:val="24"/>
                <w:szCs w:val="24"/>
              </w:rPr>
            </w:pPr>
          </w:p>
        </w:tc>
        <w:tc>
          <w:tcPr>
            <w:tcW w:w="709" w:type="dxa"/>
            <w:tcBorders>
              <w:top w:val="dashed" w:sz="4" w:space="0" w:color="auto"/>
            </w:tcBorders>
            <w:shd w:val="clear" w:color="auto" w:fill="BFBFBF"/>
            <w:vAlign w:val="center"/>
          </w:tcPr>
          <w:p w:rsidR="00754708" w:rsidRPr="00943F29" w:rsidRDefault="00754708" w:rsidP="00E95622">
            <w:pPr>
              <w:pStyle w:val="aff"/>
              <w:spacing w:line="240" w:lineRule="auto"/>
              <w:jc w:val="center"/>
              <w:rPr>
                <w:sz w:val="24"/>
                <w:szCs w:val="24"/>
              </w:rPr>
            </w:pPr>
          </w:p>
        </w:tc>
      </w:tr>
    </w:tbl>
    <w:p w:rsidR="00754708" w:rsidRPr="00F1146C" w:rsidRDefault="00754708" w:rsidP="00754708">
      <w:pPr>
        <w:pStyle w:val="aff"/>
        <w:spacing w:before="120"/>
        <w:jc w:val="center"/>
      </w:pPr>
      <w:r w:rsidRPr="00F1146C">
        <w:t xml:space="preserve">Рисунок </w:t>
      </w:r>
      <w:r>
        <w:t>1</w:t>
      </w:r>
      <w:r w:rsidR="00D94258">
        <w:t>2</w:t>
      </w:r>
      <w:r>
        <w:t xml:space="preserve"> – График </w:t>
      </w:r>
      <w:proofErr w:type="spellStart"/>
      <w:r>
        <w:t>Ган</w:t>
      </w:r>
      <w:r w:rsidRPr="00F1146C">
        <w:t>та</w:t>
      </w:r>
      <w:proofErr w:type="spellEnd"/>
      <w:r w:rsidRPr="00F1146C">
        <w:t xml:space="preserve"> по реализации бизнес-проекта</w:t>
      </w:r>
    </w:p>
    <w:p w:rsidR="00754708" w:rsidRPr="00D2003E" w:rsidRDefault="00754708" w:rsidP="00754708">
      <w:pPr>
        <w:pStyle w:val="aff"/>
      </w:pPr>
      <w:r>
        <w:t>Проведены предварительные переговоры о сотрудничестве и оценён рынок сбыта. В качестве настоящих компаний-партнёров проекта (см. рисунок 1</w:t>
      </w:r>
      <w:r w:rsidR="00D94258">
        <w:t>3</w:t>
      </w:r>
      <w:r>
        <w:t xml:space="preserve">) выступают отечественные фармакологические кампании </w:t>
      </w:r>
      <w:proofErr w:type="spellStart"/>
      <w:r>
        <w:t>Фарм</w:t>
      </w:r>
      <w:proofErr w:type="spellEnd"/>
      <w:r>
        <w:t>-Стандарт (г. Москва) и ПИК-</w:t>
      </w:r>
      <w:proofErr w:type="spellStart"/>
      <w:r>
        <w:t>Фарма</w:t>
      </w:r>
      <w:proofErr w:type="spellEnd"/>
      <w:r>
        <w:t xml:space="preserve"> (г. Санкт-Петербург).</w:t>
      </w:r>
      <w:r w:rsidR="004759D3">
        <w:t xml:space="preserve"> С ними подписаны предварительные договоры о сотрудничестве. Компании предоставляют свои лабораторные базы для проведения испытаний разрабатываемых устройств.</w:t>
      </w:r>
    </w:p>
    <w:p w:rsidR="00754708" w:rsidRDefault="00754708" w:rsidP="00754708">
      <w:pPr>
        <w:pStyle w:val="aff"/>
        <w:ind w:firstLine="0"/>
        <w:jc w:val="center"/>
      </w:pPr>
      <w:r>
        <w:rPr>
          <w:noProof/>
          <w:lang w:eastAsia="ru-RU"/>
        </w:rPr>
        <w:lastRenderedPageBreak/>
        <w:drawing>
          <wp:inline distT="0" distB="0" distL="0" distR="0" wp14:anchorId="14582853" wp14:editId="150FC430">
            <wp:extent cx="5419725" cy="305271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11.png"/>
                    <pic:cNvPicPr/>
                  </pic:nvPicPr>
                  <pic:blipFill rotWithShape="1">
                    <a:blip r:embed="rId21" cstate="print">
                      <a:extLst>
                        <a:ext uri="{28A0092B-C50C-407E-A947-70E740481C1C}">
                          <a14:useLocalDpi xmlns:a14="http://schemas.microsoft.com/office/drawing/2010/main" val="0"/>
                        </a:ext>
                      </a:extLst>
                    </a:blip>
                    <a:srcRect l="1451" t="2341"/>
                    <a:stretch/>
                  </pic:blipFill>
                  <pic:spPr bwMode="auto">
                    <a:xfrm>
                      <a:off x="0" y="0"/>
                      <a:ext cx="5463394" cy="3077316"/>
                    </a:xfrm>
                    <a:prstGeom prst="rect">
                      <a:avLst/>
                    </a:prstGeom>
                    <a:ln>
                      <a:noFill/>
                    </a:ln>
                    <a:extLst>
                      <a:ext uri="{53640926-AAD7-44D8-BBD7-CCE9431645EC}">
                        <a14:shadowObscured xmlns:a14="http://schemas.microsoft.com/office/drawing/2010/main"/>
                      </a:ext>
                    </a:extLst>
                  </pic:spPr>
                </pic:pic>
              </a:graphicData>
            </a:graphic>
          </wp:inline>
        </w:drawing>
      </w:r>
    </w:p>
    <w:p w:rsidR="00754708" w:rsidRPr="00F1146C" w:rsidRDefault="00754708" w:rsidP="00754708">
      <w:pPr>
        <w:pStyle w:val="aff"/>
        <w:ind w:firstLine="0"/>
        <w:jc w:val="center"/>
      </w:pPr>
      <w:r w:rsidRPr="00F1146C">
        <w:t xml:space="preserve">Рисунок </w:t>
      </w:r>
      <w:r>
        <w:t>1</w:t>
      </w:r>
      <w:r w:rsidR="00D94258">
        <w:t>3</w:t>
      </w:r>
      <w:r>
        <w:t xml:space="preserve"> – Оценка рынка и областей применения</w:t>
      </w:r>
    </w:p>
    <w:p w:rsidR="00754708" w:rsidRDefault="00754708" w:rsidP="00754708">
      <w:pPr>
        <w:ind w:firstLine="567"/>
        <w:rPr>
          <w:bCs/>
        </w:rPr>
      </w:pPr>
      <w:r w:rsidRPr="00CB38C5">
        <w:rPr>
          <w:bCs/>
        </w:rPr>
        <w:t>Вы</w:t>
      </w:r>
      <w:r>
        <w:rPr>
          <w:bCs/>
        </w:rPr>
        <w:t>ражают заинтересованность в сотрудничестве в проекте ряд зарубежных компаний</w:t>
      </w:r>
      <w:r w:rsidR="004759D3">
        <w:rPr>
          <w:bCs/>
        </w:rPr>
        <w:t>, а также</w:t>
      </w:r>
      <w:r>
        <w:rPr>
          <w:bCs/>
        </w:rPr>
        <w:t xml:space="preserve"> государственные военные медицинские учреждения.</w:t>
      </w:r>
    </w:p>
    <w:p w:rsidR="00754708" w:rsidRPr="00C23170" w:rsidRDefault="00754708" w:rsidP="00754708">
      <w:pPr>
        <w:jc w:val="center"/>
        <w:rPr>
          <w:b/>
          <w:bCs/>
        </w:rPr>
      </w:pPr>
      <w:r>
        <w:rPr>
          <w:b/>
          <w:bCs/>
        </w:rPr>
        <w:t>Финансово</w:t>
      </w:r>
      <w:r w:rsidRPr="00C23170">
        <w:rPr>
          <w:b/>
          <w:bCs/>
        </w:rPr>
        <w:t>-экономическое обоснование проекта</w:t>
      </w:r>
    </w:p>
    <w:p w:rsidR="00754708" w:rsidRDefault="00754708" w:rsidP="00754708">
      <w:pPr>
        <w:widowControl w:val="0"/>
        <w:ind w:firstLine="567"/>
      </w:pPr>
      <w:r w:rsidRPr="00DC22AF">
        <w:t xml:space="preserve">Для оценки конкурентоспособности цен и издержек организации проведем анализ цепочек создания стоимости (таблица </w:t>
      </w:r>
      <w:r>
        <w:t>1)</w:t>
      </w:r>
      <w:r w:rsidRPr="00DC22AF">
        <w:t>. Данные были получены в ходе бес</w:t>
      </w:r>
      <w:r>
        <w:t xml:space="preserve">еды с сотрудниками исследуемой </w:t>
      </w:r>
      <w:r w:rsidRPr="00DC22AF">
        <w:t xml:space="preserve">организации. </w:t>
      </w:r>
    </w:p>
    <w:p w:rsidR="00754708" w:rsidRPr="00DC22AF" w:rsidRDefault="00754708" w:rsidP="00754708">
      <w:pPr>
        <w:widowControl w:val="0"/>
        <w:ind w:hanging="142"/>
        <w:jc w:val="right"/>
      </w:pPr>
      <w:r w:rsidRPr="00DC22AF">
        <w:t xml:space="preserve">Таблица </w:t>
      </w:r>
      <w:r>
        <w:t>1</w:t>
      </w:r>
      <w:r w:rsidRPr="00DC22AF">
        <w:t xml:space="preserve"> – Анализ цепочек создания стоимости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0"/>
        <w:gridCol w:w="3315"/>
        <w:gridCol w:w="3276"/>
      </w:tblGrid>
      <w:tr w:rsidR="00754708" w:rsidRPr="00DC22AF" w:rsidTr="00E95622">
        <w:tc>
          <w:tcPr>
            <w:tcW w:w="3473" w:type="dxa"/>
            <w:vAlign w:val="center"/>
          </w:tcPr>
          <w:p w:rsidR="00754708" w:rsidRPr="00DC22AF" w:rsidRDefault="00754708" w:rsidP="00E95622">
            <w:pPr>
              <w:widowControl w:val="0"/>
              <w:spacing w:line="240" w:lineRule="auto"/>
              <w:ind w:firstLine="0"/>
              <w:jc w:val="center"/>
              <w:rPr>
                <w:b/>
                <w:sz w:val="24"/>
                <w:szCs w:val="24"/>
              </w:rPr>
            </w:pPr>
            <w:r w:rsidRPr="00DC22AF">
              <w:rPr>
                <w:b/>
                <w:sz w:val="24"/>
                <w:szCs w:val="24"/>
              </w:rPr>
              <w:t>Вид деятельности</w:t>
            </w:r>
          </w:p>
        </w:tc>
        <w:tc>
          <w:tcPr>
            <w:tcW w:w="3474" w:type="dxa"/>
            <w:vAlign w:val="center"/>
          </w:tcPr>
          <w:p w:rsidR="00754708" w:rsidRPr="00DC22AF" w:rsidRDefault="00754708" w:rsidP="00E95622">
            <w:pPr>
              <w:widowControl w:val="0"/>
              <w:spacing w:line="240" w:lineRule="auto"/>
              <w:ind w:firstLine="0"/>
              <w:jc w:val="center"/>
              <w:rPr>
                <w:b/>
                <w:sz w:val="24"/>
                <w:szCs w:val="24"/>
              </w:rPr>
            </w:pPr>
            <w:r>
              <w:rPr>
                <w:b/>
                <w:sz w:val="24"/>
                <w:szCs w:val="24"/>
              </w:rPr>
              <w:t>Проектируемая организация</w:t>
            </w:r>
          </w:p>
        </w:tc>
        <w:tc>
          <w:tcPr>
            <w:tcW w:w="3474" w:type="dxa"/>
            <w:vAlign w:val="center"/>
          </w:tcPr>
          <w:p w:rsidR="00754708" w:rsidRPr="00DC22AF" w:rsidRDefault="00754708" w:rsidP="00E95622">
            <w:pPr>
              <w:widowControl w:val="0"/>
              <w:spacing w:line="240" w:lineRule="auto"/>
              <w:ind w:firstLine="0"/>
              <w:rPr>
                <w:b/>
                <w:sz w:val="24"/>
                <w:szCs w:val="24"/>
              </w:rPr>
            </w:pPr>
            <w:r w:rsidRPr="00DC22AF">
              <w:rPr>
                <w:b/>
                <w:sz w:val="24"/>
                <w:szCs w:val="24"/>
              </w:rPr>
              <w:t xml:space="preserve">Основные конкуренты </w:t>
            </w:r>
          </w:p>
        </w:tc>
      </w:tr>
      <w:tr w:rsidR="00754708" w:rsidRPr="00DC22AF" w:rsidTr="00E95622">
        <w:tc>
          <w:tcPr>
            <w:tcW w:w="3473" w:type="dxa"/>
          </w:tcPr>
          <w:p w:rsidR="00754708" w:rsidRPr="00DC22AF" w:rsidRDefault="00754708" w:rsidP="00E95622">
            <w:pPr>
              <w:widowControl w:val="0"/>
              <w:spacing w:line="240" w:lineRule="auto"/>
              <w:ind w:firstLine="0"/>
              <w:rPr>
                <w:sz w:val="24"/>
                <w:szCs w:val="24"/>
                <w:u w:val="single"/>
              </w:rPr>
            </w:pPr>
            <w:r w:rsidRPr="00DC22AF">
              <w:rPr>
                <w:sz w:val="24"/>
                <w:szCs w:val="24"/>
                <w:u w:val="single"/>
              </w:rPr>
              <w:t xml:space="preserve">Основная деятельность </w:t>
            </w:r>
          </w:p>
          <w:p w:rsidR="00754708" w:rsidRPr="00DC22AF" w:rsidRDefault="00754708" w:rsidP="00E95622">
            <w:pPr>
              <w:widowControl w:val="0"/>
              <w:spacing w:line="240" w:lineRule="auto"/>
              <w:ind w:firstLine="0"/>
              <w:rPr>
                <w:sz w:val="24"/>
                <w:szCs w:val="24"/>
              </w:rPr>
            </w:pPr>
            <w:r w:rsidRPr="00DC22AF">
              <w:rPr>
                <w:sz w:val="24"/>
                <w:szCs w:val="24"/>
              </w:rPr>
              <w:t>- входящие поставки</w:t>
            </w:r>
          </w:p>
          <w:p w:rsidR="00754708" w:rsidRPr="00DC22AF" w:rsidRDefault="00754708" w:rsidP="00E95622">
            <w:pPr>
              <w:widowControl w:val="0"/>
              <w:spacing w:line="240" w:lineRule="auto"/>
              <w:ind w:firstLine="0"/>
              <w:rPr>
                <w:sz w:val="24"/>
                <w:szCs w:val="24"/>
              </w:rPr>
            </w:pPr>
            <w:r w:rsidRPr="00DC22AF">
              <w:rPr>
                <w:sz w:val="24"/>
                <w:szCs w:val="24"/>
              </w:rPr>
              <w:t>- операции</w:t>
            </w:r>
          </w:p>
          <w:p w:rsidR="00754708" w:rsidRPr="00DC22AF" w:rsidRDefault="00754708" w:rsidP="00E95622">
            <w:pPr>
              <w:widowControl w:val="0"/>
              <w:spacing w:line="240" w:lineRule="auto"/>
              <w:ind w:firstLine="0"/>
              <w:rPr>
                <w:sz w:val="24"/>
                <w:szCs w:val="24"/>
              </w:rPr>
            </w:pPr>
            <w:r w:rsidRPr="00DC22AF">
              <w:rPr>
                <w:sz w:val="24"/>
                <w:szCs w:val="24"/>
              </w:rPr>
              <w:t>- исходящие поставки</w:t>
            </w:r>
          </w:p>
          <w:p w:rsidR="00754708" w:rsidRPr="00DC22AF" w:rsidRDefault="00754708" w:rsidP="00E95622">
            <w:pPr>
              <w:widowControl w:val="0"/>
              <w:spacing w:line="240" w:lineRule="auto"/>
              <w:ind w:firstLine="0"/>
              <w:rPr>
                <w:sz w:val="24"/>
                <w:szCs w:val="24"/>
              </w:rPr>
            </w:pPr>
            <w:r w:rsidRPr="00DC22AF">
              <w:rPr>
                <w:sz w:val="24"/>
                <w:szCs w:val="24"/>
              </w:rPr>
              <w:t>- маркетинг и продажи</w:t>
            </w:r>
          </w:p>
          <w:p w:rsidR="00754708" w:rsidRPr="00DC22AF" w:rsidRDefault="00754708" w:rsidP="00E95622">
            <w:pPr>
              <w:widowControl w:val="0"/>
              <w:spacing w:line="240" w:lineRule="auto"/>
              <w:ind w:firstLine="0"/>
              <w:rPr>
                <w:sz w:val="24"/>
                <w:szCs w:val="24"/>
              </w:rPr>
            </w:pPr>
            <w:r w:rsidRPr="00DC22AF">
              <w:rPr>
                <w:sz w:val="24"/>
                <w:szCs w:val="24"/>
              </w:rPr>
              <w:t>- обслуживание</w:t>
            </w:r>
          </w:p>
        </w:tc>
        <w:tc>
          <w:tcPr>
            <w:tcW w:w="3474" w:type="dxa"/>
          </w:tcPr>
          <w:p w:rsidR="00754708" w:rsidRPr="00DC22AF" w:rsidRDefault="00754708" w:rsidP="00E95622">
            <w:pPr>
              <w:widowControl w:val="0"/>
              <w:spacing w:line="240" w:lineRule="auto"/>
              <w:ind w:firstLine="0"/>
              <w:rPr>
                <w:sz w:val="24"/>
                <w:szCs w:val="24"/>
              </w:rPr>
            </w:pPr>
            <w:r w:rsidRPr="00DC22AF">
              <w:rPr>
                <w:sz w:val="24"/>
                <w:szCs w:val="24"/>
              </w:rPr>
              <w:t>70% издержек</w:t>
            </w:r>
          </w:p>
          <w:p w:rsidR="00754708" w:rsidRPr="00DC22AF" w:rsidRDefault="00754708" w:rsidP="00E95622">
            <w:pPr>
              <w:widowControl w:val="0"/>
              <w:spacing w:line="240" w:lineRule="auto"/>
              <w:ind w:firstLine="0"/>
              <w:rPr>
                <w:sz w:val="24"/>
                <w:szCs w:val="24"/>
              </w:rPr>
            </w:pPr>
            <w:r w:rsidRPr="00DC22AF">
              <w:rPr>
                <w:sz w:val="24"/>
                <w:szCs w:val="24"/>
              </w:rPr>
              <w:t>- 5%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xml:space="preserve">- </w:t>
            </w:r>
            <w:r>
              <w:rPr>
                <w:sz w:val="24"/>
                <w:szCs w:val="24"/>
              </w:rPr>
              <w:t>3</w:t>
            </w:r>
            <w:r w:rsidRPr="00DC22AF">
              <w:rPr>
                <w:sz w:val="24"/>
                <w:szCs w:val="24"/>
              </w:rPr>
              <w:t>2%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xml:space="preserve">- </w:t>
            </w:r>
            <w:r>
              <w:rPr>
                <w:sz w:val="24"/>
                <w:szCs w:val="24"/>
              </w:rPr>
              <w:t>8</w:t>
            </w:r>
            <w:r w:rsidRPr="00DC22AF">
              <w:rPr>
                <w:sz w:val="24"/>
                <w:szCs w:val="24"/>
              </w:rPr>
              <w:t>%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xml:space="preserve">- </w:t>
            </w:r>
            <w:r>
              <w:rPr>
                <w:sz w:val="24"/>
                <w:szCs w:val="24"/>
              </w:rPr>
              <w:t>7</w:t>
            </w:r>
            <w:r w:rsidRPr="00DC22AF">
              <w:rPr>
                <w:sz w:val="24"/>
                <w:szCs w:val="24"/>
              </w:rPr>
              <w:t>%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- 18% издержек организации</w:t>
            </w:r>
          </w:p>
        </w:tc>
        <w:tc>
          <w:tcPr>
            <w:tcW w:w="3474" w:type="dxa"/>
          </w:tcPr>
          <w:p w:rsidR="00754708" w:rsidRPr="00DC22AF" w:rsidRDefault="00754708" w:rsidP="00E95622">
            <w:pPr>
              <w:widowControl w:val="0"/>
              <w:spacing w:line="240" w:lineRule="auto"/>
              <w:ind w:firstLine="0"/>
              <w:rPr>
                <w:sz w:val="24"/>
                <w:szCs w:val="24"/>
              </w:rPr>
            </w:pPr>
            <w:r>
              <w:rPr>
                <w:sz w:val="24"/>
                <w:szCs w:val="24"/>
              </w:rPr>
              <w:t>5</w:t>
            </w:r>
            <w:r w:rsidRPr="00DC22AF">
              <w:rPr>
                <w:sz w:val="24"/>
                <w:szCs w:val="24"/>
              </w:rPr>
              <w:t>5% издержек</w:t>
            </w:r>
          </w:p>
          <w:p w:rsidR="00754708" w:rsidRPr="00DC22AF" w:rsidRDefault="00754708" w:rsidP="00E95622">
            <w:pPr>
              <w:widowControl w:val="0"/>
              <w:spacing w:line="240" w:lineRule="auto"/>
              <w:ind w:firstLine="0"/>
              <w:rPr>
                <w:sz w:val="24"/>
                <w:szCs w:val="24"/>
              </w:rPr>
            </w:pPr>
            <w:r w:rsidRPr="00DC22AF">
              <w:rPr>
                <w:sz w:val="24"/>
                <w:szCs w:val="24"/>
              </w:rPr>
              <w:t>- 5% издержек организаций</w:t>
            </w:r>
          </w:p>
          <w:p w:rsidR="00754708" w:rsidRPr="00DC22AF" w:rsidRDefault="00754708" w:rsidP="00E95622">
            <w:pPr>
              <w:widowControl w:val="0"/>
              <w:spacing w:line="240" w:lineRule="auto"/>
              <w:ind w:firstLine="0"/>
              <w:rPr>
                <w:sz w:val="24"/>
                <w:szCs w:val="24"/>
              </w:rPr>
            </w:pPr>
            <w:r w:rsidRPr="00DC22AF">
              <w:rPr>
                <w:sz w:val="24"/>
                <w:szCs w:val="24"/>
              </w:rPr>
              <w:t>- 10% издержек организаций</w:t>
            </w:r>
          </w:p>
          <w:p w:rsidR="00754708" w:rsidRPr="00DC22AF" w:rsidRDefault="00754708" w:rsidP="00E95622">
            <w:pPr>
              <w:widowControl w:val="0"/>
              <w:spacing w:line="240" w:lineRule="auto"/>
              <w:ind w:firstLine="0"/>
              <w:rPr>
                <w:sz w:val="24"/>
                <w:szCs w:val="24"/>
              </w:rPr>
            </w:pPr>
            <w:r w:rsidRPr="00DC22AF">
              <w:rPr>
                <w:sz w:val="24"/>
                <w:szCs w:val="24"/>
              </w:rPr>
              <w:t>- 8% издержек организаций</w:t>
            </w:r>
          </w:p>
          <w:p w:rsidR="00754708" w:rsidRPr="00DC22AF" w:rsidRDefault="00754708" w:rsidP="00E95622">
            <w:pPr>
              <w:widowControl w:val="0"/>
              <w:spacing w:line="240" w:lineRule="auto"/>
              <w:ind w:firstLine="0"/>
              <w:rPr>
                <w:sz w:val="24"/>
                <w:szCs w:val="24"/>
              </w:rPr>
            </w:pPr>
            <w:r w:rsidRPr="00DC22AF">
              <w:rPr>
                <w:sz w:val="24"/>
                <w:szCs w:val="24"/>
              </w:rPr>
              <w:t xml:space="preserve">- </w:t>
            </w:r>
            <w:r>
              <w:rPr>
                <w:sz w:val="24"/>
                <w:szCs w:val="24"/>
              </w:rPr>
              <w:t>1</w:t>
            </w:r>
            <w:r w:rsidRPr="00DC22AF">
              <w:rPr>
                <w:sz w:val="24"/>
                <w:szCs w:val="24"/>
              </w:rPr>
              <w:t>5% издержек организаций</w:t>
            </w:r>
          </w:p>
          <w:p w:rsidR="00754708" w:rsidRPr="00DC22AF" w:rsidRDefault="00754708" w:rsidP="00E95622">
            <w:pPr>
              <w:widowControl w:val="0"/>
              <w:spacing w:line="240" w:lineRule="auto"/>
              <w:ind w:firstLine="0"/>
              <w:rPr>
                <w:sz w:val="24"/>
                <w:szCs w:val="24"/>
              </w:rPr>
            </w:pPr>
            <w:r w:rsidRPr="00DC22AF">
              <w:rPr>
                <w:sz w:val="24"/>
                <w:szCs w:val="24"/>
              </w:rPr>
              <w:t>- 17% издержек организаций</w:t>
            </w:r>
          </w:p>
        </w:tc>
      </w:tr>
      <w:tr w:rsidR="00754708" w:rsidRPr="00DC22AF" w:rsidTr="002A49C4">
        <w:trPr>
          <w:trHeight w:val="2311"/>
        </w:trPr>
        <w:tc>
          <w:tcPr>
            <w:tcW w:w="3473" w:type="dxa"/>
          </w:tcPr>
          <w:p w:rsidR="00754708" w:rsidRPr="00DC22AF" w:rsidRDefault="00754708" w:rsidP="00E95622">
            <w:pPr>
              <w:widowControl w:val="0"/>
              <w:spacing w:line="240" w:lineRule="auto"/>
              <w:ind w:firstLine="0"/>
              <w:rPr>
                <w:sz w:val="24"/>
                <w:szCs w:val="24"/>
                <w:u w:val="single"/>
              </w:rPr>
            </w:pPr>
            <w:r w:rsidRPr="00DC22AF">
              <w:rPr>
                <w:sz w:val="24"/>
                <w:szCs w:val="24"/>
                <w:u w:val="single"/>
              </w:rPr>
              <w:t>Вспомогательная деятельность</w:t>
            </w:r>
          </w:p>
          <w:p w:rsidR="00754708" w:rsidRPr="00DC22AF" w:rsidRDefault="00754708" w:rsidP="00E95622">
            <w:pPr>
              <w:widowControl w:val="0"/>
              <w:spacing w:line="240" w:lineRule="auto"/>
              <w:ind w:firstLine="0"/>
              <w:jc w:val="left"/>
              <w:rPr>
                <w:sz w:val="24"/>
                <w:szCs w:val="24"/>
              </w:rPr>
            </w:pPr>
            <w:r w:rsidRPr="00DC22AF">
              <w:rPr>
                <w:sz w:val="24"/>
                <w:szCs w:val="24"/>
              </w:rPr>
              <w:t>- материально-техническое снабжение</w:t>
            </w:r>
          </w:p>
          <w:p w:rsidR="00754708" w:rsidRPr="00DC22AF" w:rsidRDefault="00754708" w:rsidP="00E95622">
            <w:pPr>
              <w:widowControl w:val="0"/>
              <w:spacing w:line="240" w:lineRule="auto"/>
              <w:ind w:firstLine="0"/>
              <w:jc w:val="left"/>
              <w:rPr>
                <w:sz w:val="24"/>
                <w:szCs w:val="24"/>
              </w:rPr>
            </w:pPr>
            <w:r w:rsidRPr="00DC22AF">
              <w:rPr>
                <w:sz w:val="24"/>
                <w:szCs w:val="24"/>
              </w:rPr>
              <w:t>- технические разработки</w:t>
            </w:r>
          </w:p>
          <w:p w:rsidR="00754708" w:rsidRPr="00DC22AF" w:rsidRDefault="00754708" w:rsidP="00E95622">
            <w:pPr>
              <w:widowControl w:val="0"/>
              <w:spacing w:line="240" w:lineRule="auto"/>
              <w:ind w:firstLine="0"/>
              <w:jc w:val="left"/>
              <w:rPr>
                <w:sz w:val="24"/>
                <w:szCs w:val="24"/>
              </w:rPr>
            </w:pPr>
            <w:r w:rsidRPr="00DC22AF">
              <w:rPr>
                <w:sz w:val="24"/>
                <w:szCs w:val="24"/>
              </w:rPr>
              <w:t>- управление трудовыми ресурсами</w:t>
            </w:r>
          </w:p>
          <w:p w:rsidR="00754708" w:rsidRPr="00DC22AF" w:rsidRDefault="00754708" w:rsidP="00E95622">
            <w:pPr>
              <w:widowControl w:val="0"/>
              <w:spacing w:line="240" w:lineRule="auto"/>
              <w:ind w:firstLine="0"/>
              <w:jc w:val="left"/>
              <w:rPr>
                <w:sz w:val="24"/>
                <w:szCs w:val="24"/>
              </w:rPr>
            </w:pPr>
            <w:r w:rsidRPr="00DC22AF">
              <w:rPr>
                <w:sz w:val="24"/>
                <w:szCs w:val="24"/>
              </w:rPr>
              <w:t>- инфраструктура фирмы</w:t>
            </w:r>
          </w:p>
        </w:tc>
        <w:tc>
          <w:tcPr>
            <w:tcW w:w="3474" w:type="dxa"/>
          </w:tcPr>
          <w:p w:rsidR="00754708" w:rsidRDefault="00754708" w:rsidP="00E95622">
            <w:pPr>
              <w:widowControl w:val="0"/>
              <w:spacing w:line="240" w:lineRule="auto"/>
              <w:ind w:firstLine="0"/>
              <w:rPr>
                <w:sz w:val="24"/>
                <w:szCs w:val="24"/>
              </w:rPr>
            </w:pPr>
            <w:r w:rsidRPr="00DC22AF">
              <w:rPr>
                <w:sz w:val="24"/>
                <w:szCs w:val="24"/>
              </w:rPr>
              <w:t>30% издержек</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- 5% издержек организации</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- 0%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- 15% издержек организации</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- 10% издержек организации</w:t>
            </w:r>
          </w:p>
        </w:tc>
        <w:tc>
          <w:tcPr>
            <w:tcW w:w="3474" w:type="dxa"/>
          </w:tcPr>
          <w:p w:rsidR="00754708" w:rsidRDefault="00754708" w:rsidP="00E95622">
            <w:pPr>
              <w:widowControl w:val="0"/>
              <w:spacing w:line="240" w:lineRule="auto"/>
              <w:ind w:firstLine="0"/>
              <w:rPr>
                <w:sz w:val="24"/>
                <w:szCs w:val="24"/>
              </w:rPr>
            </w:pPr>
            <w:r>
              <w:rPr>
                <w:sz w:val="24"/>
                <w:szCs w:val="24"/>
              </w:rPr>
              <w:t>4</w:t>
            </w:r>
            <w:r w:rsidRPr="00DC22AF">
              <w:rPr>
                <w:sz w:val="24"/>
                <w:szCs w:val="24"/>
              </w:rPr>
              <w:t>5% издержек</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- 10% издержек организации</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xml:space="preserve">- </w:t>
            </w:r>
            <w:r>
              <w:rPr>
                <w:sz w:val="24"/>
                <w:szCs w:val="24"/>
              </w:rPr>
              <w:t>1</w:t>
            </w:r>
            <w:r w:rsidRPr="00DC22AF">
              <w:rPr>
                <w:sz w:val="24"/>
                <w:szCs w:val="24"/>
              </w:rPr>
              <w:t>0% издержек организации</w:t>
            </w:r>
          </w:p>
          <w:p w:rsidR="00754708" w:rsidRPr="00DC22AF" w:rsidRDefault="00754708" w:rsidP="00E95622">
            <w:pPr>
              <w:widowControl w:val="0"/>
              <w:spacing w:line="240" w:lineRule="auto"/>
              <w:ind w:firstLine="0"/>
              <w:rPr>
                <w:sz w:val="24"/>
                <w:szCs w:val="24"/>
              </w:rPr>
            </w:pPr>
            <w:r w:rsidRPr="00DC22AF">
              <w:rPr>
                <w:sz w:val="24"/>
                <w:szCs w:val="24"/>
              </w:rPr>
              <w:t>- 10% издержек организации</w:t>
            </w:r>
          </w:p>
          <w:p w:rsidR="00754708" w:rsidRPr="00DC22AF" w:rsidRDefault="00754708" w:rsidP="00E95622">
            <w:pPr>
              <w:widowControl w:val="0"/>
              <w:spacing w:line="240" w:lineRule="auto"/>
              <w:ind w:firstLine="0"/>
              <w:rPr>
                <w:sz w:val="24"/>
                <w:szCs w:val="24"/>
              </w:rPr>
            </w:pPr>
          </w:p>
          <w:p w:rsidR="00754708" w:rsidRPr="00DC22AF" w:rsidRDefault="00754708" w:rsidP="00E95622">
            <w:pPr>
              <w:widowControl w:val="0"/>
              <w:spacing w:line="240" w:lineRule="auto"/>
              <w:ind w:firstLine="0"/>
              <w:rPr>
                <w:sz w:val="24"/>
                <w:szCs w:val="24"/>
              </w:rPr>
            </w:pPr>
            <w:r w:rsidRPr="00DC22AF">
              <w:rPr>
                <w:sz w:val="24"/>
                <w:szCs w:val="24"/>
              </w:rPr>
              <w:t>- 15% издержек организации</w:t>
            </w:r>
          </w:p>
        </w:tc>
      </w:tr>
    </w:tbl>
    <w:p w:rsidR="00754708" w:rsidRPr="002609E1" w:rsidRDefault="00754708" w:rsidP="00754708">
      <w:pPr>
        <w:widowControl w:val="0"/>
        <w:spacing w:before="120"/>
        <w:ind w:firstLine="567"/>
      </w:pPr>
      <w:r>
        <w:t xml:space="preserve">Таким образом, при </w:t>
      </w:r>
      <w:r w:rsidRPr="002609E1">
        <w:t xml:space="preserve">анализе таблицы </w:t>
      </w:r>
      <w:r>
        <w:t>1</w:t>
      </w:r>
      <w:r w:rsidRPr="002609E1">
        <w:t xml:space="preserve"> можно сделать следующие выводы:</w:t>
      </w:r>
    </w:p>
    <w:p w:rsidR="00754708" w:rsidRPr="002609E1" w:rsidRDefault="00754708" w:rsidP="00754708">
      <w:pPr>
        <w:widowControl w:val="0"/>
        <w:ind w:firstLine="567"/>
      </w:pPr>
      <w:r>
        <w:rPr>
          <w:sz w:val="20"/>
        </w:rPr>
        <w:t>●</w:t>
      </w:r>
      <w:r w:rsidRPr="002609E1">
        <w:t xml:space="preserve"> мы проигрываем конкурентам по следующим параметрам</w:t>
      </w:r>
      <w:r>
        <w:t>: исходящие поставки, маркетинг и продажи,</w:t>
      </w:r>
      <w:r w:rsidRPr="002609E1">
        <w:t xml:space="preserve"> т.е. на эти сферы деятельнос</w:t>
      </w:r>
      <w:r>
        <w:t xml:space="preserve">ти необходимо </w:t>
      </w:r>
      <w:r>
        <w:lastRenderedPageBreak/>
        <w:t>обратить внимание. Однако, данные отставания связаны с тем, что предприятие будет новым для рынка, у которого еще нет накопленной клиентской базы и зарекомендованного имени. Поэтому планируется привлечение в создаваемую компанию профессионального маркетолога.</w:t>
      </w:r>
    </w:p>
    <w:p w:rsidR="00754708" w:rsidRPr="002609E1" w:rsidRDefault="00754708" w:rsidP="00754708">
      <w:pPr>
        <w:widowControl w:val="0"/>
        <w:ind w:firstLine="567"/>
      </w:pPr>
      <w:r>
        <w:rPr>
          <w:sz w:val="20"/>
        </w:rPr>
        <w:t>●</w:t>
      </w:r>
      <w:r w:rsidRPr="002609E1">
        <w:t xml:space="preserve"> мы выигрываем у конкурентов по следующим позициям: обслуживание (предприятие меньше, соответственно, большое внимание уделяется отдельному клиенту, чем в крупных организациях)</w:t>
      </w:r>
      <w:r>
        <w:t xml:space="preserve">, операции </w:t>
      </w:r>
      <w:r w:rsidRPr="002609E1">
        <w:t>и в управлении трудовыми ресурсами, т.е. из этих аспектов деятельности организации можно в дальнейшем формировать конкурентное преимущество.</w:t>
      </w:r>
    </w:p>
    <w:p w:rsidR="00754708" w:rsidRDefault="00754708" w:rsidP="00754708">
      <w:r w:rsidRPr="00347786">
        <w:t>Установка цены на продукт производился по методу «Издержки+». Цена рассчитывается исходя из прогнозируемых совокупных затрат</w:t>
      </w:r>
      <w:r>
        <w:t xml:space="preserve"> и процентной наценки производителя</w:t>
      </w:r>
      <w:r w:rsidRPr="00347786">
        <w:t>.</w:t>
      </w:r>
    </w:p>
    <w:p w:rsidR="00754708" w:rsidRDefault="00754708" w:rsidP="00754708">
      <w:pPr>
        <w:ind w:firstLine="567"/>
        <w:rPr>
          <w:bCs/>
        </w:rPr>
      </w:pPr>
      <w:r>
        <w:rPr>
          <w:bCs/>
        </w:rPr>
        <w:t>Для завершения сборки разработчикам сегодня потребуется около 7 000 000 руб. Без дополнительного частного финансирования планируется использовать ресурсы фондов и некоммерческих организаций-партнёров. Однако, разработку и проводимые испытания можно ускорить путём привлечения частных дополнительных денежных ресурсов (см. рисунок 1</w:t>
      </w:r>
      <w:r w:rsidR="00D94258">
        <w:rPr>
          <w:bCs/>
        </w:rPr>
        <w:t>4</w:t>
      </w:r>
      <w:r>
        <w:rPr>
          <w:bCs/>
        </w:rPr>
        <w:t>).</w:t>
      </w:r>
    </w:p>
    <w:p w:rsidR="00754708" w:rsidRDefault="00754708" w:rsidP="00754708">
      <w:pPr>
        <w:ind w:firstLine="567"/>
        <w:rPr>
          <w:bCs/>
        </w:rPr>
      </w:pPr>
      <w:r>
        <w:rPr>
          <w:bCs/>
        </w:rPr>
        <w:t xml:space="preserve"> В качестве партнёра могут выступать как региональные участники, государство, так и частные инвесторы. Для создания опытного образца необходимо привлечь около 5 000 000 руб. Введение промышленного производства требует постройки либо аренды новых помещений и закупку оборудования, оценочная стоимость до 150 000 000 руб. </w:t>
      </w:r>
    </w:p>
    <w:p w:rsidR="00754708" w:rsidRPr="00F1146C" w:rsidRDefault="00754708" w:rsidP="00754708">
      <w:pPr>
        <w:pStyle w:val="aff"/>
        <w:spacing w:after="120"/>
        <w:ind w:firstLine="0"/>
        <w:jc w:val="center"/>
      </w:pPr>
      <w:r>
        <w:rPr>
          <w:bCs/>
          <w:noProof/>
          <w:lang w:eastAsia="ru-RU"/>
        </w:rPr>
        <w:drawing>
          <wp:inline distT="0" distB="0" distL="0" distR="0" wp14:anchorId="18E62EC7" wp14:editId="519D3CF3">
            <wp:extent cx="5828044" cy="23012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1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1452" cy="2306534"/>
                    </a:xfrm>
                    <a:prstGeom prst="rect">
                      <a:avLst/>
                    </a:prstGeom>
                  </pic:spPr>
                </pic:pic>
              </a:graphicData>
            </a:graphic>
          </wp:inline>
        </w:drawing>
      </w:r>
      <w:r w:rsidR="00D94258">
        <w:br/>
      </w:r>
      <w:r w:rsidRPr="00F1146C">
        <w:t xml:space="preserve">Рисунок </w:t>
      </w:r>
      <w:r>
        <w:t>1</w:t>
      </w:r>
      <w:r w:rsidR="00D94258">
        <w:t>4</w:t>
      </w:r>
      <w:r>
        <w:t xml:space="preserve"> – Ускорение разработки путём дополнительного финансирования</w:t>
      </w:r>
    </w:p>
    <w:p w:rsidR="00CF59C3" w:rsidRDefault="00D94258" w:rsidP="00754708">
      <w:r>
        <w:lastRenderedPageBreak/>
        <w:t xml:space="preserve">Организуемый научно-исследовательский центр </w:t>
      </w:r>
      <w:r w:rsidR="00754708">
        <w:t xml:space="preserve">планирует разрабатывать и выпускать готовые аппаратные платформы по заказу фирм-партнёров, а также продавать лицензию на сборку подобных аппаратов на базе других предприятий. Возможно развитие собственных производственных мощностей для создания лабораторного комплекса где будут непосредственно культивироваться органоподобные образования. Себестоимость монофункциональной аппаратной платформы составит 4 000 000 руб. (зарубежных аналогов не имеется). </w:t>
      </w:r>
    </w:p>
    <w:p w:rsidR="00754708" w:rsidRDefault="00754708" w:rsidP="00CF59C3">
      <w:r>
        <w:t xml:space="preserve">Стоимость выходного продукта формирует фирма-изготовитель. В случае реализации на базе собственной лабораторной базы цена может быть около </w:t>
      </w:r>
      <w:r w:rsidRPr="00CF59C3">
        <w:rPr>
          <w:b/>
        </w:rPr>
        <w:t>60 000 руб</w:t>
      </w:r>
      <w:r>
        <w:t>.</w:t>
      </w:r>
      <w:r w:rsidR="00CF59C3">
        <w:t xml:space="preserve"> </w:t>
      </w:r>
      <w:r>
        <w:t>Планируется привлечение финансовых ресурсов со стороны фондов и инвесторов (см. рисунок 1</w:t>
      </w:r>
      <w:r w:rsidR="00474225">
        <w:t>5</w:t>
      </w:r>
      <w:r>
        <w:t>). Оптимальное коммерческое предложение – компания партнёр. Составлены предварительные формы договоров по согласованию стратегии совместного развития предприятия. Запланирована пиар-деятельность на международной арене и выход на зарубежные рынки сбыта продукции.</w:t>
      </w:r>
    </w:p>
    <w:p w:rsidR="00754708" w:rsidRDefault="00754708" w:rsidP="00CF59C3">
      <w:pPr>
        <w:ind w:firstLine="0"/>
        <w:jc w:val="center"/>
      </w:pPr>
      <w:r>
        <w:rPr>
          <w:noProof/>
          <w:lang w:eastAsia="ru-RU"/>
        </w:rPr>
        <w:drawing>
          <wp:inline distT="0" distB="0" distL="0" distR="0" wp14:anchorId="18380C34" wp14:editId="3938EF59">
            <wp:extent cx="4985621" cy="294132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1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0871" cy="2968016"/>
                    </a:xfrm>
                    <a:prstGeom prst="rect">
                      <a:avLst/>
                    </a:prstGeom>
                  </pic:spPr>
                </pic:pic>
              </a:graphicData>
            </a:graphic>
          </wp:inline>
        </w:drawing>
      </w:r>
    </w:p>
    <w:p w:rsidR="00754708" w:rsidRPr="00F1146C" w:rsidRDefault="00754708" w:rsidP="00754708">
      <w:pPr>
        <w:pStyle w:val="aff"/>
        <w:ind w:firstLine="0"/>
        <w:jc w:val="center"/>
      </w:pPr>
      <w:r w:rsidRPr="00F1146C">
        <w:t xml:space="preserve">Рисунок </w:t>
      </w:r>
      <w:r>
        <w:t>1</w:t>
      </w:r>
      <w:r w:rsidR="00474225">
        <w:t>5</w:t>
      </w:r>
      <w:r>
        <w:t xml:space="preserve"> – Предложение инвестору</w:t>
      </w:r>
    </w:p>
    <w:p w:rsidR="00754708" w:rsidRDefault="00754708" w:rsidP="00754708">
      <w:pPr>
        <w:ind w:firstLine="720"/>
      </w:pPr>
      <w:r w:rsidRPr="0056472B">
        <w:t xml:space="preserve">В первые два года реализации проекта предприятию не удаётся получить прибыль. Период окупаемости </w:t>
      </w:r>
      <w:r>
        <w:t xml:space="preserve">проекта </w:t>
      </w:r>
      <w:r w:rsidRPr="0056472B">
        <w:t>25 месяцев.</w:t>
      </w:r>
      <w:r>
        <w:t xml:space="preserve"> Актуальная ставка рефинансирования равна 8,25.</w:t>
      </w:r>
    </w:p>
    <w:p w:rsidR="00754708" w:rsidRPr="0056472B" w:rsidRDefault="00754708" w:rsidP="00754708">
      <w:pPr>
        <w:ind w:firstLine="720"/>
      </w:pPr>
      <w:r>
        <w:t>Для снижения совокупных внешних рисков и главного внутреннего риска- неплатежеспособности по финансовым обязательствам предприятия, планируется отчислять 12% годовой прибыли на формирование резервов.</w:t>
      </w:r>
      <w:r w:rsidRPr="009E7D9F">
        <w:t xml:space="preserve"> </w:t>
      </w:r>
    </w:p>
    <w:p w:rsidR="00754708" w:rsidRPr="0056472B" w:rsidRDefault="00754708" w:rsidP="00754708">
      <w:pPr>
        <w:ind w:firstLine="567"/>
      </w:pPr>
      <w:r w:rsidRPr="0056472B">
        <w:lastRenderedPageBreak/>
        <w:t>Завершающим этапом разработки проекта является оценка эффективности инвестиций в маркетинг, где оцениваются финансовые и не финансовые показатели деятельности организации, производится оценка достижения поставленных целей.</w:t>
      </w:r>
    </w:p>
    <w:p w:rsidR="00754708" w:rsidRPr="00383F7F" w:rsidRDefault="00754708" w:rsidP="00754708">
      <w:pPr>
        <w:ind w:firstLine="567"/>
      </w:pPr>
      <w:r w:rsidRPr="00383F7F">
        <w:t xml:space="preserve">Ставка дисконтирования определяется на основе метода Монте-Карло, так как в данном случае проект неустойчивый взята </w:t>
      </w:r>
      <w:r w:rsidR="00BC3B31" w:rsidRPr="00383F7F">
        <w:t>утроенная ставка рефинансирования,</w:t>
      </w:r>
      <w:r>
        <w:t xml:space="preserve"> скорректированная с учетом ведения бизнеса в сфере инноваций</w:t>
      </w:r>
      <w:r w:rsidRPr="00383F7F">
        <w:t>.</w:t>
      </w:r>
    </w:p>
    <w:p w:rsidR="00754708" w:rsidRPr="00383F7F" w:rsidRDefault="00754708" w:rsidP="00754708">
      <w:pPr>
        <w:ind w:firstLine="567"/>
      </w:pPr>
      <w:r w:rsidRPr="00383F7F">
        <w:t>При расчете чистого приведенного дохода определяется, на какую сумму может прирасти доход создаваемой организации в результате реализации</w:t>
      </w:r>
      <w:r w:rsidRPr="00417FED">
        <w:rPr>
          <w:color w:val="FF0000"/>
        </w:rPr>
        <w:t xml:space="preserve"> </w:t>
      </w:r>
      <w:r w:rsidRPr="00383F7F">
        <w:t>инвестиционного проекта. При этом принимаются лишь те проекты, по которым значение данного показателя положительно. Для рассматриваемого проекта NPV=</w:t>
      </w:r>
      <w:r>
        <w:t xml:space="preserve">827 738 264 </w:t>
      </w:r>
      <w:r w:rsidRPr="00383F7F">
        <w:t>руб., т.е. поставленное условие выполняется.</w:t>
      </w:r>
    </w:p>
    <w:p w:rsidR="00754708" w:rsidRPr="00383F7F" w:rsidRDefault="00754708" w:rsidP="00754708">
      <w:pPr>
        <w:ind w:firstLine="567"/>
      </w:pPr>
      <w:r w:rsidRPr="00383F7F">
        <w:t>При расчете индекса прибыльности (</w:t>
      </w:r>
      <w:r w:rsidRPr="00383F7F">
        <w:rPr>
          <w:lang w:val="en-US"/>
        </w:rPr>
        <w:t>PI</w:t>
      </w:r>
      <w:r w:rsidRPr="00383F7F">
        <w:t xml:space="preserve">) </w:t>
      </w:r>
      <w:r w:rsidR="00CF59C3" w:rsidRPr="00383F7F">
        <w:t>определяется, в</w:t>
      </w:r>
      <w:r w:rsidRPr="00383F7F">
        <w:t xml:space="preserve"> какой мере возрастут доходы фирмы в расчете на 1 руб. инвестиций, т.е. сопоставляется текущая стоимость ежегодных денежных поступлений, очищенных от инвестиций, с текущей стоимостью инвестированных средств. Принимают только те инвестиционные проекты, по которым рентабельность инвестиций выше, чем по другим возможным вложениям капитала (т.е. Р</w:t>
      </w:r>
      <w:r w:rsidRPr="00383F7F">
        <w:rPr>
          <w:lang w:val="en-US"/>
        </w:rPr>
        <w:t>I</w:t>
      </w:r>
      <w:r w:rsidRPr="00383F7F">
        <w:t xml:space="preserve">&gt; 1), в данном случае данный показатель </w:t>
      </w:r>
      <w:r>
        <w:t>37,8.</w:t>
      </w:r>
      <w:r w:rsidRPr="00383F7F">
        <w:t xml:space="preserve"> </w:t>
      </w:r>
    </w:p>
    <w:p w:rsidR="00474225" w:rsidRPr="00FE241D" w:rsidRDefault="00754708" w:rsidP="00474225">
      <w:pPr>
        <w:ind w:firstLine="567"/>
        <w:rPr>
          <w:bCs/>
        </w:rPr>
      </w:pPr>
      <w:r w:rsidRPr="00383F7F">
        <w:t>Внутренняя норма рентабельности отражает уровень окупаемости средств, направленных на цели инвестирования. Это такой уровень ставки дисконтирования, при котором NPV=0. Для рассматриваемого предприятия IRR=639,9</w:t>
      </w:r>
      <w:r w:rsidRPr="00383F7F">
        <w:rPr>
          <w:bCs/>
        </w:rPr>
        <w:t xml:space="preserve"> %, </w:t>
      </w:r>
      <w:r w:rsidRPr="00383F7F">
        <w:t>что говорит об экономической привлекательности проекта</w:t>
      </w:r>
      <w:r>
        <w:t>.</w:t>
      </w:r>
      <w:r w:rsidR="00474225" w:rsidRPr="00474225">
        <w:rPr>
          <w:bCs/>
        </w:rPr>
        <w:t xml:space="preserve"> </w:t>
      </w:r>
      <w:r w:rsidR="00474225">
        <w:rPr>
          <w:bCs/>
        </w:rPr>
        <w:t>На рисунке</w:t>
      </w:r>
      <w:r w:rsidR="00474225" w:rsidRPr="00997455">
        <w:rPr>
          <w:bCs/>
        </w:rPr>
        <w:t xml:space="preserve"> 1</w:t>
      </w:r>
      <w:r w:rsidR="00474225">
        <w:rPr>
          <w:bCs/>
        </w:rPr>
        <w:t>6</w:t>
      </w:r>
      <w:r w:rsidR="00474225" w:rsidRPr="00997455">
        <w:rPr>
          <w:bCs/>
        </w:rPr>
        <w:t xml:space="preserve"> </w:t>
      </w:r>
      <w:r w:rsidR="00474225">
        <w:rPr>
          <w:bCs/>
        </w:rPr>
        <w:t xml:space="preserve">приведена оценка эффективности инвестиций, на рисунке 17 </w:t>
      </w:r>
      <w:r w:rsidR="00474225" w:rsidRPr="00997455">
        <w:rPr>
          <w:bCs/>
        </w:rPr>
        <w:t>представлен график окупаемости проекта.</w:t>
      </w:r>
      <w:r w:rsidR="00FE241D">
        <w:rPr>
          <w:bCs/>
        </w:rPr>
        <w:t xml:space="preserve"> Оценка проекта проводилась с использованием пакета </w:t>
      </w:r>
      <w:r w:rsidR="00FE241D">
        <w:rPr>
          <w:bCs/>
          <w:lang w:val="en-US"/>
        </w:rPr>
        <w:t>Project</w:t>
      </w:r>
      <w:r w:rsidR="00FE241D" w:rsidRPr="00FE241D">
        <w:rPr>
          <w:bCs/>
        </w:rPr>
        <w:t xml:space="preserve"> </w:t>
      </w:r>
      <w:r w:rsidR="00FE241D">
        <w:rPr>
          <w:bCs/>
          <w:lang w:val="en-US"/>
        </w:rPr>
        <w:t>Expert</w:t>
      </w:r>
      <w:r w:rsidR="00FE241D" w:rsidRPr="00FE241D">
        <w:rPr>
          <w:bCs/>
        </w:rPr>
        <w:t xml:space="preserve"> 7.41.</w:t>
      </w:r>
    </w:p>
    <w:p w:rsidR="00754708" w:rsidRPr="00383F7F" w:rsidRDefault="00754708" w:rsidP="00754708">
      <w:pPr>
        <w:ind w:firstLine="567"/>
      </w:pPr>
    </w:p>
    <w:p w:rsidR="00754708" w:rsidRPr="00417FED" w:rsidRDefault="00754708" w:rsidP="00754708">
      <w:pPr>
        <w:ind w:firstLine="0"/>
        <w:jc w:val="center"/>
        <w:rPr>
          <w:color w:val="FF0000"/>
        </w:rPr>
      </w:pPr>
      <w:r w:rsidRPr="00383F7F">
        <w:rPr>
          <w:noProof/>
          <w:color w:val="FF0000"/>
          <w:lang w:eastAsia="ru-RU"/>
        </w:rPr>
        <w:lastRenderedPageBreak/>
        <w:drawing>
          <wp:inline distT="0" distB="0" distL="0" distR="0" wp14:anchorId="5842F59C" wp14:editId="1BD53811">
            <wp:extent cx="4114800" cy="2264246"/>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l="31789" t="25194" r="38929" b="46208"/>
                    <a:stretch>
                      <a:fillRect/>
                    </a:stretch>
                  </pic:blipFill>
                  <pic:spPr bwMode="auto">
                    <a:xfrm>
                      <a:off x="0" y="0"/>
                      <a:ext cx="4280475" cy="2355412"/>
                    </a:xfrm>
                    <a:prstGeom prst="rect">
                      <a:avLst/>
                    </a:prstGeom>
                    <a:noFill/>
                    <a:ln w="9525">
                      <a:noFill/>
                      <a:miter lim="800000"/>
                      <a:headEnd/>
                      <a:tailEnd/>
                    </a:ln>
                  </pic:spPr>
                </pic:pic>
              </a:graphicData>
            </a:graphic>
          </wp:inline>
        </w:drawing>
      </w:r>
      <w:r w:rsidRPr="00417FED">
        <w:rPr>
          <w:color w:val="FF0000"/>
        </w:rPr>
        <w:br/>
      </w:r>
      <w:r w:rsidRPr="00997455">
        <w:t>Рисунок 1</w:t>
      </w:r>
      <w:r w:rsidR="00474225">
        <w:t>6</w:t>
      </w:r>
      <w:r w:rsidRPr="00997455">
        <w:t xml:space="preserve"> – Эффективность инвестиций</w:t>
      </w:r>
    </w:p>
    <w:p w:rsidR="00754708" w:rsidRPr="00417FED" w:rsidRDefault="00754708" w:rsidP="00821185">
      <w:pPr>
        <w:spacing w:before="120"/>
        <w:ind w:firstLine="0"/>
        <w:jc w:val="center"/>
        <w:rPr>
          <w:color w:val="FF0000"/>
        </w:rPr>
      </w:pPr>
      <w:r w:rsidRPr="00997455">
        <w:rPr>
          <w:noProof/>
          <w:color w:val="FF0000"/>
          <w:lang w:eastAsia="ru-RU"/>
        </w:rPr>
        <w:drawing>
          <wp:inline distT="0" distB="0" distL="0" distR="0" wp14:anchorId="5DD4A836" wp14:editId="4245F6C2">
            <wp:extent cx="6247130" cy="3210954"/>
            <wp:effectExtent l="0" t="0" r="127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a:lum contrast="10000"/>
                    </a:blip>
                    <a:srcRect l="2035" t="18996" r="2442" b="2574"/>
                    <a:stretch/>
                  </pic:blipFill>
                  <pic:spPr bwMode="auto">
                    <a:xfrm>
                      <a:off x="0" y="0"/>
                      <a:ext cx="6264748" cy="3220009"/>
                    </a:xfrm>
                    <a:prstGeom prst="rect">
                      <a:avLst/>
                    </a:prstGeom>
                    <a:noFill/>
                    <a:ln>
                      <a:noFill/>
                    </a:ln>
                    <a:extLst>
                      <a:ext uri="{53640926-AAD7-44D8-BBD7-CCE9431645EC}">
                        <a14:shadowObscured xmlns:a14="http://schemas.microsoft.com/office/drawing/2010/main"/>
                      </a:ext>
                    </a:extLst>
                  </pic:spPr>
                </pic:pic>
              </a:graphicData>
            </a:graphic>
          </wp:inline>
        </w:drawing>
      </w:r>
    </w:p>
    <w:p w:rsidR="00754708" w:rsidRPr="00997455" w:rsidRDefault="00754708" w:rsidP="00754708">
      <w:pPr>
        <w:ind w:firstLine="0"/>
        <w:jc w:val="center"/>
      </w:pPr>
      <w:r w:rsidRPr="00997455">
        <w:t>Рисунок 1</w:t>
      </w:r>
      <w:r w:rsidR="00474225">
        <w:t>7</w:t>
      </w:r>
      <w:r w:rsidRPr="00997455">
        <w:t xml:space="preserve"> – График окупаемости </w:t>
      </w:r>
      <w:r>
        <w:t>(</w:t>
      </w:r>
      <w:r>
        <w:rPr>
          <w:lang w:val="en-US"/>
        </w:rPr>
        <w:t>NPV</w:t>
      </w:r>
      <w:r>
        <w:t>)</w:t>
      </w:r>
      <w:r w:rsidRPr="0056472B">
        <w:t xml:space="preserve"> </w:t>
      </w:r>
      <w:r w:rsidRPr="00997455">
        <w:t>проекта</w:t>
      </w:r>
    </w:p>
    <w:p w:rsidR="00754708" w:rsidRPr="00997455" w:rsidRDefault="00754708" w:rsidP="00754708">
      <w:pPr>
        <w:ind w:firstLine="567"/>
      </w:pPr>
      <w:r w:rsidRPr="00997455">
        <w:rPr>
          <w:bCs/>
        </w:rPr>
        <w:t xml:space="preserve">Расчет рисковой надбавки, которая включена в расчет ставки дисконтирования. </w:t>
      </w:r>
      <w:r w:rsidRPr="00997455">
        <w:t>Оценка величины риска была определена экспертным методом по 10 балльной шкале, где 1 – незначительный уровень риска, 10</w:t>
      </w:r>
      <w:r w:rsidR="00CF59C3">
        <w:t xml:space="preserve"> </w:t>
      </w:r>
      <w:r w:rsidRPr="00997455">
        <w:t>– очень высокий уровень риска.</w:t>
      </w:r>
    </w:p>
    <w:p w:rsidR="00754708" w:rsidRPr="00CF59C3" w:rsidRDefault="00754708" w:rsidP="00754708">
      <w:pPr>
        <w:ind w:firstLine="567"/>
        <w:rPr>
          <w:spacing w:val="-4"/>
        </w:rPr>
      </w:pPr>
      <w:r w:rsidRPr="00CF59C3">
        <w:rPr>
          <w:spacing w:val="-4"/>
        </w:rPr>
        <w:t>Средняя норма рентабельности представляет доходность проекта как отношение между среднегодовыми поступлениями от его реализациями и величиной начальных инвестиций. Средняя норма рентабельности проекта равна 1260 %.</w:t>
      </w:r>
    </w:p>
    <w:p w:rsidR="00754708" w:rsidRPr="00997455" w:rsidRDefault="00754708" w:rsidP="00754708">
      <w:pPr>
        <w:ind w:firstLine="567"/>
      </w:pPr>
      <w:r w:rsidRPr="00997455">
        <w:t xml:space="preserve">Рассмотренные показатели позволяют сделать вывод о конкурентоспособности и удачности данного проекта, а также эффективности инвестиций в маркетинг и принятых маркетинговых решений. Задача </w:t>
      </w:r>
      <w:r w:rsidRPr="00997455">
        <w:lastRenderedPageBreak/>
        <w:t xml:space="preserve">инвестиционного проекта окупить свои расходы в максимально короткий срок и добиться стабильности и рентабельности предприятия была выполнена. </w:t>
      </w:r>
    </w:p>
    <w:p w:rsidR="00754708" w:rsidRPr="00997455" w:rsidRDefault="00754708" w:rsidP="00754708">
      <w:pPr>
        <w:pStyle w:val="aff3"/>
        <w:spacing w:after="0" w:line="360" w:lineRule="auto"/>
        <w:ind w:left="0" w:firstLine="567"/>
        <w:jc w:val="both"/>
        <w:rPr>
          <w:bCs/>
          <w:sz w:val="28"/>
          <w:szCs w:val="28"/>
        </w:rPr>
      </w:pPr>
      <w:r w:rsidRPr="00997455">
        <w:rPr>
          <w:bCs/>
          <w:sz w:val="28"/>
          <w:szCs w:val="28"/>
        </w:rPr>
        <w:t>В ходе реализации бизнес-идеи, предприятие может столкнуться со следующими рисками:</w:t>
      </w:r>
    </w:p>
    <w:p w:rsidR="00754708" w:rsidRPr="00C26AC1" w:rsidRDefault="00754708" w:rsidP="00754708">
      <w:pPr>
        <w:pStyle w:val="aff3"/>
        <w:spacing w:after="0" w:line="360" w:lineRule="auto"/>
        <w:ind w:left="0" w:firstLine="567"/>
        <w:jc w:val="both"/>
        <w:rPr>
          <w:bCs/>
          <w:sz w:val="28"/>
          <w:szCs w:val="28"/>
        </w:rPr>
      </w:pPr>
      <w:r w:rsidRPr="00C26AC1">
        <w:rPr>
          <w:bCs/>
          <w:sz w:val="18"/>
          <w:szCs w:val="28"/>
        </w:rPr>
        <w:t>►</w:t>
      </w:r>
      <w:r w:rsidRPr="00C26AC1">
        <w:rPr>
          <w:bCs/>
          <w:sz w:val="28"/>
          <w:szCs w:val="28"/>
        </w:rPr>
        <w:t xml:space="preserve"> неблагоприятное изменение внешних экономических условий</w:t>
      </w:r>
      <w:r>
        <w:rPr>
          <w:bCs/>
          <w:sz w:val="28"/>
          <w:szCs w:val="28"/>
        </w:rPr>
        <w:t>;</w:t>
      </w:r>
    </w:p>
    <w:p w:rsidR="00754708" w:rsidRPr="00C26AC1" w:rsidRDefault="00754708" w:rsidP="00754708">
      <w:pPr>
        <w:pStyle w:val="aff3"/>
        <w:spacing w:after="0" w:line="360" w:lineRule="auto"/>
        <w:ind w:left="0" w:firstLine="567"/>
        <w:jc w:val="both"/>
        <w:rPr>
          <w:bCs/>
          <w:sz w:val="28"/>
          <w:szCs w:val="28"/>
        </w:rPr>
      </w:pPr>
      <w:r w:rsidRPr="00C26AC1">
        <w:rPr>
          <w:bCs/>
          <w:sz w:val="18"/>
          <w:szCs w:val="28"/>
        </w:rPr>
        <w:t>►</w:t>
      </w:r>
      <w:r w:rsidRPr="00C26AC1">
        <w:rPr>
          <w:bCs/>
          <w:sz w:val="28"/>
          <w:szCs w:val="28"/>
        </w:rPr>
        <w:t xml:space="preserve"> </w:t>
      </w:r>
      <w:r>
        <w:rPr>
          <w:bCs/>
          <w:sz w:val="28"/>
          <w:szCs w:val="28"/>
        </w:rPr>
        <w:t>риск усиления конкуренции.</w:t>
      </w:r>
    </w:p>
    <w:p w:rsidR="00754708" w:rsidRPr="009E7D9F" w:rsidRDefault="00754708" w:rsidP="00754708">
      <w:pPr>
        <w:pStyle w:val="aff3"/>
        <w:spacing w:after="0" w:line="360" w:lineRule="auto"/>
        <w:ind w:left="0" w:firstLine="567"/>
        <w:jc w:val="both"/>
        <w:rPr>
          <w:bCs/>
          <w:sz w:val="28"/>
          <w:szCs w:val="28"/>
        </w:rPr>
      </w:pPr>
      <w:r>
        <w:rPr>
          <w:bCs/>
          <w:sz w:val="28"/>
          <w:szCs w:val="28"/>
        </w:rPr>
        <w:t xml:space="preserve">Для </w:t>
      </w:r>
      <w:r w:rsidR="002A49C4">
        <w:rPr>
          <w:bCs/>
          <w:sz w:val="28"/>
          <w:szCs w:val="28"/>
        </w:rPr>
        <w:t>избежания</w:t>
      </w:r>
      <w:r>
        <w:rPr>
          <w:bCs/>
          <w:sz w:val="28"/>
          <w:szCs w:val="28"/>
        </w:rPr>
        <w:t xml:space="preserve"> рисков, связанных</w:t>
      </w:r>
      <w:r w:rsidRPr="009E7D9F">
        <w:rPr>
          <w:bCs/>
          <w:sz w:val="28"/>
          <w:szCs w:val="28"/>
        </w:rPr>
        <w:t xml:space="preserve"> со снижением объемов реализации</w:t>
      </w:r>
      <w:r>
        <w:rPr>
          <w:bCs/>
          <w:sz w:val="28"/>
          <w:szCs w:val="28"/>
        </w:rPr>
        <w:t>,</w:t>
      </w:r>
      <w:r w:rsidRPr="009E7D9F">
        <w:rPr>
          <w:bCs/>
          <w:sz w:val="28"/>
          <w:szCs w:val="28"/>
        </w:rPr>
        <w:t xml:space="preserve"> </w:t>
      </w:r>
      <w:r>
        <w:rPr>
          <w:bCs/>
          <w:sz w:val="28"/>
          <w:szCs w:val="28"/>
        </w:rPr>
        <w:t>по причине</w:t>
      </w:r>
      <w:r w:rsidRPr="009E7D9F">
        <w:rPr>
          <w:bCs/>
          <w:sz w:val="28"/>
          <w:szCs w:val="28"/>
        </w:rPr>
        <w:t xml:space="preserve"> появления новых конкурентов или </w:t>
      </w:r>
      <w:r>
        <w:rPr>
          <w:bCs/>
          <w:sz w:val="28"/>
          <w:szCs w:val="28"/>
        </w:rPr>
        <w:t xml:space="preserve">со </w:t>
      </w:r>
      <w:r w:rsidRPr="009E7D9F">
        <w:rPr>
          <w:bCs/>
          <w:sz w:val="28"/>
          <w:szCs w:val="28"/>
        </w:rPr>
        <w:t xml:space="preserve">снижением количества заказов, необходимо проводить комплексные мероприятия по исследованию состояния рынка </w:t>
      </w:r>
      <w:r>
        <w:rPr>
          <w:bCs/>
          <w:sz w:val="28"/>
          <w:szCs w:val="28"/>
        </w:rPr>
        <w:t xml:space="preserve">как </w:t>
      </w:r>
      <w:r w:rsidRPr="009E7D9F">
        <w:rPr>
          <w:bCs/>
          <w:sz w:val="28"/>
          <w:szCs w:val="28"/>
        </w:rPr>
        <w:t>российского</w:t>
      </w:r>
      <w:r>
        <w:rPr>
          <w:bCs/>
          <w:sz w:val="28"/>
          <w:szCs w:val="28"/>
        </w:rPr>
        <w:t xml:space="preserve">, так и </w:t>
      </w:r>
      <w:r w:rsidRPr="009E7D9F">
        <w:rPr>
          <w:bCs/>
          <w:sz w:val="28"/>
          <w:szCs w:val="28"/>
        </w:rPr>
        <w:t xml:space="preserve">международного, постоянно производить усовершенствование </w:t>
      </w:r>
      <w:r>
        <w:rPr>
          <w:bCs/>
          <w:sz w:val="28"/>
          <w:szCs w:val="28"/>
        </w:rPr>
        <w:t xml:space="preserve">своей продукции и обслуживания. Использование выше названных мероприятий </w:t>
      </w:r>
      <w:r w:rsidRPr="009E7D9F">
        <w:rPr>
          <w:bCs/>
          <w:sz w:val="28"/>
          <w:szCs w:val="28"/>
        </w:rPr>
        <w:t xml:space="preserve">должно привести к </w:t>
      </w:r>
      <w:r>
        <w:rPr>
          <w:bCs/>
          <w:sz w:val="28"/>
          <w:szCs w:val="28"/>
        </w:rPr>
        <w:t xml:space="preserve">появлению дополнительных </w:t>
      </w:r>
      <w:r w:rsidRPr="009E7D9F">
        <w:rPr>
          <w:bCs/>
          <w:sz w:val="28"/>
          <w:szCs w:val="28"/>
        </w:rPr>
        <w:t xml:space="preserve">конкурентных преимуществ. </w:t>
      </w:r>
    </w:p>
    <w:p w:rsidR="00754708" w:rsidRPr="009E7D9F" w:rsidRDefault="00754708" w:rsidP="00754708">
      <w:pPr>
        <w:pStyle w:val="aff3"/>
        <w:spacing w:after="0" w:line="360" w:lineRule="auto"/>
        <w:ind w:left="0" w:firstLine="567"/>
        <w:jc w:val="both"/>
        <w:rPr>
          <w:bCs/>
          <w:sz w:val="28"/>
          <w:szCs w:val="28"/>
        </w:rPr>
      </w:pPr>
      <w:r w:rsidRPr="009E7D9F">
        <w:rPr>
          <w:bCs/>
          <w:sz w:val="28"/>
          <w:szCs w:val="28"/>
        </w:rPr>
        <w:t>В результате анализа чувствительности было выявлено, что наибольшее значение имеет изменение таких параметров, как цена сбыта, прямые издержки и объем сбыта.</w:t>
      </w:r>
    </w:p>
    <w:p w:rsidR="00754708" w:rsidRPr="00DF407D" w:rsidRDefault="00754708" w:rsidP="00754708">
      <w:pPr>
        <w:pStyle w:val="aff3"/>
        <w:tabs>
          <w:tab w:val="left" w:pos="851"/>
        </w:tabs>
        <w:spacing w:after="0" w:line="360" w:lineRule="auto"/>
        <w:ind w:left="0" w:firstLine="567"/>
        <w:jc w:val="both"/>
        <w:rPr>
          <w:bCs/>
          <w:sz w:val="28"/>
          <w:szCs w:val="28"/>
        </w:rPr>
      </w:pPr>
      <w:r w:rsidRPr="00DF407D">
        <w:rPr>
          <w:bCs/>
          <w:sz w:val="28"/>
          <w:szCs w:val="28"/>
        </w:rPr>
        <w:t xml:space="preserve">Для снижения влияния изменения объема продаж, т.е. снижения </w:t>
      </w:r>
      <w:r w:rsidRPr="00DF407D">
        <w:rPr>
          <w:bCs/>
          <w:sz w:val="28"/>
          <w:szCs w:val="28"/>
          <w:lang w:val="en-US"/>
        </w:rPr>
        <w:t>NPV</w:t>
      </w:r>
      <w:r w:rsidRPr="00DF407D">
        <w:rPr>
          <w:bCs/>
          <w:sz w:val="28"/>
          <w:szCs w:val="28"/>
        </w:rPr>
        <w:t>:</w:t>
      </w:r>
    </w:p>
    <w:p w:rsidR="00754708" w:rsidRPr="00DF407D" w:rsidRDefault="006C26BA" w:rsidP="00754708">
      <w:pPr>
        <w:pStyle w:val="aff3"/>
        <w:tabs>
          <w:tab w:val="left" w:pos="851"/>
        </w:tabs>
        <w:spacing w:after="0" w:line="360" w:lineRule="auto"/>
        <w:ind w:left="0" w:firstLine="567"/>
        <w:jc w:val="both"/>
        <w:rPr>
          <w:bCs/>
          <w:sz w:val="28"/>
          <w:szCs w:val="28"/>
        </w:rPr>
      </w:pPr>
      <w:r>
        <w:rPr>
          <w:bCs/>
          <w:sz w:val="20"/>
          <w:szCs w:val="28"/>
        </w:rPr>
        <w:t>►</w:t>
      </w:r>
      <w:r w:rsidR="00754708" w:rsidRPr="00DF407D">
        <w:rPr>
          <w:bCs/>
          <w:sz w:val="20"/>
          <w:szCs w:val="28"/>
        </w:rPr>
        <w:t xml:space="preserve"> </w:t>
      </w:r>
      <w:r w:rsidR="00754708" w:rsidRPr="00DF407D">
        <w:rPr>
          <w:bCs/>
          <w:sz w:val="28"/>
          <w:szCs w:val="28"/>
        </w:rPr>
        <w:t>необходимо осуществлять четкое планирование объемов производства;</w:t>
      </w:r>
    </w:p>
    <w:p w:rsidR="00754708" w:rsidRPr="0056472B" w:rsidRDefault="006C26BA" w:rsidP="00754708">
      <w:pPr>
        <w:pStyle w:val="aff3"/>
        <w:tabs>
          <w:tab w:val="left" w:pos="851"/>
        </w:tabs>
        <w:spacing w:after="0" w:line="360" w:lineRule="auto"/>
        <w:ind w:left="0" w:firstLine="567"/>
        <w:jc w:val="both"/>
        <w:rPr>
          <w:bCs/>
          <w:sz w:val="28"/>
          <w:szCs w:val="28"/>
        </w:rPr>
      </w:pPr>
      <w:r>
        <w:rPr>
          <w:bCs/>
          <w:sz w:val="20"/>
          <w:szCs w:val="28"/>
        </w:rPr>
        <w:t>►</w:t>
      </w:r>
      <w:r w:rsidR="00754708" w:rsidRPr="00DF407D">
        <w:rPr>
          <w:bCs/>
          <w:sz w:val="20"/>
          <w:szCs w:val="28"/>
        </w:rPr>
        <w:t xml:space="preserve"> </w:t>
      </w:r>
      <w:r w:rsidR="00754708" w:rsidRPr="00DF407D">
        <w:rPr>
          <w:bCs/>
          <w:sz w:val="28"/>
          <w:szCs w:val="28"/>
        </w:rPr>
        <w:t>устанавливать цену на продукции в зависимости от затрат на комплектующие</w:t>
      </w:r>
      <w:r>
        <w:rPr>
          <w:bCs/>
          <w:sz w:val="28"/>
          <w:szCs w:val="28"/>
        </w:rPr>
        <w:t xml:space="preserve"> и времени производства</w:t>
      </w:r>
      <w:r w:rsidR="00754708" w:rsidRPr="00DF407D">
        <w:rPr>
          <w:bCs/>
          <w:sz w:val="28"/>
          <w:szCs w:val="28"/>
        </w:rPr>
        <w:t xml:space="preserve">; </w:t>
      </w:r>
    </w:p>
    <w:p w:rsidR="00754708" w:rsidRPr="00DF407D" w:rsidRDefault="006C26BA" w:rsidP="00754708">
      <w:pPr>
        <w:pStyle w:val="aff3"/>
        <w:tabs>
          <w:tab w:val="left" w:pos="851"/>
        </w:tabs>
        <w:spacing w:after="0" w:line="360" w:lineRule="auto"/>
        <w:ind w:left="0" w:firstLine="567"/>
        <w:jc w:val="both"/>
        <w:rPr>
          <w:bCs/>
          <w:sz w:val="28"/>
          <w:szCs w:val="28"/>
        </w:rPr>
      </w:pPr>
      <w:r>
        <w:rPr>
          <w:bCs/>
          <w:sz w:val="20"/>
          <w:szCs w:val="28"/>
        </w:rPr>
        <w:t>►</w:t>
      </w:r>
      <w:r w:rsidRPr="00DF407D">
        <w:rPr>
          <w:bCs/>
          <w:sz w:val="20"/>
          <w:szCs w:val="28"/>
        </w:rPr>
        <w:t xml:space="preserve"> </w:t>
      </w:r>
      <w:r w:rsidRPr="00DF407D">
        <w:rPr>
          <w:bCs/>
          <w:sz w:val="28"/>
          <w:szCs w:val="28"/>
        </w:rPr>
        <w:t>необходимо</w:t>
      </w:r>
      <w:r w:rsidR="00754708" w:rsidRPr="00DF407D">
        <w:rPr>
          <w:bCs/>
          <w:sz w:val="28"/>
          <w:szCs w:val="28"/>
        </w:rPr>
        <w:t xml:space="preserve"> разработать оптимальную политику формирования запасов.</w:t>
      </w:r>
    </w:p>
    <w:p w:rsidR="00754708" w:rsidRPr="00DF407D" w:rsidRDefault="00754708" w:rsidP="00754708">
      <w:pPr>
        <w:tabs>
          <w:tab w:val="left" w:pos="851"/>
        </w:tabs>
        <w:ind w:firstLine="567"/>
        <w:rPr>
          <w:bCs/>
        </w:rPr>
      </w:pPr>
      <w:r w:rsidRPr="00DF407D">
        <w:rPr>
          <w:bCs/>
        </w:rPr>
        <w:t xml:space="preserve">Так же риски были оценены с помощью метода Монте-Карло, результаты которого представлены </w:t>
      </w:r>
      <w:r w:rsidR="006C26BA">
        <w:rPr>
          <w:bCs/>
        </w:rPr>
        <w:t>на рисунке 1</w:t>
      </w:r>
      <w:r w:rsidR="00474225">
        <w:rPr>
          <w:bCs/>
        </w:rPr>
        <w:t>8</w:t>
      </w:r>
      <w:r w:rsidRPr="00DF407D">
        <w:rPr>
          <w:bCs/>
        </w:rPr>
        <w:t>.</w:t>
      </w:r>
    </w:p>
    <w:p w:rsidR="006C26BA" w:rsidRDefault="00754708" w:rsidP="006C26BA">
      <w:pPr>
        <w:ind w:firstLine="0"/>
        <w:jc w:val="center"/>
        <w:rPr>
          <w:bCs/>
        </w:rPr>
      </w:pPr>
      <w:r w:rsidRPr="00DF407D">
        <w:rPr>
          <w:noProof/>
          <w:color w:val="FF0000"/>
          <w:lang w:eastAsia="ru-RU"/>
        </w:rPr>
        <w:lastRenderedPageBreak/>
        <w:drawing>
          <wp:inline distT="0" distB="0" distL="0" distR="0" wp14:anchorId="111853D6" wp14:editId="6D54E6AC">
            <wp:extent cx="4747260" cy="2781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6">
                      <a:lum/>
                    </a:blip>
                    <a:srcRect l="33265" t="23335" r="34316" b="40040"/>
                    <a:stretch/>
                  </pic:blipFill>
                  <pic:spPr bwMode="auto">
                    <a:xfrm>
                      <a:off x="0" y="0"/>
                      <a:ext cx="4794302" cy="2808861"/>
                    </a:xfrm>
                    <a:prstGeom prst="rect">
                      <a:avLst/>
                    </a:prstGeom>
                    <a:noFill/>
                    <a:ln>
                      <a:noFill/>
                    </a:ln>
                    <a:extLst>
                      <a:ext uri="{53640926-AAD7-44D8-BBD7-CCE9431645EC}">
                        <a14:shadowObscured xmlns:a14="http://schemas.microsoft.com/office/drawing/2010/main"/>
                      </a:ext>
                    </a:extLst>
                  </pic:spPr>
                </pic:pic>
              </a:graphicData>
            </a:graphic>
          </wp:inline>
        </w:drawing>
      </w:r>
    </w:p>
    <w:p w:rsidR="006C26BA" w:rsidRPr="00997455" w:rsidRDefault="006C26BA" w:rsidP="006C26BA">
      <w:pPr>
        <w:ind w:firstLine="0"/>
        <w:jc w:val="center"/>
      </w:pPr>
      <w:r w:rsidRPr="00997455">
        <w:t>Рисунок 1</w:t>
      </w:r>
      <w:r w:rsidR="00474225">
        <w:t>8</w:t>
      </w:r>
      <w:r w:rsidRPr="00997455">
        <w:t xml:space="preserve"> – </w:t>
      </w:r>
      <w:r>
        <w:t>Метод Монте-Карло</w:t>
      </w:r>
    </w:p>
    <w:p w:rsidR="00754708" w:rsidRPr="00DF407D" w:rsidRDefault="00754708" w:rsidP="00754708">
      <w:r w:rsidRPr="00DF407D">
        <w:t>Таким образом, предполагается, что все описанные цели проекта будут реализованы, а запланированные показатели будут соответствовать фактическим.</w:t>
      </w:r>
    </w:p>
    <w:p w:rsidR="00754708" w:rsidRPr="00DF407D" w:rsidRDefault="00754708" w:rsidP="00754708">
      <w:r w:rsidRPr="00DF407D">
        <w:t>Бизнес-идея – эффективна, инвестиционный проект – привлекателен для инвестора.</w:t>
      </w:r>
    </w:p>
    <w:p w:rsidR="008149CF" w:rsidRPr="008149CF" w:rsidRDefault="00B54E93" w:rsidP="006C26BA">
      <w:pPr>
        <w:spacing w:after="200" w:line="276" w:lineRule="auto"/>
        <w:ind w:firstLine="0"/>
        <w:jc w:val="center"/>
        <w:rPr>
          <w:b/>
        </w:rPr>
      </w:pPr>
      <w:r w:rsidRPr="00417FED">
        <w:rPr>
          <w:b/>
          <w:color w:val="FF0000"/>
        </w:rPr>
        <w:br w:type="page"/>
      </w:r>
      <w:r w:rsidR="008149CF" w:rsidRPr="008149CF">
        <w:rPr>
          <w:b/>
        </w:rPr>
        <w:lastRenderedPageBreak/>
        <w:t>Список публикаций по теме научной работы</w:t>
      </w:r>
    </w:p>
    <w:p w:rsidR="0054586A" w:rsidRPr="0054586A" w:rsidRDefault="0054586A" w:rsidP="00F70ECA">
      <w:pPr>
        <w:numPr>
          <w:ilvl w:val="0"/>
          <w:numId w:val="22"/>
        </w:numPr>
        <w:tabs>
          <w:tab w:val="clear" w:pos="720"/>
          <w:tab w:val="num" w:pos="709"/>
        </w:tabs>
        <w:ind w:left="0" w:firstLine="284"/>
        <w:rPr>
          <w:szCs w:val="28"/>
        </w:rPr>
      </w:pPr>
      <w:r w:rsidRPr="0054586A">
        <w:rPr>
          <w:szCs w:val="28"/>
        </w:rPr>
        <w:t xml:space="preserve">Глотов В.А., Найдёнов Е.В., Якименко И.В. От моделирования ангиогенеза IN VITRO к созданию искусственных биологических образований с заданными свойствами на основе технологии саморазвивающихся капиллярных сетей. // Математическая морфология. Электронный математический и медико-биологический журнал. – Т. 12. – </w:t>
      </w:r>
      <w:proofErr w:type="spellStart"/>
      <w:r w:rsidRPr="0054586A">
        <w:rPr>
          <w:szCs w:val="28"/>
        </w:rPr>
        <w:t>Вып</w:t>
      </w:r>
      <w:proofErr w:type="spellEnd"/>
      <w:r w:rsidRPr="0054586A">
        <w:rPr>
          <w:szCs w:val="28"/>
        </w:rPr>
        <w:t>. 2. – Смоленск, СГМА. – 2013. – URL:</w:t>
      </w:r>
    </w:p>
    <w:p w:rsidR="0054586A" w:rsidRPr="0054586A" w:rsidRDefault="001E5168" w:rsidP="00F70ECA">
      <w:pPr>
        <w:tabs>
          <w:tab w:val="num" w:pos="709"/>
        </w:tabs>
        <w:ind w:firstLine="0"/>
        <w:rPr>
          <w:szCs w:val="28"/>
        </w:rPr>
      </w:pPr>
      <w:hyperlink r:id="rId27" w:history="1">
        <w:r w:rsidR="0054586A" w:rsidRPr="00F70ECA">
          <w:rPr>
            <w:color w:val="0000FF" w:themeColor="hyperlink"/>
            <w:szCs w:val="28"/>
            <w:u w:val="single"/>
          </w:rPr>
          <w:t>http://www.smolensk.ru/user/sgma/MMORPH/N-38-html/glotov/glotov.htm</w:t>
        </w:r>
      </w:hyperlink>
    </w:p>
    <w:p w:rsidR="0054586A" w:rsidRPr="0054586A" w:rsidRDefault="0054586A" w:rsidP="00F70ECA">
      <w:pPr>
        <w:numPr>
          <w:ilvl w:val="0"/>
          <w:numId w:val="22"/>
        </w:numPr>
        <w:tabs>
          <w:tab w:val="clear" w:pos="720"/>
          <w:tab w:val="num" w:pos="709"/>
        </w:tabs>
        <w:ind w:left="0" w:firstLine="284"/>
        <w:rPr>
          <w:szCs w:val="28"/>
        </w:rPr>
      </w:pPr>
      <w:r w:rsidRPr="0054586A">
        <w:rPr>
          <w:szCs w:val="28"/>
        </w:rPr>
        <w:t xml:space="preserve">Найдёнов Е.В., Андрейкин С.А., Прокофьева П.А., Якименко Ю.И. Клеточная и тканевая инженерия эндотелия IN VIVO и IN VITRO (инженерные подходы) // Математическая морфология. Электронный математический и медико-биологический журнал. – Т. 12. – </w:t>
      </w:r>
      <w:proofErr w:type="spellStart"/>
      <w:r w:rsidRPr="0054586A">
        <w:rPr>
          <w:szCs w:val="28"/>
        </w:rPr>
        <w:t>Вып</w:t>
      </w:r>
      <w:proofErr w:type="spellEnd"/>
      <w:r w:rsidRPr="0054586A">
        <w:rPr>
          <w:szCs w:val="28"/>
        </w:rPr>
        <w:t>. 2. – Смоленск, СГМА. – 2013. – URL:</w:t>
      </w:r>
    </w:p>
    <w:p w:rsidR="0054586A" w:rsidRPr="00F70ECA" w:rsidRDefault="001E5168" w:rsidP="00F70ECA">
      <w:pPr>
        <w:tabs>
          <w:tab w:val="num" w:pos="709"/>
        </w:tabs>
        <w:ind w:firstLine="0"/>
        <w:rPr>
          <w:color w:val="0000FF" w:themeColor="hyperlink"/>
          <w:szCs w:val="28"/>
          <w:u w:val="single"/>
        </w:rPr>
      </w:pPr>
      <w:hyperlink r:id="rId28" w:history="1">
        <w:r w:rsidR="0054586A" w:rsidRPr="00F70ECA">
          <w:rPr>
            <w:color w:val="0000FF" w:themeColor="hyperlink"/>
            <w:szCs w:val="28"/>
            <w:u w:val="single"/>
          </w:rPr>
          <w:t>http://www.smolensk.ru/user/sgma/MMORPH/N-38-html/naydenov/naydenov.htm</w:t>
        </w:r>
      </w:hyperlink>
    </w:p>
    <w:p w:rsidR="00F70ECA" w:rsidRPr="00F70ECA" w:rsidRDefault="00F70ECA" w:rsidP="00F70ECA">
      <w:pPr>
        <w:numPr>
          <w:ilvl w:val="0"/>
          <w:numId w:val="22"/>
        </w:numPr>
        <w:tabs>
          <w:tab w:val="clear" w:pos="720"/>
          <w:tab w:val="num" w:pos="709"/>
        </w:tabs>
        <w:ind w:left="0" w:firstLine="284"/>
        <w:rPr>
          <w:szCs w:val="28"/>
        </w:rPr>
      </w:pPr>
      <w:r w:rsidRPr="00F70ECA">
        <w:rPr>
          <w:szCs w:val="28"/>
        </w:rPr>
        <w:t xml:space="preserve">Найдёнов Е.В., Прокофьева П.А., Якименко Ю.И. Разработка универсальной архитектуры биореактора с цифровой системой управления на основе искусственного интеллекта // Материалы всероссийской научной интернет-конференции с международным участием «Современные системы искусственного интеллекта и их приложения в науке». – Казань, Сервис виртуальных конференций </w:t>
      </w:r>
      <w:proofErr w:type="spellStart"/>
      <w:r w:rsidRPr="00F70ECA">
        <w:rPr>
          <w:szCs w:val="28"/>
        </w:rPr>
        <w:t>Pax</w:t>
      </w:r>
      <w:proofErr w:type="spellEnd"/>
      <w:r w:rsidRPr="00F70ECA">
        <w:rPr>
          <w:szCs w:val="28"/>
        </w:rPr>
        <w:t xml:space="preserve"> </w:t>
      </w:r>
      <w:proofErr w:type="spellStart"/>
      <w:r w:rsidRPr="00F70ECA">
        <w:rPr>
          <w:szCs w:val="28"/>
        </w:rPr>
        <w:t>Grid</w:t>
      </w:r>
      <w:proofErr w:type="spellEnd"/>
      <w:r w:rsidRPr="00F70ECA">
        <w:rPr>
          <w:szCs w:val="28"/>
        </w:rPr>
        <w:t>. – 2013 – с.94-97.</w:t>
      </w:r>
    </w:p>
    <w:p w:rsidR="00F70ECA" w:rsidRPr="00F70ECA" w:rsidRDefault="00F70ECA" w:rsidP="00F70ECA">
      <w:pPr>
        <w:pStyle w:val="a5"/>
        <w:numPr>
          <w:ilvl w:val="0"/>
          <w:numId w:val="22"/>
        </w:numPr>
        <w:tabs>
          <w:tab w:val="clear" w:pos="720"/>
          <w:tab w:val="num" w:pos="709"/>
        </w:tabs>
        <w:ind w:left="0" w:firstLine="284"/>
        <w:contextualSpacing w:val="0"/>
        <w:rPr>
          <w:b/>
          <w:bCs/>
          <w:iCs/>
          <w:spacing w:val="-2"/>
          <w:szCs w:val="28"/>
        </w:rPr>
      </w:pPr>
      <w:r w:rsidRPr="00F70ECA">
        <w:rPr>
          <w:spacing w:val="-2"/>
          <w:szCs w:val="28"/>
        </w:rPr>
        <w:t xml:space="preserve">Найдёнов Е.В. Система комплексного контроля параметров окружающей среды в технологическом процессе // Материалы международной научно-практической конференции «Фундаментальные и прикладные науки сегодня». – </w:t>
      </w:r>
      <w:proofErr w:type="spellStart"/>
      <w:r w:rsidRPr="00F70ECA">
        <w:rPr>
          <w:spacing w:val="-2"/>
          <w:szCs w:val="28"/>
        </w:rPr>
        <w:t>International</w:t>
      </w:r>
      <w:proofErr w:type="spellEnd"/>
      <w:r w:rsidRPr="00F70ECA">
        <w:rPr>
          <w:spacing w:val="-2"/>
          <w:szCs w:val="28"/>
        </w:rPr>
        <w:t xml:space="preserve"> </w:t>
      </w:r>
      <w:proofErr w:type="spellStart"/>
      <w:r w:rsidRPr="00F70ECA">
        <w:rPr>
          <w:spacing w:val="-2"/>
          <w:szCs w:val="28"/>
        </w:rPr>
        <w:t>Conference</w:t>
      </w:r>
      <w:proofErr w:type="spellEnd"/>
      <w:r w:rsidRPr="00F70ECA">
        <w:rPr>
          <w:spacing w:val="-2"/>
          <w:szCs w:val="28"/>
        </w:rPr>
        <w:t xml:space="preserve"> </w:t>
      </w:r>
      <w:proofErr w:type="spellStart"/>
      <w:r w:rsidRPr="00F70ECA">
        <w:rPr>
          <w:spacing w:val="-2"/>
          <w:szCs w:val="28"/>
        </w:rPr>
        <w:t>on</w:t>
      </w:r>
      <w:proofErr w:type="spellEnd"/>
      <w:r w:rsidRPr="00F70ECA">
        <w:rPr>
          <w:spacing w:val="-2"/>
          <w:szCs w:val="28"/>
        </w:rPr>
        <w:t xml:space="preserve"> </w:t>
      </w:r>
      <w:proofErr w:type="spellStart"/>
      <w:r w:rsidRPr="00F70ECA">
        <w:rPr>
          <w:bCs/>
          <w:iCs/>
          <w:spacing w:val="-2"/>
          <w:szCs w:val="28"/>
        </w:rPr>
        <w:t>Fundamental</w:t>
      </w:r>
      <w:proofErr w:type="spellEnd"/>
      <w:r w:rsidRPr="00F70ECA">
        <w:rPr>
          <w:bCs/>
          <w:iCs/>
          <w:spacing w:val="-2"/>
          <w:szCs w:val="28"/>
        </w:rPr>
        <w:t xml:space="preserve"> </w:t>
      </w:r>
      <w:r w:rsidRPr="00F70ECA">
        <w:rPr>
          <w:bCs/>
          <w:iCs/>
          <w:spacing w:val="-2"/>
          <w:szCs w:val="28"/>
          <w:lang w:val="en-US"/>
        </w:rPr>
        <w:t>and</w:t>
      </w:r>
      <w:r w:rsidRPr="00F70ECA">
        <w:rPr>
          <w:bCs/>
          <w:iCs/>
          <w:spacing w:val="-2"/>
          <w:szCs w:val="28"/>
        </w:rPr>
        <w:t xml:space="preserve"> </w:t>
      </w:r>
      <w:proofErr w:type="spellStart"/>
      <w:r w:rsidRPr="00F70ECA">
        <w:rPr>
          <w:bCs/>
          <w:iCs/>
          <w:spacing w:val="-2"/>
          <w:szCs w:val="28"/>
        </w:rPr>
        <w:t>applied</w:t>
      </w:r>
      <w:proofErr w:type="spellEnd"/>
      <w:r w:rsidRPr="00F70ECA">
        <w:rPr>
          <w:bCs/>
          <w:iCs/>
          <w:spacing w:val="-2"/>
          <w:szCs w:val="28"/>
        </w:rPr>
        <w:t xml:space="preserve"> </w:t>
      </w:r>
      <w:proofErr w:type="spellStart"/>
      <w:r w:rsidRPr="00F70ECA">
        <w:rPr>
          <w:bCs/>
          <w:iCs/>
          <w:spacing w:val="-2"/>
          <w:szCs w:val="28"/>
        </w:rPr>
        <w:t>sciences</w:t>
      </w:r>
      <w:proofErr w:type="spellEnd"/>
      <w:r w:rsidRPr="00F70ECA">
        <w:rPr>
          <w:bCs/>
          <w:iCs/>
          <w:spacing w:val="-2"/>
          <w:szCs w:val="28"/>
        </w:rPr>
        <w:t xml:space="preserve"> </w:t>
      </w:r>
      <w:proofErr w:type="spellStart"/>
      <w:r w:rsidRPr="00F70ECA">
        <w:rPr>
          <w:bCs/>
          <w:iCs/>
          <w:spacing w:val="-2"/>
          <w:szCs w:val="28"/>
        </w:rPr>
        <w:t>today</w:t>
      </w:r>
      <w:proofErr w:type="spellEnd"/>
      <w:r w:rsidRPr="00F70ECA">
        <w:rPr>
          <w:bCs/>
          <w:iCs/>
          <w:spacing w:val="-2"/>
          <w:szCs w:val="28"/>
        </w:rPr>
        <w:t xml:space="preserve"> </w:t>
      </w:r>
      <w:proofErr w:type="spellStart"/>
      <w:r w:rsidRPr="00F70ECA">
        <w:rPr>
          <w:bCs/>
          <w:iCs/>
          <w:spacing w:val="-2"/>
          <w:szCs w:val="28"/>
          <w:lang w:val="en-US"/>
        </w:rPr>
        <w:t>Vol</w:t>
      </w:r>
      <w:proofErr w:type="spellEnd"/>
      <w:r w:rsidRPr="00F70ECA">
        <w:rPr>
          <w:bCs/>
          <w:iCs/>
          <w:spacing w:val="-2"/>
          <w:szCs w:val="28"/>
        </w:rPr>
        <w:t>.1</w:t>
      </w:r>
      <w:r w:rsidRPr="00F70ECA">
        <w:rPr>
          <w:spacing w:val="-2"/>
          <w:szCs w:val="28"/>
        </w:rPr>
        <w:t xml:space="preserve">. </w:t>
      </w:r>
      <w:proofErr w:type="gramStart"/>
      <w:r w:rsidRPr="00F70ECA">
        <w:rPr>
          <w:spacing w:val="-2"/>
          <w:szCs w:val="28"/>
        </w:rPr>
        <w:t xml:space="preserve">–  </w:t>
      </w:r>
      <w:proofErr w:type="spellStart"/>
      <w:r w:rsidRPr="00F70ECA">
        <w:rPr>
          <w:bCs/>
          <w:iCs/>
          <w:spacing w:val="-2"/>
          <w:szCs w:val="28"/>
        </w:rPr>
        <w:t>CreateSpace</w:t>
      </w:r>
      <w:proofErr w:type="spellEnd"/>
      <w:proofErr w:type="gramEnd"/>
      <w:r w:rsidRPr="00F70ECA">
        <w:rPr>
          <w:bCs/>
          <w:iCs/>
          <w:spacing w:val="-2"/>
          <w:szCs w:val="28"/>
        </w:rPr>
        <w:t xml:space="preserve"> 4900 </w:t>
      </w:r>
      <w:proofErr w:type="spellStart"/>
      <w:r w:rsidRPr="00F70ECA">
        <w:rPr>
          <w:bCs/>
          <w:iCs/>
          <w:spacing w:val="-2"/>
          <w:szCs w:val="28"/>
        </w:rPr>
        <w:t>LaCross</w:t>
      </w:r>
      <w:proofErr w:type="spellEnd"/>
      <w:r w:rsidRPr="00F70ECA">
        <w:rPr>
          <w:bCs/>
          <w:iCs/>
          <w:spacing w:val="-2"/>
          <w:szCs w:val="28"/>
        </w:rPr>
        <w:t xml:space="preserve"> </w:t>
      </w:r>
      <w:proofErr w:type="spellStart"/>
      <w:r w:rsidRPr="00F70ECA">
        <w:rPr>
          <w:bCs/>
          <w:iCs/>
          <w:spacing w:val="-2"/>
          <w:szCs w:val="28"/>
        </w:rPr>
        <w:t>Road</w:t>
      </w:r>
      <w:proofErr w:type="spellEnd"/>
      <w:r w:rsidRPr="00F70ECA">
        <w:rPr>
          <w:bCs/>
          <w:iCs/>
          <w:spacing w:val="-2"/>
          <w:szCs w:val="28"/>
        </w:rPr>
        <w:t xml:space="preserve">, </w:t>
      </w:r>
      <w:proofErr w:type="spellStart"/>
      <w:r w:rsidRPr="00F70ECA">
        <w:rPr>
          <w:bCs/>
          <w:iCs/>
          <w:spacing w:val="-2"/>
          <w:szCs w:val="28"/>
        </w:rPr>
        <w:t>North</w:t>
      </w:r>
      <w:proofErr w:type="spellEnd"/>
      <w:r w:rsidRPr="00F70ECA">
        <w:rPr>
          <w:bCs/>
          <w:iCs/>
          <w:spacing w:val="-2"/>
          <w:szCs w:val="28"/>
        </w:rPr>
        <w:t xml:space="preserve"> </w:t>
      </w:r>
      <w:proofErr w:type="spellStart"/>
      <w:r w:rsidRPr="00F70ECA">
        <w:rPr>
          <w:bCs/>
          <w:iCs/>
          <w:spacing w:val="-2"/>
          <w:szCs w:val="28"/>
        </w:rPr>
        <w:t>Charleston</w:t>
      </w:r>
      <w:proofErr w:type="spellEnd"/>
      <w:r w:rsidRPr="00F70ECA">
        <w:rPr>
          <w:bCs/>
          <w:iCs/>
          <w:spacing w:val="-2"/>
          <w:szCs w:val="28"/>
        </w:rPr>
        <w:t xml:space="preserve">, SC, USA 29406 </w:t>
      </w:r>
      <w:r w:rsidRPr="00F70ECA">
        <w:rPr>
          <w:spacing w:val="-2"/>
          <w:szCs w:val="28"/>
        </w:rPr>
        <w:t xml:space="preserve">– 2013.– </w:t>
      </w:r>
      <w:r w:rsidRPr="00F70ECA">
        <w:rPr>
          <w:spacing w:val="-2"/>
          <w:szCs w:val="28"/>
          <w:lang w:val="en-US"/>
        </w:rPr>
        <w:t>P</w:t>
      </w:r>
      <w:r w:rsidRPr="00B54E93">
        <w:rPr>
          <w:spacing w:val="-2"/>
          <w:szCs w:val="28"/>
        </w:rPr>
        <w:t>. 145–148.</w:t>
      </w:r>
    </w:p>
    <w:p w:rsidR="00F70ECA" w:rsidRPr="00B54E93" w:rsidRDefault="00F70ECA" w:rsidP="00F70ECA">
      <w:pPr>
        <w:pStyle w:val="a5"/>
        <w:numPr>
          <w:ilvl w:val="0"/>
          <w:numId w:val="22"/>
        </w:numPr>
        <w:tabs>
          <w:tab w:val="clear" w:pos="720"/>
          <w:tab w:val="num" w:pos="709"/>
        </w:tabs>
        <w:ind w:left="0" w:firstLine="284"/>
        <w:contextualSpacing w:val="0"/>
        <w:rPr>
          <w:b/>
          <w:bCs/>
          <w:iCs/>
          <w:spacing w:val="-4"/>
          <w:szCs w:val="28"/>
        </w:rPr>
      </w:pPr>
      <w:r w:rsidRPr="00B54E93">
        <w:rPr>
          <w:spacing w:val="-4"/>
          <w:szCs w:val="28"/>
        </w:rPr>
        <w:t xml:space="preserve">Найдёнов Е.В., </w:t>
      </w:r>
      <w:proofErr w:type="spellStart"/>
      <w:r w:rsidRPr="00B54E93">
        <w:rPr>
          <w:spacing w:val="-4"/>
          <w:szCs w:val="28"/>
        </w:rPr>
        <w:t>Павлюк</w:t>
      </w:r>
      <w:proofErr w:type="spellEnd"/>
      <w:r w:rsidRPr="00B54E93">
        <w:rPr>
          <w:spacing w:val="-4"/>
          <w:szCs w:val="28"/>
        </w:rPr>
        <w:t xml:space="preserve"> А.И. Манипулятор медицинского </w:t>
      </w:r>
      <w:proofErr w:type="spellStart"/>
      <w:r w:rsidRPr="00B54E93">
        <w:rPr>
          <w:spacing w:val="-4"/>
          <w:szCs w:val="28"/>
        </w:rPr>
        <w:t>инъектора</w:t>
      </w:r>
      <w:proofErr w:type="spellEnd"/>
      <w:r w:rsidRPr="00B54E93">
        <w:rPr>
          <w:spacing w:val="-4"/>
          <w:szCs w:val="28"/>
        </w:rPr>
        <w:t xml:space="preserve"> на основе системы компьютерного зрения // Материалы </w:t>
      </w:r>
      <w:r w:rsidRPr="00B54E93">
        <w:rPr>
          <w:spacing w:val="-4"/>
          <w:szCs w:val="28"/>
          <w:lang w:val="en-US"/>
        </w:rPr>
        <w:t>III</w:t>
      </w:r>
      <w:r w:rsidRPr="00B54E93">
        <w:rPr>
          <w:spacing w:val="-4"/>
          <w:szCs w:val="28"/>
        </w:rPr>
        <w:t xml:space="preserve"> международной научно-технической конференции «Энергетика, информатика, инновации – 2013» Т.1 </w:t>
      </w:r>
      <w:r w:rsidRPr="00B54E93">
        <w:rPr>
          <w:bCs/>
          <w:spacing w:val="-4"/>
          <w:szCs w:val="28"/>
        </w:rPr>
        <w:t>– Смоленск: Издательство «Универсум», филиал НИУ МЭИ в г. Смоленске, 2013. – с. 359-364.</w:t>
      </w:r>
    </w:p>
    <w:p w:rsidR="00F70ECA" w:rsidRPr="00F70ECA" w:rsidRDefault="00F70ECA" w:rsidP="00F70ECA">
      <w:pPr>
        <w:pStyle w:val="a5"/>
        <w:numPr>
          <w:ilvl w:val="0"/>
          <w:numId w:val="22"/>
        </w:numPr>
        <w:tabs>
          <w:tab w:val="clear" w:pos="720"/>
          <w:tab w:val="num" w:pos="709"/>
        </w:tabs>
        <w:ind w:left="0" w:firstLine="284"/>
        <w:contextualSpacing w:val="0"/>
        <w:rPr>
          <w:b/>
          <w:bCs/>
          <w:iCs/>
          <w:szCs w:val="28"/>
        </w:rPr>
      </w:pPr>
      <w:r w:rsidRPr="00F70ECA">
        <w:rPr>
          <w:szCs w:val="28"/>
        </w:rPr>
        <w:t xml:space="preserve">Найдёнов Е.В., Якименко И.В., Глотов В.А. Система распределения факторов роста биологического реактора с микропроцессорной системой управления // Материалы </w:t>
      </w:r>
      <w:r w:rsidRPr="00F70ECA">
        <w:rPr>
          <w:szCs w:val="28"/>
          <w:lang w:val="en-US"/>
        </w:rPr>
        <w:t>III</w:t>
      </w:r>
      <w:r w:rsidRPr="00F70ECA">
        <w:rPr>
          <w:szCs w:val="28"/>
        </w:rPr>
        <w:t xml:space="preserve"> международной научно-технической конференции «Энергетика, </w:t>
      </w:r>
      <w:r w:rsidRPr="00F70ECA">
        <w:rPr>
          <w:szCs w:val="28"/>
        </w:rPr>
        <w:lastRenderedPageBreak/>
        <w:t xml:space="preserve">информатика, инновации – 2013» Т.1 </w:t>
      </w:r>
      <w:r w:rsidRPr="00F70ECA">
        <w:rPr>
          <w:bCs/>
          <w:szCs w:val="28"/>
        </w:rPr>
        <w:t>– Смоленск: Издательство «Универсум», филиал НИУ МЭИ в г. Смоленске, 2013. – с. 474-477.</w:t>
      </w:r>
    </w:p>
    <w:p w:rsidR="00F70ECA" w:rsidRPr="00F70ECA" w:rsidRDefault="00F70ECA" w:rsidP="00F70ECA">
      <w:pPr>
        <w:numPr>
          <w:ilvl w:val="0"/>
          <w:numId w:val="22"/>
        </w:numPr>
        <w:tabs>
          <w:tab w:val="clear" w:pos="720"/>
          <w:tab w:val="num" w:pos="709"/>
        </w:tabs>
        <w:ind w:left="0" w:firstLine="284"/>
        <w:rPr>
          <w:szCs w:val="28"/>
        </w:rPr>
      </w:pPr>
      <w:r w:rsidRPr="00F70ECA">
        <w:rPr>
          <w:szCs w:val="28"/>
        </w:rPr>
        <w:t xml:space="preserve">Найдёнов Е.В., Якименко И.В. Разработка системы комплексного контроля параметров окружающей среды в технологическом процессе // «Информационные системы и модели в научных исследованиях, промышленности, образовании и экологии» Тезисы докладов </w:t>
      </w:r>
      <w:r w:rsidRPr="00F70ECA">
        <w:rPr>
          <w:szCs w:val="28"/>
          <w:lang w:val="en-US"/>
        </w:rPr>
        <w:t>XI</w:t>
      </w:r>
      <w:r w:rsidRPr="00F70ECA">
        <w:rPr>
          <w:szCs w:val="28"/>
        </w:rPr>
        <w:t xml:space="preserve"> всероссийской научно-технической конференции под общ. ред. В.М. Панарина </w:t>
      </w:r>
      <w:r w:rsidRPr="00F70ECA">
        <w:rPr>
          <w:bCs/>
          <w:szCs w:val="28"/>
        </w:rPr>
        <w:t>– Тула: Издательство «Инновационные технологии», 2013 – с. 16-17.</w:t>
      </w:r>
    </w:p>
    <w:p w:rsidR="00F70ECA" w:rsidRDefault="00F70ECA" w:rsidP="00F70ECA">
      <w:pPr>
        <w:numPr>
          <w:ilvl w:val="0"/>
          <w:numId w:val="22"/>
        </w:numPr>
        <w:tabs>
          <w:tab w:val="clear" w:pos="720"/>
          <w:tab w:val="num" w:pos="709"/>
        </w:tabs>
        <w:ind w:left="0" w:firstLine="284"/>
        <w:rPr>
          <w:szCs w:val="28"/>
        </w:rPr>
      </w:pPr>
      <w:r w:rsidRPr="00F70ECA">
        <w:rPr>
          <w:szCs w:val="28"/>
        </w:rPr>
        <w:t xml:space="preserve">Делеговская Т.В., Найдёнов Е.В. Решение статистической задачи оценки расхода жидкости в технологическом процессе // Математическая морфология. Электронный математический и медико-биологический журнал. – Т. 12. – </w:t>
      </w:r>
      <w:proofErr w:type="spellStart"/>
      <w:r w:rsidRPr="00F70ECA">
        <w:rPr>
          <w:szCs w:val="28"/>
        </w:rPr>
        <w:t>Вып</w:t>
      </w:r>
      <w:proofErr w:type="spellEnd"/>
      <w:r w:rsidRPr="00F70ECA">
        <w:rPr>
          <w:szCs w:val="28"/>
        </w:rPr>
        <w:t>. 3. – Смоленск, СГМА. – 2013. – URL:</w:t>
      </w:r>
    </w:p>
    <w:p w:rsidR="00F70ECA" w:rsidRPr="00F70ECA" w:rsidRDefault="00F70ECA" w:rsidP="00F70ECA">
      <w:pPr>
        <w:ind w:firstLine="0"/>
        <w:rPr>
          <w:szCs w:val="28"/>
        </w:rPr>
      </w:pPr>
      <w:r w:rsidRPr="00F70ECA">
        <w:rPr>
          <w:szCs w:val="28"/>
        </w:rPr>
        <w:t xml:space="preserve"> </w:t>
      </w:r>
      <w:hyperlink r:id="rId29" w:history="1">
        <w:r w:rsidRPr="00F70ECA">
          <w:rPr>
            <w:rStyle w:val="af4"/>
            <w:szCs w:val="28"/>
          </w:rPr>
          <w:t>http://www.smolensk.ru/user/sgma/MMORPH/N-39-html/naydenov/naydenov.htm</w:t>
        </w:r>
      </w:hyperlink>
    </w:p>
    <w:p w:rsidR="00F70ECA" w:rsidRDefault="00F70ECA" w:rsidP="00F70ECA">
      <w:pPr>
        <w:pStyle w:val="a5"/>
        <w:numPr>
          <w:ilvl w:val="0"/>
          <w:numId w:val="22"/>
        </w:numPr>
        <w:tabs>
          <w:tab w:val="clear" w:pos="720"/>
          <w:tab w:val="num" w:pos="709"/>
        </w:tabs>
        <w:ind w:left="0" w:firstLine="284"/>
        <w:contextualSpacing w:val="0"/>
        <w:rPr>
          <w:bCs/>
          <w:iCs/>
          <w:szCs w:val="28"/>
        </w:rPr>
      </w:pPr>
      <w:r w:rsidRPr="00F70ECA">
        <w:rPr>
          <w:bCs/>
          <w:iCs/>
          <w:szCs w:val="28"/>
        </w:rPr>
        <w:t>Найдёнов Е.В. Математическое моделирование биохимических реакторов для нужд сельского хозяйства // Материалы международной научно-практической конференции «Инновации как фактор развития АПК и сельских территорий Ч.1» – Смоленск, СГСХА – 2013. – с. 335-340.</w:t>
      </w:r>
    </w:p>
    <w:p w:rsidR="00B54E93" w:rsidRPr="00B54E93" w:rsidRDefault="00B54E93" w:rsidP="00B54E93">
      <w:pPr>
        <w:pStyle w:val="a5"/>
        <w:numPr>
          <w:ilvl w:val="0"/>
          <w:numId w:val="22"/>
        </w:numPr>
        <w:tabs>
          <w:tab w:val="clear" w:pos="720"/>
        </w:tabs>
        <w:ind w:left="0" w:firstLine="284"/>
        <w:rPr>
          <w:bCs/>
          <w:iCs/>
          <w:spacing w:val="-4"/>
          <w:szCs w:val="28"/>
        </w:rPr>
      </w:pPr>
      <w:r w:rsidRPr="00B54E93">
        <w:rPr>
          <w:bCs/>
          <w:iCs/>
          <w:spacing w:val="-4"/>
          <w:szCs w:val="28"/>
        </w:rPr>
        <w:t xml:space="preserve">Найдёнов Е.В., Якименко И.В. Моделирование промышленного предприятия в интегрированной среде системы компьютерной математики и специализированных САПР // Математическая морфология. Электронный математический и медико-биологический журнал. – Т. 11. – </w:t>
      </w:r>
      <w:proofErr w:type="spellStart"/>
      <w:r w:rsidRPr="00B54E93">
        <w:rPr>
          <w:bCs/>
          <w:iCs/>
          <w:spacing w:val="-4"/>
          <w:szCs w:val="28"/>
        </w:rPr>
        <w:t>Вып</w:t>
      </w:r>
      <w:proofErr w:type="spellEnd"/>
      <w:r w:rsidRPr="00B54E93">
        <w:rPr>
          <w:bCs/>
          <w:iCs/>
          <w:spacing w:val="-4"/>
          <w:szCs w:val="28"/>
        </w:rPr>
        <w:t>. 4. – Смоленск, СГМА. – 2013. – URL:</w:t>
      </w:r>
    </w:p>
    <w:p w:rsidR="00B54E93" w:rsidRPr="00B54E93" w:rsidRDefault="001E5168" w:rsidP="00B54E93">
      <w:pPr>
        <w:ind w:firstLine="0"/>
        <w:rPr>
          <w:bCs/>
          <w:iCs/>
          <w:spacing w:val="-4"/>
          <w:szCs w:val="28"/>
        </w:rPr>
      </w:pPr>
      <w:hyperlink r:id="rId30" w:history="1">
        <w:r w:rsidR="00B54E93" w:rsidRPr="00A1183B">
          <w:rPr>
            <w:rStyle w:val="af4"/>
            <w:bCs/>
            <w:iCs/>
            <w:spacing w:val="-4"/>
            <w:szCs w:val="28"/>
          </w:rPr>
          <w:t>http://www.smolensk.ru/user/sgma/MMORPH/N-36-html/naydyonov-2/naydyonov-2.htm</w:t>
        </w:r>
      </w:hyperlink>
      <w:r w:rsidR="00B54E93">
        <w:rPr>
          <w:bCs/>
          <w:iCs/>
          <w:spacing w:val="-4"/>
          <w:szCs w:val="28"/>
        </w:rPr>
        <w:t xml:space="preserve">  </w:t>
      </w:r>
    </w:p>
    <w:p w:rsidR="00F70ECA" w:rsidRPr="00F70ECA" w:rsidRDefault="00F70ECA" w:rsidP="00F70ECA">
      <w:pPr>
        <w:numPr>
          <w:ilvl w:val="0"/>
          <w:numId w:val="22"/>
        </w:numPr>
        <w:tabs>
          <w:tab w:val="clear" w:pos="720"/>
          <w:tab w:val="num" w:pos="709"/>
        </w:tabs>
        <w:ind w:left="0" w:firstLine="284"/>
        <w:rPr>
          <w:szCs w:val="28"/>
        </w:rPr>
      </w:pPr>
      <w:r w:rsidRPr="00F70ECA">
        <w:rPr>
          <w:szCs w:val="28"/>
        </w:rPr>
        <w:t xml:space="preserve">Найдёнов Е.В., Якименко И.В. Автоматическая система инъекции факторов роста // Математическая морфология. Электронный математический и медико-биологический журнал. – Т. 12. – </w:t>
      </w:r>
      <w:proofErr w:type="spellStart"/>
      <w:r w:rsidRPr="00F70ECA">
        <w:rPr>
          <w:szCs w:val="28"/>
        </w:rPr>
        <w:t>Вып</w:t>
      </w:r>
      <w:proofErr w:type="spellEnd"/>
      <w:r w:rsidRPr="00F70ECA">
        <w:rPr>
          <w:szCs w:val="28"/>
        </w:rPr>
        <w:t xml:space="preserve">. 4. – Смоленск, СГМА. – 2013. – URL: </w:t>
      </w:r>
      <w:r w:rsidRPr="00F70ECA">
        <w:rPr>
          <w:szCs w:val="28"/>
        </w:rPr>
        <w:br/>
      </w:r>
      <w:hyperlink r:id="rId31" w:history="1">
        <w:r w:rsidRPr="00F70ECA">
          <w:rPr>
            <w:rStyle w:val="af4"/>
            <w:szCs w:val="28"/>
          </w:rPr>
          <w:t>http://www.smolensk.ru/user/sgma/MMORPH/N-40-html/naydenov/naydenov.htm</w:t>
        </w:r>
      </w:hyperlink>
    </w:p>
    <w:p w:rsidR="00F70ECA" w:rsidRPr="00F70ECA" w:rsidRDefault="00F70ECA" w:rsidP="00F70ECA">
      <w:pPr>
        <w:pStyle w:val="a5"/>
        <w:numPr>
          <w:ilvl w:val="0"/>
          <w:numId w:val="22"/>
        </w:numPr>
        <w:tabs>
          <w:tab w:val="clear" w:pos="720"/>
          <w:tab w:val="num" w:pos="709"/>
        </w:tabs>
        <w:ind w:left="0" w:firstLine="284"/>
        <w:contextualSpacing w:val="0"/>
        <w:rPr>
          <w:rStyle w:val="af4"/>
          <w:szCs w:val="28"/>
        </w:rPr>
      </w:pPr>
      <w:r w:rsidRPr="00F70ECA">
        <w:rPr>
          <w:szCs w:val="28"/>
        </w:rPr>
        <w:t xml:space="preserve">Делеговская Т.В., Найдёнов Е.В., Прокофьева П.А. Многофункциональная система дозирования и распределения потоков жидкости в технологическом процессе // Математическая морфология. Электронный математический и медико-биологический журнал. – Т. 13. – </w:t>
      </w:r>
      <w:proofErr w:type="spellStart"/>
      <w:r w:rsidRPr="00F70ECA">
        <w:rPr>
          <w:szCs w:val="28"/>
        </w:rPr>
        <w:t>Вып</w:t>
      </w:r>
      <w:proofErr w:type="spellEnd"/>
      <w:r w:rsidRPr="00F70ECA">
        <w:rPr>
          <w:szCs w:val="28"/>
        </w:rPr>
        <w:t xml:space="preserve">. 1. – Смоленск, СГМА. – 2014. – URL: </w:t>
      </w:r>
      <w:hyperlink r:id="rId32" w:history="1">
        <w:r w:rsidRPr="00F70ECA">
          <w:rPr>
            <w:rStyle w:val="af4"/>
            <w:szCs w:val="28"/>
          </w:rPr>
          <w:t>http://www.smolensk.ru/user/sgma/MMORPH/N-41-html/naydenov/naydenov.htm</w:t>
        </w:r>
      </w:hyperlink>
      <w:r w:rsidRPr="00F70ECA">
        <w:rPr>
          <w:szCs w:val="28"/>
        </w:rPr>
        <w:t xml:space="preserve"> </w:t>
      </w:r>
    </w:p>
    <w:p w:rsidR="00F70ECA" w:rsidRPr="00F70ECA" w:rsidRDefault="00F70ECA" w:rsidP="00F70ECA">
      <w:pPr>
        <w:pStyle w:val="a5"/>
        <w:numPr>
          <w:ilvl w:val="0"/>
          <w:numId w:val="22"/>
        </w:numPr>
        <w:tabs>
          <w:tab w:val="clear" w:pos="720"/>
          <w:tab w:val="num" w:pos="709"/>
        </w:tabs>
        <w:ind w:left="0" w:firstLine="284"/>
        <w:contextualSpacing w:val="0"/>
        <w:rPr>
          <w:szCs w:val="28"/>
        </w:rPr>
      </w:pPr>
      <w:r w:rsidRPr="00F70ECA">
        <w:rPr>
          <w:szCs w:val="28"/>
        </w:rPr>
        <w:lastRenderedPageBreak/>
        <w:t xml:space="preserve">Найдёнов Е.В. Разработка технической платформы многофункционального биологического реактора // Тезисы докладов </w:t>
      </w:r>
      <w:r w:rsidRPr="00F70ECA">
        <w:rPr>
          <w:szCs w:val="28"/>
          <w:lang w:val="en-US"/>
        </w:rPr>
        <w:t>XX</w:t>
      </w:r>
      <w:r w:rsidRPr="00F70ECA">
        <w:rPr>
          <w:szCs w:val="28"/>
        </w:rPr>
        <w:t xml:space="preserve"> Международной научно-технической конференции студентов и аспирантов «Радиоэлектроника, электротехника и энергетика». Т. 1. М.: Издательский дом МЭИ, 2014. – с. 215.</w:t>
      </w:r>
      <w:r w:rsidRPr="00F70ECA">
        <w:rPr>
          <w:color w:val="FF0000"/>
          <w:szCs w:val="28"/>
        </w:rPr>
        <w:t xml:space="preserve"> </w:t>
      </w:r>
    </w:p>
    <w:p w:rsidR="00F70ECA" w:rsidRPr="00B54E93" w:rsidRDefault="00F70ECA" w:rsidP="00F70ECA">
      <w:pPr>
        <w:pStyle w:val="a5"/>
        <w:numPr>
          <w:ilvl w:val="0"/>
          <w:numId w:val="22"/>
        </w:numPr>
        <w:tabs>
          <w:tab w:val="clear" w:pos="720"/>
          <w:tab w:val="num" w:pos="709"/>
        </w:tabs>
        <w:ind w:left="0" w:firstLine="284"/>
        <w:contextualSpacing w:val="0"/>
        <w:rPr>
          <w:spacing w:val="-4"/>
          <w:szCs w:val="28"/>
        </w:rPr>
      </w:pPr>
      <w:r w:rsidRPr="00B54E93">
        <w:rPr>
          <w:spacing w:val="-4"/>
          <w:szCs w:val="28"/>
        </w:rPr>
        <w:t xml:space="preserve">Найдёнов Е.В. Разработка </w:t>
      </w:r>
      <w:proofErr w:type="spellStart"/>
      <w:r w:rsidRPr="00B54E93">
        <w:rPr>
          <w:spacing w:val="-4"/>
          <w:szCs w:val="28"/>
        </w:rPr>
        <w:t>микромашинных</w:t>
      </w:r>
      <w:proofErr w:type="spellEnd"/>
      <w:r w:rsidRPr="00B54E93">
        <w:rPr>
          <w:spacing w:val="-4"/>
          <w:szCs w:val="28"/>
        </w:rPr>
        <w:t xml:space="preserve"> кибернетических платформ для культивирования саморазвивающихся и функционирующих эндотелиальных капиллярных сетей, сопряжённых с организованными в пространстве </w:t>
      </w:r>
      <w:r w:rsidRPr="00B54E93">
        <w:rPr>
          <w:spacing w:val="-4"/>
          <w:szCs w:val="28"/>
          <w:lang w:val="en-US"/>
        </w:rPr>
        <w:t>in</w:t>
      </w:r>
      <w:r w:rsidRPr="00B54E93">
        <w:rPr>
          <w:spacing w:val="-4"/>
          <w:szCs w:val="28"/>
        </w:rPr>
        <w:t xml:space="preserve"> </w:t>
      </w:r>
      <w:r w:rsidRPr="00B54E93">
        <w:rPr>
          <w:spacing w:val="-4"/>
          <w:szCs w:val="28"/>
          <w:lang w:val="en-US"/>
        </w:rPr>
        <w:t>vitro</w:t>
      </w:r>
      <w:r w:rsidRPr="00B54E93">
        <w:rPr>
          <w:spacing w:val="-4"/>
          <w:szCs w:val="28"/>
        </w:rPr>
        <w:t xml:space="preserve"> </w:t>
      </w:r>
      <w:proofErr w:type="spellStart"/>
      <w:r w:rsidRPr="00B54E93">
        <w:rPr>
          <w:spacing w:val="-4"/>
          <w:szCs w:val="28"/>
        </w:rPr>
        <w:t>микропотоками</w:t>
      </w:r>
      <w:proofErr w:type="spellEnd"/>
      <w:r w:rsidRPr="00B54E93">
        <w:rPr>
          <w:spacing w:val="-4"/>
          <w:szCs w:val="28"/>
        </w:rPr>
        <w:t xml:space="preserve"> питательной среды // Сборник тезисов докладов </w:t>
      </w:r>
      <w:r w:rsidRPr="00B54E93">
        <w:rPr>
          <w:spacing w:val="-4"/>
          <w:szCs w:val="28"/>
          <w:lang w:val="en-US"/>
        </w:rPr>
        <w:t>III</w:t>
      </w:r>
      <w:r w:rsidRPr="00B54E93">
        <w:rPr>
          <w:spacing w:val="-4"/>
          <w:szCs w:val="28"/>
        </w:rPr>
        <w:t xml:space="preserve"> Всероссийского конгресса молодых учёных. – </w:t>
      </w:r>
      <w:proofErr w:type="spellStart"/>
      <w:r w:rsidRPr="00B54E93">
        <w:rPr>
          <w:spacing w:val="-4"/>
          <w:szCs w:val="28"/>
        </w:rPr>
        <w:t>Вып</w:t>
      </w:r>
      <w:proofErr w:type="spellEnd"/>
      <w:r w:rsidRPr="00B54E93">
        <w:rPr>
          <w:spacing w:val="-4"/>
          <w:szCs w:val="28"/>
        </w:rPr>
        <w:t xml:space="preserve">. 2. – </w:t>
      </w:r>
      <w:r w:rsidRPr="00B54E93">
        <w:rPr>
          <w:bCs/>
          <w:spacing w:val="-4"/>
          <w:szCs w:val="28"/>
        </w:rPr>
        <w:t>СПб: НИУ ИТМО, 2014.</w:t>
      </w:r>
      <w:r w:rsidRPr="00B54E93">
        <w:rPr>
          <w:spacing w:val="-4"/>
          <w:szCs w:val="28"/>
        </w:rPr>
        <w:t xml:space="preserve"> – с. 234-235.</w:t>
      </w:r>
    </w:p>
    <w:p w:rsidR="00F70ECA" w:rsidRPr="00F70ECA" w:rsidRDefault="00F70ECA" w:rsidP="00F70ECA">
      <w:pPr>
        <w:pStyle w:val="a5"/>
        <w:numPr>
          <w:ilvl w:val="0"/>
          <w:numId w:val="22"/>
        </w:numPr>
        <w:tabs>
          <w:tab w:val="clear" w:pos="720"/>
          <w:tab w:val="num" w:pos="709"/>
        </w:tabs>
        <w:ind w:left="0" w:firstLine="284"/>
        <w:contextualSpacing w:val="0"/>
        <w:rPr>
          <w:szCs w:val="28"/>
        </w:rPr>
      </w:pPr>
      <w:r w:rsidRPr="00F70ECA">
        <w:rPr>
          <w:szCs w:val="28"/>
        </w:rPr>
        <w:t xml:space="preserve">Лещенко А.В., Кириллова Е.А., Рубин К.Ю., </w:t>
      </w:r>
      <w:proofErr w:type="spellStart"/>
      <w:r w:rsidRPr="00F70ECA">
        <w:rPr>
          <w:szCs w:val="28"/>
        </w:rPr>
        <w:t>Павлюк</w:t>
      </w:r>
      <w:proofErr w:type="spellEnd"/>
      <w:r w:rsidRPr="00F70ECA">
        <w:rPr>
          <w:szCs w:val="28"/>
        </w:rPr>
        <w:t xml:space="preserve"> А.И. Найдёнов Е.В. Апгрейд микробиологического микроскопа МББ-1А // XI международная научно-техническая конференция студентов и аспирантов. Информационные технологии, Энергетика и Экономика – Смоленск: Издательство «Универсум», филиал НИУ МЭИ в г. Смоленске, 2014. – с. 85-88.</w:t>
      </w:r>
    </w:p>
    <w:p w:rsidR="00F70ECA" w:rsidRPr="00F70ECA" w:rsidRDefault="00F70ECA" w:rsidP="00F70ECA">
      <w:pPr>
        <w:pStyle w:val="a5"/>
        <w:numPr>
          <w:ilvl w:val="0"/>
          <w:numId w:val="22"/>
        </w:numPr>
        <w:tabs>
          <w:tab w:val="clear" w:pos="720"/>
          <w:tab w:val="num" w:pos="709"/>
        </w:tabs>
        <w:ind w:left="0" w:firstLine="284"/>
        <w:contextualSpacing w:val="0"/>
        <w:rPr>
          <w:szCs w:val="28"/>
        </w:rPr>
      </w:pPr>
      <w:r w:rsidRPr="00F70ECA">
        <w:rPr>
          <w:szCs w:val="28"/>
        </w:rPr>
        <w:t xml:space="preserve">Прокофьева П.А., Делеговская Т.В., Найдёнов Е.В. Моделирование многофункциональной системы дозирования и распределения потоков веществ в техническом процессе с использованием системы компьютерной математики </w:t>
      </w:r>
      <w:proofErr w:type="spellStart"/>
      <w:r w:rsidRPr="00F70ECA">
        <w:rPr>
          <w:szCs w:val="28"/>
        </w:rPr>
        <w:t>Matlab&amp;Simulink</w:t>
      </w:r>
      <w:proofErr w:type="spellEnd"/>
      <w:r w:rsidRPr="00F70ECA">
        <w:rPr>
          <w:szCs w:val="28"/>
        </w:rPr>
        <w:t xml:space="preserve"> // XI международная научно-техническая конференция студентов и аспирантов. Информационные технологии, Энергетика и Экономика – Смоленск: Издательство «Универсум», филиал НИУ МЭИ в г. Смоленске, 2014. – с. 122-126.</w:t>
      </w:r>
    </w:p>
    <w:p w:rsidR="00F70ECA" w:rsidRPr="00F70ECA" w:rsidRDefault="00F70ECA" w:rsidP="00F70ECA">
      <w:pPr>
        <w:pStyle w:val="a5"/>
        <w:numPr>
          <w:ilvl w:val="0"/>
          <w:numId w:val="22"/>
        </w:numPr>
        <w:tabs>
          <w:tab w:val="clear" w:pos="720"/>
          <w:tab w:val="num" w:pos="709"/>
        </w:tabs>
        <w:ind w:left="0" w:firstLine="284"/>
        <w:contextualSpacing w:val="0"/>
        <w:rPr>
          <w:szCs w:val="28"/>
        </w:rPr>
      </w:pPr>
      <w:proofErr w:type="spellStart"/>
      <w:r w:rsidRPr="00F70ECA">
        <w:rPr>
          <w:szCs w:val="28"/>
        </w:rPr>
        <w:t>Павлюк</w:t>
      </w:r>
      <w:proofErr w:type="spellEnd"/>
      <w:r w:rsidRPr="00F70ECA">
        <w:rPr>
          <w:szCs w:val="28"/>
        </w:rPr>
        <w:t xml:space="preserve"> А.И., Найдёнов Е.В. Моделирование системы контроля активности химических веществ в специализированных микробиологических технических платформах с использованием расширения </w:t>
      </w:r>
      <w:proofErr w:type="spellStart"/>
      <w:r w:rsidRPr="00F70ECA">
        <w:rPr>
          <w:szCs w:val="28"/>
        </w:rPr>
        <w:t>StateFlow</w:t>
      </w:r>
      <w:proofErr w:type="spellEnd"/>
      <w:r w:rsidRPr="00F70ECA">
        <w:rPr>
          <w:szCs w:val="28"/>
        </w:rPr>
        <w:t xml:space="preserve"> пакета </w:t>
      </w:r>
      <w:proofErr w:type="spellStart"/>
      <w:r w:rsidRPr="00F70ECA">
        <w:rPr>
          <w:szCs w:val="28"/>
        </w:rPr>
        <w:t>Matlab</w:t>
      </w:r>
      <w:proofErr w:type="spellEnd"/>
      <w:r w:rsidRPr="00F70ECA">
        <w:rPr>
          <w:szCs w:val="28"/>
        </w:rPr>
        <w:t xml:space="preserve"> // XI международная научно-техническая конференция студентов и аспирантов. Информационные технологии, Энергетика и Экономика – Смоленск: Издательство «Универсум», филиал НИУ МЭИ в г. Смоленске, 2014. – с. 117-122.</w:t>
      </w:r>
    </w:p>
    <w:p w:rsidR="00F70ECA" w:rsidRPr="00F70ECA" w:rsidRDefault="00F70ECA" w:rsidP="00F70ECA">
      <w:pPr>
        <w:numPr>
          <w:ilvl w:val="0"/>
          <w:numId w:val="22"/>
        </w:numPr>
        <w:tabs>
          <w:tab w:val="clear" w:pos="720"/>
          <w:tab w:val="num" w:pos="709"/>
        </w:tabs>
        <w:ind w:left="0" w:firstLine="284"/>
        <w:rPr>
          <w:szCs w:val="28"/>
        </w:rPr>
      </w:pPr>
      <w:r w:rsidRPr="00F70ECA">
        <w:rPr>
          <w:szCs w:val="28"/>
        </w:rPr>
        <w:t xml:space="preserve">Найдёнов Е.В. Предпосылки создания </w:t>
      </w:r>
      <w:proofErr w:type="spellStart"/>
      <w:r w:rsidRPr="00F70ECA">
        <w:rPr>
          <w:szCs w:val="28"/>
        </w:rPr>
        <w:t>микромашинных</w:t>
      </w:r>
      <w:proofErr w:type="spellEnd"/>
      <w:r w:rsidRPr="00F70ECA">
        <w:rPr>
          <w:szCs w:val="28"/>
        </w:rPr>
        <w:t xml:space="preserve"> кибернетических платформ для культивирования саморазвивающихся и функционирующих эндотелиальных капиллярных сетей // Вестник государственно медицинской академии 2014, специальный выпуск Материалы II Всероссийской научно-практической конференции студентов и молодых ученых с международным </w:t>
      </w:r>
      <w:r w:rsidRPr="00F70ECA">
        <w:rPr>
          <w:szCs w:val="28"/>
        </w:rPr>
        <w:lastRenderedPageBreak/>
        <w:t>участием «Актуальные проблемы науки XXI века» – Смоленск: Изд-во СГМА, 2014. – с. 46-48.</w:t>
      </w:r>
    </w:p>
    <w:p w:rsidR="00F70ECA" w:rsidRPr="00F70ECA" w:rsidRDefault="00F70ECA" w:rsidP="00F70ECA">
      <w:pPr>
        <w:numPr>
          <w:ilvl w:val="0"/>
          <w:numId w:val="22"/>
        </w:numPr>
        <w:tabs>
          <w:tab w:val="clear" w:pos="720"/>
          <w:tab w:val="num" w:pos="709"/>
        </w:tabs>
        <w:ind w:left="0" w:firstLine="284"/>
        <w:rPr>
          <w:szCs w:val="28"/>
        </w:rPr>
      </w:pPr>
      <w:r w:rsidRPr="00F70ECA">
        <w:rPr>
          <w:szCs w:val="28"/>
        </w:rPr>
        <w:t xml:space="preserve">Найдёнов Е.В. Компьютерное проектирование и моделирование в САПР и СКМ узлов </w:t>
      </w:r>
      <w:proofErr w:type="spellStart"/>
      <w:r w:rsidRPr="00F70ECA">
        <w:rPr>
          <w:szCs w:val="28"/>
        </w:rPr>
        <w:t>микромашинных</w:t>
      </w:r>
      <w:proofErr w:type="spellEnd"/>
      <w:r w:rsidRPr="00F70ECA">
        <w:rPr>
          <w:szCs w:val="28"/>
        </w:rPr>
        <w:t xml:space="preserve"> кибернетических платформ для культивирования саморазвивающихся и функционирующих эндотелиальных капиллярных сетей // Материалы докладов XV международной научной конференции студентов и аспирантов «Системы компьютерной математики и их приложения». </w:t>
      </w:r>
      <w:proofErr w:type="spellStart"/>
      <w:r w:rsidRPr="00F70ECA">
        <w:rPr>
          <w:szCs w:val="28"/>
        </w:rPr>
        <w:t>Вып</w:t>
      </w:r>
      <w:proofErr w:type="spellEnd"/>
      <w:r w:rsidRPr="00F70ECA">
        <w:rPr>
          <w:szCs w:val="28"/>
        </w:rPr>
        <w:t xml:space="preserve">. 15 – Смоленск: Изд-во </w:t>
      </w:r>
      <w:proofErr w:type="spellStart"/>
      <w:r w:rsidRPr="00F70ECA">
        <w:rPr>
          <w:szCs w:val="28"/>
        </w:rPr>
        <w:t>СмолГУ</w:t>
      </w:r>
      <w:proofErr w:type="spellEnd"/>
      <w:r w:rsidRPr="00F70ECA">
        <w:rPr>
          <w:szCs w:val="28"/>
        </w:rPr>
        <w:t>, 2014. – с. 34-36.</w:t>
      </w:r>
    </w:p>
    <w:p w:rsidR="00F70ECA" w:rsidRPr="006C26BA" w:rsidRDefault="00B54E93" w:rsidP="00F70ECA">
      <w:pPr>
        <w:numPr>
          <w:ilvl w:val="0"/>
          <w:numId w:val="22"/>
        </w:numPr>
        <w:tabs>
          <w:tab w:val="clear" w:pos="720"/>
          <w:tab w:val="num" w:pos="709"/>
        </w:tabs>
        <w:ind w:left="0" w:firstLine="284"/>
        <w:rPr>
          <w:szCs w:val="28"/>
          <w:lang w:val="en-US"/>
        </w:rPr>
      </w:pPr>
      <w:proofErr w:type="spellStart"/>
      <w:proofErr w:type="gramStart"/>
      <w:r>
        <w:rPr>
          <w:szCs w:val="28"/>
          <w:lang w:val="en-US"/>
        </w:rPr>
        <w:t>Naidyonov</w:t>
      </w:r>
      <w:proofErr w:type="spellEnd"/>
      <w:r>
        <w:rPr>
          <w:szCs w:val="28"/>
          <w:lang w:val="en-US"/>
        </w:rPr>
        <w:t xml:space="preserve"> E.V.,</w:t>
      </w:r>
      <w:r w:rsidRPr="00B54E93">
        <w:rPr>
          <w:szCs w:val="28"/>
          <w:lang w:val="en-US"/>
        </w:rPr>
        <w:t xml:space="preserve"> </w:t>
      </w:r>
      <w:proofErr w:type="spellStart"/>
      <w:r w:rsidR="00F70ECA" w:rsidRPr="00F70ECA">
        <w:rPr>
          <w:szCs w:val="28"/>
          <w:lang w:val="en-US"/>
        </w:rPr>
        <w:t>Yakimenko</w:t>
      </w:r>
      <w:proofErr w:type="spellEnd"/>
      <w:r w:rsidR="00F70ECA" w:rsidRPr="00F70ECA">
        <w:rPr>
          <w:szCs w:val="28"/>
          <w:lang w:val="en-US"/>
        </w:rPr>
        <w:t xml:space="preserve"> I.V., Glotov V.A. </w:t>
      </w:r>
      <w:proofErr w:type="spellStart"/>
      <w:r w:rsidR="00F70ECA" w:rsidRPr="00F70ECA">
        <w:rPr>
          <w:bCs/>
          <w:szCs w:val="28"/>
          <w:lang w:val="en-US"/>
        </w:rPr>
        <w:t>Micromachines</w:t>
      </w:r>
      <w:proofErr w:type="spellEnd"/>
      <w:r w:rsidR="00F70ECA" w:rsidRPr="00F70ECA">
        <w:rPr>
          <w:bCs/>
          <w:szCs w:val="28"/>
          <w:lang w:val="en-US"/>
        </w:rPr>
        <w:t xml:space="preserve"> </w:t>
      </w:r>
      <w:proofErr w:type="spellStart"/>
      <w:r w:rsidR="00F70ECA" w:rsidRPr="00F70ECA">
        <w:rPr>
          <w:bCs/>
          <w:szCs w:val="28"/>
          <w:lang w:val="en-US"/>
        </w:rPr>
        <w:t>microflow</w:t>
      </w:r>
      <w:proofErr w:type="spellEnd"/>
      <w:r w:rsidR="00F70ECA" w:rsidRPr="00F70ECA">
        <w:rPr>
          <w:bCs/>
          <w:szCs w:val="28"/>
          <w:lang w:val="en-US"/>
        </w:rPr>
        <w:t xml:space="preserve"> cybernetic platform for cultivation self-developing and operates endothelial capillary networks in vitro: computer design and modeling in cad and system computer mathematic</w:t>
      </w:r>
      <w:r w:rsidR="00F70ECA" w:rsidRPr="00F70ECA">
        <w:rPr>
          <w:b/>
          <w:bCs/>
          <w:szCs w:val="28"/>
          <w:lang w:val="en-US"/>
        </w:rPr>
        <w:t xml:space="preserve"> </w:t>
      </w:r>
      <w:r w:rsidR="00F70ECA" w:rsidRPr="00F70ECA">
        <w:rPr>
          <w:szCs w:val="28"/>
          <w:lang w:val="en-US"/>
        </w:rPr>
        <w:t xml:space="preserve">// </w:t>
      </w:r>
      <w:r w:rsidR="00F70ECA" w:rsidRPr="00F70ECA">
        <w:rPr>
          <w:bCs/>
          <w:szCs w:val="28"/>
          <w:lang w:val="en-US"/>
        </w:rPr>
        <w:t xml:space="preserve">XI international scientific conference «physics and </w:t>
      </w:r>
      <w:proofErr w:type="spellStart"/>
      <w:r w:rsidR="00F70ECA" w:rsidRPr="00F70ECA">
        <w:rPr>
          <w:bCs/>
          <w:szCs w:val="28"/>
          <w:lang w:val="en-US"/>
        </w:rPr>
        <w:t>radioelectronics</w:t>
      </w:r>
      <w:proofErr w:type="spellEnd"/>
      <w:r w:rsidR="00F70ECA" w:rsidRPr="00F70ECA">
        <w:rPr>
          <w:bCs/>
          <w:szCs w:val="28"/>
          <w:lang w:val="en-US"/>
        </w:rPr>
        <w:t xml:space="preserve"> in medicine and ecology» with elements scientific youth school «PhREME’2014» </w:t>
      </w:r>
      <w:r w:rsidR="00F70ECA" w:rsidRPr="00F70ECA">
        <w:rPr>
          <w:bCs/>
          <w:iCs/>
          <w:szCs w:val="28"/>
          <w:lang w:val="en-US"/>
        </w:rPr>
        <w:t xml:space="preserve">– </w:t>
      </w:r>
      <w:r w:rsidR="00F70ECA" w:rsidRPr="00F70ECA">
        <w:rPr>
          <w:bCs/>
          <w:iCs/>
          <w:color w:val="000000"/>
          <w:szCs w:val="28"/>
          <w:lang w:val="en-US" w:eastAsia="ru-RU"/>
        </w:rPr>
        <w:t>Federal Agency for Education of the Russian Federation</w:t>
      </w:r>
      <w:r w:rsidR="00F70ECA" w:rsidRPr="00F70ECA">
        <w:rPr>
          <w:bCs/>
          <w:iCs/>
          <w:szCs w:val="28"/>
          <w:lang w:val="en-US"/>
        </w:rPr>
        <w:t>, Journal of Vladimir State University, 2014, – Book II, p. 88-92.</w:t>
      </w:r>
      <w:proofErr w:type="gramEnd"/>
    </w:p>
    <w:p w:rsidR="006C26BA" w:rsidRPr="006C26BA" w:rsidRDefault="006C26BA" w:rsidP="006C26BA">
      <w:pPr>
        <w:numPr>
          <w:ilvl w:val="0"/>
          <w:numId w:val="22"/>
        </w:numPr>
        <w:tabs>
          <w:tab w:val="clear" w:pos="720"/>
          <w:tab w:val="num" w:pos="993"/>
        </w:tabs>
        <w:ind w:left="0" w:firstLine="426"/>
        <w:rPr>
          <w:szCs w:val="28"/>
          <w:lang w:val="en-US"/>
        </w:rPr>
      </w:pPr>
      <w:r w:rsidRPr="006C26BA">
        <w:rPr>
          <w:szCs w:val="28"/>
        </w:rPr>
        <w:t xml:space="preserve">Кириллова Е.А. Специфика национальных условий для развития инноваций // Тезисы докладов международной научно-технической конференции «Актуальные вопросы развития инновационной экономики в современном обществе». </w:t>
      </w:r>
      <w:proofErr w:type="spellStart"/>
      <w:r w:rsidRPr="006C26BA">
        <w:rPr>
          <w:szCs w:val="28"/>
          <w:lang w:val="en-US"/>
        </w:rPr>
        <w:t>Саратов</w:t>
      </w:r>
      <w:proofErr w:type="spellEnd"/>
      <w:r w:rsidRPr="006C26BA">
        <w:rPr>
          <w:szCs w:val="28"/>
          <w:lang w:val="en-US"/>
        </w:rPr>
        <w:t xml:space="preserve">. 2010. – </w:t>
      </w:r>
      <w:proofErr w:type="gramStart"/>
      <w:r w:rsidRPr="006C26BA">
        <w:rPr>
          <w:szCs w:val="28"/>
          <w:lang w:val="en-US"/>
        </w:rPr>
        <w:t>с. 210</w:t>
      </w:r>
      <w:proofErr w:type="gramEnd"/>
      <w:r w:rsidRPr="006C26BA">
        <w:rPr>
          <w:szCs w:val="28"/>
          <w:lang w:val="en-US"/>
        </w:rPr>
        <w:t xml:space="preserve">-212.  </w:t>
      </w:r>
    </w:p>
    <w:p w:rsidR="006C26BA" w:rsidRPr="006C26BA" w:rsidRDefault="006C26BA" w:rsidP="006C26BA">
      <w:pPr>
        <w:numPr>
          <w:ilvl w:val="0"/>
          <w:numId w:val="22"/>
        </w:numPr>
        <w:tabs>
          <w:tab w:val="clear" w:pos="720"/>
          <w:tab w:val="num" w:pos="993"/>
        </w:tabs>
        <w:ind w:left="0" w:firstLine="426"/>
        <w:rPr>
          <w:szCs w:val="28"/>
          <w:lang w:val="en-US"/>
        </w:rPr>
      </w:pPr>
      <w:r w:rsidRPr="006C26BA">
        <w:rPr>
          <w:szCs w:val="28"/>
        </w:rPr>
        <w:t xml:space="preserve">Кириллова Е.А., </w:t>
      </w:r>
      <w:proofErr w:type="spellStart"/>
      <w:r w:rsidRPr="006C26BA">
        <w:rPr>
          <w:szCs w:val="28"/>
        </w:rPr>
        <w:t>Тютюнник</w:t>
      </w:r>
      <w:proofErr w:type="spellEnd"/>
      <w:r w:rsidRPr="006C26BA">
        <w:rPr>
          <w:szCs w:val="28"/>
        </w:rPr>
        <w:t xml:space="preserve"> А.А. Механизм роста конкурентоспособности экономики смоленского региона // Тезисы докладов международной научно-технической конференции «Российский регион: управление инновационным развитием в условиях мирового финансового кризиса». </w:t>
      </w:r>
      <w:proofErr w:type="spellStart"/>
      <w:r w:rsidRPr="006C26BA">
        <w:rPr>
          <w:szCs w:val="28"/>
          <w:lang w:val="en-US"/>
        </w:rPr>
        <w:t>Волгоград</w:t>
      </w:r>
      <w:proofErr w:type="spellEnd"/>
      <w:r w:rsidRPr="006C26BA">
        <w:rPr>
          <w:szCs w:val="28"/>
          <w:lang w:val="en-US"/>
        </w:rPr>
        <w:t xml:space="preserve">: </w:t>
      </w:r>
      <w:proofErr w:type="spellStart"/>
      <w:r w:rsidRPr="006C26BA">
        <w:rPr>
          <w:szCs w:val="28"/>
          <w:lang w:val="en-US"/>
        </w:rPr>
        <w:t>Волгоградская</w:t>
      </w:r>
      <w:proofErr w:type="spellEnd"/>
      <w:r w:rsidRPr="006C26BA">
        <w:rPr>
          <w:szCs w:val="28"/>
          <w:lang w:val="en-US"/>
        </w:rPr>
        <w:t xml:space="preserve"> </w:t>
      </w:r>
      <w:proofErr w:type="spellStart"/>
      <w:r w:rsidRPr="006C26BA">
        <w:rPr>
          <w:szCs w:val="28"/>
          <w:lang w:val="en-US"/>
        </w:rPr>
        <w:t>академия</w:t>
      </w:r>
      <w:proofErr w:type="spellEnd"/>
      <w:r w:rsidRPr="006C26BA">
        <w:rPr>
          <w:szCs w:val="28"/>
          <w:lang w:val="en-US"/>
        </w:rPr>
        <w:t xml:space="preserve"> </w:t>
      </w:r>
      <w:proofErr w:type="spellStart"/>
      <w:r w:rsidRPr="006C26BA">
        <w:rPr>
          <w:szCs w:val="28"/>
          <w:lang w:val="en-US"/>
        </w:rPr>
        <w:t>государственной</w:t>
      </w:r>
      <w:proofErr w:type="spellEnd"/>
      <w:r w:rsidRPr="006C26BA">
        <w:rPr>
          <w:szCs w:val="28"/>
          <w:lang w:val="en-US"/>
        </w:rPr>
        <w:t xml:space="preserve"> </w:t>
      </w:r>
      <w:proofErr w:type="spellStart"/>
      <w:r w:rsidRPr="006C26BA">
        <w:rPr>
          <w:szCs w:val="28"/>
          <w:lang w:val="en-US"/>
        </w:rPr>
        <w:t>службы</w:t>
      </w:r>
      <w:proofErr w:type="spellEnd"/>
      <w:r w:rsidRPr="006C26BA">
        <w:rPr>
          <w:szCs w:val="28"/>
          <w:lang w:val="en-US"/>
        </w:rPr>
        <w:t xml:space="preserve"> 2010. – </w:t>
      </w:r>
      <w:proofErr w:type="gramStart"/>
      <w:r w:rsidRPr="006C26BA">
        <w:rPr>
          <w:szCs w:val="28"/>
          <w:lang w:val="en-US"/>
        </w:rPr>
        <w:t>с. 246</w:t>
      </w:r>
      <w:proofErr w:type="gramEnd"/>
      <w:r w:rsidRPr="006C26BA">
        <w:rPr>
          <w:szCs w:val="28"/>
          <w:lang w:val="en-US"/>
        </w:rPr>
        <w:t>-247.</w:t>
      </w:r>
    </w:p>
    <w:p w:rsidR="006C26BA" w:rsidRPr="006C26BA" w:rsidRDefault="006C26BA" w:rsidP="006C26BA">
      <w:pPr>
        <w:numPr>
          <w:ilvl w:val="0"/>
          <w:numId w:val="22"/>
        </w:numPr>
        <w:tabs>
          <w:tab w:val="clear" w:pos="720"/>
          <w:tab w:val="num" w:pos="993"/>
        </w:tabs>
        <w:ind w:left="0" w:firstLine="426"/>
        <w:rPr>
          <w:szCs w:val="28"/>
          <w:lang w:val="en-US"/>
        </w:rPr>
      </w:pPr>
      <w:r w:rsidRPr="006C26BA">
        <w:rPr>
          <w:szCs w:val="28"/>
        </w:rPr>
        <w:t xml:space="preserve">Кириллова Е.А. Применение основ проектного управления для наращения эффективности электроснабжения промышленных предприятий // Тезисы докладов международной научно-технической конференции «Современные аспекты </w:t>
      </w:r>
      <w:proofErr w:type="spellStart"/>
      <w:r w:rsidRPr="006C26BA">
        <w:rPr>
          <w:szCs w:val="28"/>
        </w:rPr>
        <w:t>энегоэффективности</w:t>
      </w:r>
      <w:proofErr w:type="spellEnd"/>
      <w:r w:rsidRPr="006C26BA">
        <w:rPr>
          <w:szCs w:val="28"/>
        </w:rPr>
        <w:t xml:space="preserve"> и энергосбережения в сфере малого и среднего предпринимательства Смоленской области». </w:t>
      </w:r>
      <w:r w:rsidRPr="006C26BA">
        <w:rPr>
          <w:szCs w:val="28"/>
          <w:lang w:val="en-US"/>
        </w:rPr>
        <w:t xml:space="preserve">2012. – с. 54-57.  </w:t>
      </w:r>
    </w:p>
    <w:p w:rsidR="008149CF" w:rsidRPr="00F70ECA" w:rsidRDefault="008149CF" w:rsidP="00F70ECA">
      <w:pPr>
        <w:tabs>
          <w:tab w:val="num" w:pos="709"/>
        </w:tabs>
        <w:spacing w:before="120" w:after="240"/>
        <w:ind w:firstLine="284"/>
        <w:rPr>
          <w:sz w:val="32"/>
          <w:szCs w:val="28"/>
          <w:lang w:val="en-US"/>
        </w:rPr>
      </w:pPr>
    </w:p>
    <w:sectPr w:rsidR="008149CF" w:rsidRPr="00F70ECA" w:rsidSect="00A54C18">
      <w:pgSz w:w="11906" w:h="16838"/>
      <w:pgMar w:top="851" w:right="851" w:bottom="851"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5168" w:rsidRDefault="001E5168" w:rsidP="00E60DE1">
      <w:pPr>
        <w:spacing w:line="240" w:lineRule="auto"/>
      </w:pPr>
      <w:r>
        <w:separator/>
      </w:r>
    </w:p>
  </w:endnote>
  <w:endnote w:type="continuationSeparator" w:id="0">
    <w:p w:rsidR="001E5168" w:rsidRDefault="001E5168" w:rsidP="00E60D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yriad Pro">
    <w:panose1 w:val="00000000000000000000"/>
    <w:charset w:val="00"/>
    <w:family w:val="swiss"/>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9873720"/>
    </w:sdtPr>
    <w:sdtEndPr/>
    <w:sdtContent>
      <w:p w:rsidR="00110EC3" w:rsidRDefault="00110EC3">
        <w:pPr>
          <w:pStyle w:val="ac"/>
          <w:jc w:val="center"/>
        </w:pPr>
        <w:r>
          <w:fldChar w:fldCharType="begin"/>
        </w:r>
        <w:r>
          <w:instrText>PAGE   \* MERGEFORMAT</w:instrText>
        </w:r>
        <w:r>
          <w:fldChar w:fldCharType="separate"/>
        </w:r>
        <w:r w:rsidR="009C22A9">
          <w:rPr>
            <w:noProof/>
          </w:rPr>
          <w:t>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5168" w:rsidRDefault="001E5168" w:rsidP="00E60DE1">
      <w:pPr>
        <w:spacing w:line="240" w:lineRule="auto"/>
      </w:pPr>
      <w:r>
        <w:separator/>
      </w:r>
    </w:p>
  </w:footnote>
  <w:footnote w:type="continuationSeparator" w:id="0">
    <w:p w:rsidR="001E5168" w:rsidRDefault="001E5168" w:rsidP="00E60DE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382F80"/>
    <w:multiLevelType w:val="hybridMultilevel"/>
    <w:tmpl w:val="212AA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621A43"/>
    <w:multiLevelType w:val="hybridMultilevel"/>
    <w:tmpl w:val="CDAAA996"/>
    <w:lvl w:ilvl="0" w:tplc="7D9C2CC8">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D436FA"/>
    <w:multiLevelType w:val="hybridMultilevel"/>
    <w:tmpl w:val="594898E6"/>
    <w:lvl w:ilvl="0" w:tplc="C0A89C8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2536532A"/>
    <w:multiLevelType w:val="hybridMultilevel"/>
    <w:tmpl w:val="575CCD7A"/>
    <w:lvl w:ilvl="0" w:tplc="6D96A0E8">
      <w:start w:val="1"/>
      <w:numFmt w:val="decimal"/>
      <w:lvlText w:val="%1."/>
      <w:lvlJc w:val="left"/>
      <w:pPr>
        <w:tabs>
          <w:tab w:val="num" w:pos="720"/>
        </w:tabs>
        <w:ind w:left="720" w:hanging="360"/>
      </w:pPr>
    </w:lvl>
    <w:lvl w:ilvl="1" w:tplc="77F09AE4" w:tentative="1">
      <w:start w:val="1"/>
      <w:numFmt w:val="decimal"/>
      <w:lvlText w:val="%2."/>
      <w:lvlJc w:val="left"/>
      <w:pPr>
        <w:tabs>
          <w:tab w:val="num" w:pos="1440"/>
        </w:tabs>
        <w:ind w:left="1440" w:hanging="360"/>
      </w:pPr>
    </w:lvl>
    <w:lvl w:ilvl="2" w:tplc="8724E2E8" w:tentative="1">
      <w:start w:val="1"/>
      <w:numFmt w:val="decimal"/>
      <w:lvlText w:val="%3."/>
      <w:lvlJc w:val="left"/>
      <w:pPr>
        <w:tabs>
          <w:tab w:val="num" w:pos="2160"/>
        </w:tabs>
        <w:ind w:left="2160" w:hanging="360"/>
      </w:pPr>
    </w:lvl>
    <w:lvl w:ilvl="3" w:tplc="6E24CF16" w:tentative="1">
      <w:start w:val="1"/>
      <w:numFmt w:val="decimal"/>
      <w:lvlText w:val="%4."/>
      <w:lvlJc w:val="left"/>
      <w:pPr>
        <w:tabs>
          <w:tab w:val="num" w:pos="2880"/>
        </w:tabs>
        <w:ind w:left="2880" w:hanging="360"/>
      </w:pPr>
    </w:lvl>
    <w:lvl w:ilvl="4" w:tplc="3C2256EA" w:tentative="1">
      <w:start w:val="1"/>
      <w:numFmt w:val="decimal"/>
      <w:lvlText w:val="%5."/>
      <w:lvlJc w:val="left"/>
      <w:pPr>
        <w:tabs>
          <w:tab w:val="num" w:pos="3600"/>
        </w:tabs>
        <w:ind w:left="3600" w:hanging="360"/>
      </w:pPr>
    </w:lvl>
    <w:lvl w:ilvl="5" w:tplc="D58E3130" w:tentative="1">
      <w:start w:val="1"/>
      <w:numFmt w:val="decimal"/>
      <w:lvlText w:val="%6."/>
      <w:lvlJc w:val="left"/>
      <w:pPr>
        <w:tabs>
          <w:tab w:val="num" w:pos="4320"/>
        </w:tabs>
        <w:ind w:left="4320" w:hanging="360"/>
      </w:pPr>
    </w:lvl>
    <w:lvl w:ilvl="6" w:tplc="5F5CB390" w:tentative="1">
      <w:start w:val="1"/>
      <w:numFmt w:val="decimal"/>
      <w:lvlText w:val="%7."/>
      <w:lvlJc w:val="left"/>
      <w:pPr>
        <w:tabs>
          <w:tab w:val="num" w:pos="5040"/>
        </w:tabs>
        <w:ind w:left="5040" w:hanging="360"/>
      </w:pPr>
    </w:lvl>
    <w:lvl w:ilvl="7" w:tplc="37647044" w:tentative="1">
      <w:start w:val="1"/>
      <w:numFmt w:val="decimal"/>
      <w:lvlText w:val="%8."/>
      <w:lvlJc w:val="left"/>
      <w:pPr>
        <w:tabs>
          <w:tab w:val="num" w:pos="5760"/>
        </w:tabs>
        <w:ind w:left="5760" w:hanging="360"/>
      </w:pPr>
    </w:lvl>
    <w:lvl w:ilvl="8" w:tplc="38C06D7E" w:tentative="1">
      <w:start w:val="1"/>
      <w:numFmt w:val="decimal"/>
      <w:lvlText w:val="%9."/>
      <w:lvlJc w:val="left"/>
      <w:pPr>
        <w:tabs>
          <w:tab w:val="num" w:pos="6480"/>
        </w:tabs>
        <w:ind w:left="6480" w:hanging="360"/>
      </w:pPr>
    </w:lvl>
  </w:abstractNum>
  <w:abstractNum w:abstractNumId="4">
    <w:nsid w:val="2A9668E5"/>
    <w:multiLevelType w:val="hybridMultilevel"/>
    <w:tmpl w:val="C86210D6"/>
    <w:lvl w:ilvl="0" w:tplc="383E0A76">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3E7B39B1"/>
    <w:multiLevelType w:val="hybridMultilevel"/>
    <w:tmpl w:val="AC9C5C06"/>
    <w:lvl w:ilvl="0" w:tplc="BBE6E148">
      <w:start w:val="1"/>
      <w:numFmt w:val="bullet"/>
      <w:lvlText w:val=""/>
      <w:lvlJc w:val="left"/>
      <w:pPr>
        <w:ind w:left="1287" w:hanging="360"/>
      </w:pPr>
      <w:rPr>
        <w:rFonts w:ascii="Symbol" w:hAnsi="Symbol"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
    <w:nsid w:val="4273784A"/>
    <w:multiLevelType w:val="hybridMultilevel"/>
    <w:tmpl w:val="9ABED250"/>
    <w:lvl w:ilvl="0" w:tplc="ECB8DA3C">
      <w:start w:val="1"/>
      <w:numFmt w:val="decimal"/>
      <w:pStyle w:val="a"/>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42D367BD"/>
    <w:multiLevelType w:val="multilevel"/>
    <w:tmpl w:val="0D8E6704"/>
    <w:lvl w:ilvl="0">
      <w:start w:val="1"/>
      <w:numFmt w:val="decimal"/>
      <w:pStyle w:val="1"/>
      <w:lvlText w:val="%1."/>
      <w:lvlJc w:val="left"/>
      <w:pPr>
        <w:ind w:left="720" w:hanging="360"/>
      </w:pPr>
      <w:rPr>
        <w:rFonts w:hint="default"/>
      </w:rPr>
    </w:lvl>
    <w:lvl w:ilvl="1">
      <w:start w:val="1"/>
      <w:numFmt w:val="decimal"/>
      <w:pStyle w:val="11"/>
      <w:lvlText w:val="%1.%2"/>
      <w:lvlJc w:val="left"/>
      <w:pPr>
        <w:ind w:left="1474" w:hanging="453"/>
      </w:pPr>
      <w:rPr>
        <w:rFonts w:hint="default"/>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4C790F62"/>
    <w:multiLevelType w:val="hybridMultilevel"/>
    <w:tmpl w:val="CFF46198"/>
    <w:lvl w:ilvl="0" w:tplc="99A016CA">
      <w:start w:val="1"/>
      <w:numFmt w:val="bullet"/>
      <w:lvlText w:val="•"/>
      <w:lvlJc w:val="left"/>
      <w:pPr>
        <w:tabs>
          <w:tab w:val="num" w:pos="720"/>
        </w:tabs>
        <w:ind w:left="720" w:hanging="360"/>
      </w:pPr>
      <w:rPr>
        <w:rFonts w:ascii="Times New Roman" w:hAnsi="Times New Roman" w:cs="Times New Roman" w:hint="default"/>
      </w:rPr>
    </w:lvl>
    <w:lvl w:ilvl="1" w:tplc="8B9A0782">
      <w:start w:val="1"/>
      <w:numFmt w:val="bullet"/>
      <w:lvlText w:val="•"/>
      <w:lvlJc w:val="left"/>
      <w:pPr>
        <w:tabs>
          <w:tab w:val="num" w:pos="1440"/>
        </w:tabs>
        <w:ind w:left="1440" w:hanging="360"/>
      </w:pPr>
      <w:rPr>
        <w:rFonts w:ascii="Times New Roman" w:hAnsi="Times New Roman" w:cs="Times New Roman" w:hint="default"/>
      </w:rPr>
    </w:lvl>
    <w:lvl w:ilvl="2" w:tplc="4F7A5F6A">
      <w:start w:val="1"/>
      <w:numFmt w:val="bullet"/>
      <w:lvlText w:val="•"/>
      <w:lvlJc w:val="left"/>
      <w:pPr>
        <w:tabs>
          <w:tab w:val="num" w:pos="2160"/>
        </w:tabs>
        <w:ind w:left="2160" w:hanging="360"/>
      </w:pPr>
      <w:rPr>
        <w:rFonts w:ascii="Times New Roman" w:hAnsi="Times New Roman" w:cs="Times New Roman" w:hint="default"/>
      </w:rPr>
    </w:lvl>
    <w:lvl w:ilvl="3" w:tplc="C4EE745E">
      <w:start w:val="1"/>
      <w:numFmt w:val="bullet"/>
      <w:lvlText w:val="•"/>
      <w:lvlJc w:val="left"/>
      <w:pPr>
        <w:tabs>
          <w:tab w:val="num" w:pos="2880"/>
        </w:tabs>
        <w:ind w:left="2880" w:hanging="360"/>
      </w:pPr>
      <w:rPr>
        <w:rFonts w:ascii="Times New Roman" w:hAnsi="Times New Roman" w:cs="Times New Roman" w:hint="default"/>
      </w:rPr>
    </w:lvl>
    <w:lvl w:ilvl="4" w:tplc="AD1CBD06">
      <w:start w:val="1"/>
      <w:numFmt w:val="bullet"/>
      <w:lvlText w:val="•"/>
      <w:lvlJc w:val="left"/>
      <w:pPr>
        <w:tabs>
          <w:tab w:val="num" w:pos="3600"/>
        </w:tabs>
        <w:ind w:left="3600" w:hanging="360"/>
      </w:pPr>
      <w:rPr>
        <w:rFonts w:ascii="Times New Roman" w:hAnsi="Times New Roman" w:cs="Times New Roman" w:hint="default"/>
      </w:rPr>
    </w:lvl>
    <w:lvl w:ilvl="5" w:tplc="2160D174">
      <w:start w:val="1"/>
      <w:numFmt w:val="bullet"/>
      <w:lvlText w:val="•"/>
      <w:lvlJc w:val="left"/>
      <w:pPr>
        <w:tabs>
          <w:tab w:val="num" w:pos="4320"/>
        </w:tabs>
        <w:ind w:left="4320" w:hanging="360"/>
      </w:pPr>
      <w:rPr>
        <w:rFonts w:ascii="Times New Roman" w:hAnsi="Times New Roman" w:cs="Times New Roman" w:hint="default"/>
      </w:rPr>
    </w:lvl>
    <w:lvl w:ilvl="6" w:tplc="C7C2D5DE">
      <w:start w:val="1"/>
      <w:numFmt w:val="bullet"/>
      <w:lvlText w:val="•"/>
      <w:lvlJc w:val="left"/>
      <w:pPr>
        <w:tabs>
          <w:tab w:val="num" w:pos="5040"/>
        </w:tabs>
        <w:ind w:left="5040" w:hanging="360"/>
      </w:pPr>
      <w:rPr>
        <w:rFonts w:ascii="Times New Roman" w:hAnsi="Times New Roman" w:cs="Times New Roman" w:hint="default"/>
      </w:rPr>
    </w:lvl>
    <w:lvl w:ilvl="7" w:tplc="450AFA70">
      <w:start w:val="1"/>
      <w:numFmt w:val="bullet"/>
      <w:lvlText w:val="•"/>
      <w:lvlJc w:val="left"/>
      <w:pPr>
        <w:tabs>
          <w:tab w:val="num" w:pos="5760"/>
        </w:tabs>
        <w:ind w:left="5760" w:hanging="360"/>
      </w:pPr>
      <w:rPr>
        <w:rFonts w:ascii="Times New Roman" w:hAnsi="Times New Roman" w:cs="Times New Roman" w:hint="default"/>
      </w:rPr>
    </w:lvl>
    <w:lvl w:ilvl="8" w:tplc="37506186">
      <w:start w:val="1"/>
      <w:numFmt w:val="bullet"/>
      <w:lvlText w:val="•"/>
      <w:lvlJc w:val="left"/>
      <w:pPr>
        <w:tabs>
          <w:tab w:val="num" w:pos="6480"/>
        </w:tabs>
        <w:ind w:left="6480" w:hanging="360"/>
      </w:pPr>
      <w:rPr>
        <w:rFonts w:ascii="Times New Roman" w:hAnsi="Times New Roman" w:cs="Times New Roman" w:hint="default"/>
      </w:rPr>
    </w:lvl>
  </w:abstractNum>
  <w:abstractNum w:abstractNumId="9">
    <w:nsid w:val="4F1F114A"/>
    <w:multiLevelType w:val="hybridMultilevel"/>
    <w:tmpl w:val="CFBE6C08"/>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0">
    <w:nsid w:val="57EC44A5"/>
    <w:multiLevelType w:val="hybridMultilevel"/>
    <w:tmpl w:val="ECF2A38C"/>
    <w:lvl w:ilvl="0" w:tplc="C860B344">
      <w:start w:val="1"/>
      <w:numFmt w:val="decimal"/>
      <w:lvlText w:val="%1."/>
      <w:lvlJc w:val="left"/>
      <w:pPr>
        <w:tabs>
          <w:tab w:val="num" w:pos="720"/>
        </w:tabs>
        <w:ind w:left="720" w:hanging="360"/>
      </w:pPr>
      <w:rPr>
        <w:rFonts w:hint="default"/>
        <w:b w:val="0"/>
        <w:color w:val="000000" w:themeColor="text1"/>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D7630DA"/>
    <w:multiLevelType w:val="hybridMultilevel"/>
    <w:tmpl w:val="73B08C6C"/>
    <w:lvl w:ilvl="0" w:tplc="7C821C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ECC00F8"/>
    <w:multiLevelType w:val="hybridMultilevel"/>
    <w:tmpl w:val="A08E04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15C44C5"/>
    <w:multiLevelType w:val="hybridMultilevel"/>
    <w:tmpl w:val="1F88F7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67296094"/>
    <w:multiLevelType w:val="hybridMultilevel"/>
    <w:tmpl w:val="99F4CA9C"/>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15">
    <w:nsid w:val="6AB74B49"/>
    <w:multiLevelType w:val="hybridMultilevel"/>
    <w:tmpl w:val="E91A467A"/>
    <w:lvl w:ilvl="0" w:tplc="383E0A7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06943A7"/>
    <w:multiLevelType w:val="hybridMultilevel"/>
    <w:tmpl w:val="DC06660C"/>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7">
    <w:nsid w:val="75D001CF"/>
    <w:multiLevelType w:val="hybridMultilevel"/>
    <w:tmpl w:val="263639CC"/>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8">
    <w:nsid w:val="77BF1AD7"/>
    <w:multiLevelType w:val="hybridMultilevel"/>
    <w:tmpl w:val="D8FA89A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78386151"/>
    <w:multiLevelType w:val="hybridMultilevel"/>
    <w:tmpl w:val="60EA69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7D8B0A26"/>
    <w:multiLevelType w:val="hybridMultilevel"/>
    <w:tmpl w:val="F95AB21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abstractNumId w:val="6"/>
  </w:num>
  <w:num w:numId="2">
    <w:abstractNumId w:val="6"/>
    <w:lvlOverride w:ilvl="0">
      <w:startOverride w:val="1"/>
    </w:lvlOverride>
  </w:num>
  <w:num w:numId="3">
    <w:abstractNumId w:val="19"/>
  </w:num>
  <w:num w:numId="4">
    <w:abstractNumId w:val="1"/>
  </w:num>
  <w:num w:numId="5">
    <w:abstractNumId w:val="7"/>
  </w:num>
  <w:num w:numId="6">
    <w:abstractNumId w:val="18"/>
  </w:num>
  <w:num w:numId="7">
    <w:abstractNumId w:val="2"/>
  </w:num>
  <w:num w:numId="8">
    <w:abstractNumId w:val="8"/>
  </w:num>
  <w:num w:numId="9">
    <w:abstractNumId w:val="20"/>
  </w:num>
  <w:num w:numId="10">
    <w:abstractNumId w:val="5"/>
  </w:num>
  <w:num w:numId="11">
    <w:abstractNumId w:val="16"/>
  </w:num>
  <w:num w:numId="12">
    <w:abstractNumId w:val="13"/>
  </w:num>
  <w:num w:numId="13">
    <w:abstractNumId w:val="14"/>
  </w:num>
  <w:num w:numId="14">
    <w:abstractNumId w:val="15"/>
  </w:num>
  <w:num w:numId="15">
    <w:abstractNumId w:val="4"/>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11"/>
  </w:num>
  <w:num w:numId="20">
    <w:abstractNumId w:val="3"/>
  </w:num>
  <w:num w:numId="21">
    <w:abstractNumId w:val="0"/>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447E"/>
    <w:rsid w:val="00002270"/>
    <w:rsid w:val="00003C79"/>
    <w:rsid w:val="0000552B"/>
    <w:rsid w:val="00011FC8"/>
    <w:rsid w:val="000246C0"/>
    <w:rsid w:val="000249E1"/>
    <w:rsid w:val="00030234"/>
    <w:rsid w:val="000313A7"/>
    <w:rsid w:val="00032A22"/>
    <w:rsid w:val="000343B7"/>
    <w:rsid w:val="000345F4"/>
    <w:rsid w:val="000376AE"/>
    <w:rsid w:val="00037FD9"/>
    <w:rsid w:val="00042684"/>
    <w:rsid w:val="000436AC"/>
    <w:rsid w:val="0004408E"/>
    <w:rsid w:val="0004475E"/>
    <w:rsid w:val="00047531"/>
    <w:rsid w:val="00053B3B"/>
    <w:rsid w:val="00063886"/>
    <w:rsid w:val="000710F3"/>
    <w:rsid w:val="00084011"/>
    <w:rsid w:val="00084740"/>
    <w:rsid w:val="00085165"/>
    <w:rsid w:val="00085C03"/>
    <w:rsid w:val="000942F7"/>
    <w:rsid w:val="000A4783"/>
    <w:rsid w:val="000B2008"/>
    <w:rsid w:val="000C2D8F"/>
    <w:rsid w:val="000C61AC"/>
    <w:rsid w:val="000E4828"/>
    <w:rsid w:val="000F29F6"/>
    <w:rsid w:val="000F3B30"/>
    <w:rsid w:val="000F454C"/>
    <w:rsid w:val="00110EC3"/>
    <w:rsid w:val="001169B3"/>
    <w:rsid w:val="001209BA"/>
    <w:rsid w:val="00121818"/>
    <w:rsid w:val="0012774E"/>
    <w:rsid w:val="00131362"/>
    <w:rsid w:val="0013196C"/>
    <w:rsid w:val="0014066C"/>
    <w:rsid w:val="00143A54"/>
    <w:rsid w:val="00153712"/>
    <w:rsid w:val="00162D74"/>
    <w:rsid w:val="00164261"/>
    <w:rsid w:val="00173B13"/>
    <w:rsid w:val="00173F8F"/>
    <w:rsid w:val="0017619A"/>
    <w:rsid w:val="001876C9"/>
    <w:rsid w:val="00190D86"/>
    <w:rsid w:val="00192290"/>
    <w:rsid w:val="001A2D84"/>
    <w:rsid w:val="001A4C9C"/>
    <w:rsid w:val="001A4DCA"/>
    <w:rsid w:val="001A6BF4"/>
    <w:rsid w:val="001C1590"/>
    <w:rsid w:val="001C16BF"/>
    <w:rsid w:val="001C2EF6"/>
    <w:rsid w:val="001D44D1"/>
    <w:rsid w:val="001D5D8D"/>
    <w:rsid w:val="001E0A5C"/>
    <w:rsid w:val="001E5168"/>
    <w:rsid w:val="001F2688"/>
    <w:rsid w:val="001F3042"/>
    <w:rsid w:val="001F40BE"/>
    <w:rsid w:val="00205421"/>
    <w:rsid w:val="00214901"/>
    <w:rsid w:val="00223D70"/>
    <w:rsid w:val="0022644E"/>
    <w:rsid w:val="00226FA0"/>
    <w:rsid w:val="0024744E"/>
    <w:rsid w:val="00255965"/>
    <w:rsid w:val="00262819"/>
    <w:rsid w:val="00266E05"/>
    <w:rsid w:val="0027054E"/>
    <w:rsid w:val="002710CF"/>
    <w:rsid w:val="00275B8B"/>
    <w:rsid w:val="00281CF9"/>
    <w:rsid w:val="002848BF"/>
    <w:rsid w:val="00284C5E"/>
    <w:rsid w:val="00295402"/>
    <w:rsid w:val="002A3740"/>
    <w:rsid w:val="002A3B62"/>
    <w:rsid w:val="002A4904"/>
    <w:rsid w:val="002A49C4"/>
    <w:rsid w:val="002B5C28"/>
    <w:rsid w:val="002C2330"/>
    <w:rsid w:val="002C416F"/>
    <w:rsid w:val="002C5E91"/>
    <w:rsid w:val="002C69DD"/>
    <w:rsid w:val="002D3073"/>
    <w:rsid w:val="002E25A3"/>
    <w:rsid w:val="00311296"/>
    <w:rsid w:val="00311B39"/>
    <w:rsid w:val="00314676"/>
    <w:rsid w:val="00314E05"/>
    <w:rsid w:val="00320A6A"/>
    <w:rsid w:val="00326F37"/>
    <w:rsid w:val="00333D8E"/>
    <w:rsid w:val="00337868"/>
    <w:rsid w:val="00342EB9"/>
    <w:rsid w:val="003451A5"/>
    <w:rsid w:val="00347158"/>
    <w:rsid w:val="00356292"/>
    <w:rsid w:val="003573AB"/>
    <w:rsid w:val="0036603C"/>
    <w:rsid w:val="00373E4C"/>
    <w:rsid w:val="00385ED5"/>
    <w:rsid w:val="00394580"/>
    <w:rsid w:val="00395027"/>
    <w:rsid w:val="00395EE6"/>
    <w:rsid w:val="003A3644"/>
    <w:rsid w:val="003A495E"/>
    <w:rsid w:val="003A5AF4"/>
    <w:rsid w:val="003A6393"/>
    <w:rsid w:val="003B64B2"/>
    <w:rsid w:val="003B75C2"/>
    <w:rsid w:val="003E6644"/>
    <w:rsid w:val="003F5789"/>
    <w:rsid w:val="00417FED"/>
    <w:rsid w:val="00420284"/>
    <w:rsid w:val="00423C5D"/>
    <w:rsid w:val="004301B6"/>
    <w:rsid w:val="0043555D"/>
    <w:rsid w:val="004477C4"/>
    <w:rsid w:val="004500DC"/>
    <w:rsid w:val="00450AD1"/>
    <w:rsid w:val="00471FF0"/>
    <w:rsid w:val="00474225"/>
    <w:rsid w:val="004759D3"/>
    <w:rsid w:val="00481CDD"/>
    <w:rsid w:val="00482D71"/>
    <w:rsid w:val="00494F18"/>
    <w:rsid w:val="004A4A74"/>
    <w:rsid w:val="004B4EEC"/>
    <w:rsid w:val="004C1261"/>
    <w:rsid w:val="004C2CAC"/>
    <w:rsid w:val="004D31CC"/>
    <w:rsid w:val="004E2629"/>
    <w:rsid w:val="004E4314"/>
    <w:rsid w:val="004F0F1E"/>
    <w:rsid w:val="004F211B"/>
    <w:rsid w:val="004F61F3"/>
    <w:rsid w:val="004F7EA5"/>
    <w:rsid w:val="00507E71"/>
    <w:rsid w:val="00517580"/>
    <w:rsid w:val="00523470"/>
    <w:rsid w:val="00524F6B"/>
    <w:rsid w:val="00530B0F"/>
    <w:rsid w:val="00533D5D"/>
    <w:rsid w:val="005358E1"/>
    <w:rsid w:val="00537E09"/>
    <w:rsid w:val="0054586A"/>
    <w:rsid w:val="00545B38"/>
    <w:rsid w:val="0055276C"/>
    <w:rsid w:val="00555A31"/>
    <w:rsid w:val="0055616D"/>
    <w:rsid w:val="00556A77"/>
    <w:rsid w:val="005665D2"/>
    <w:rsid w:val="0056666B"/>
    <w:rsid w:val="00581241"/>
    <w:rsid w:val="005854B1"/>
    <w:rsid w:val="00592FC0"/>
    <w:rsid w:val="005A7141"/>
    <w:rsid w:val="005A7768"/>
    <w:rsid w:val="005A77AB"/>
    <w:rsid w:val="005B4463"/>
    <w:rsid w:val="005B568E"/>
    <w:rsid w:val="005B56A8"/>
    <w:rsid w:val="005C04DB"/>
    <w:rsid w:val="005C6F01"/>
    <w:rsid w:val="005D3B25"/>
    <w:rsid w:val="005D42B2"/>
    <w:rsid w:val="005D761C"/>
    <w:rsid w:val="005E1FC0"/>
    <w:rsid w:val="005E49D9"/>
    <w:rsid w:val="005E7BD8"/>
    <w:rsid w:val="005F2FBE"/>
    <w:rsid w:val="005F4D99"/>
    <w:rsid w:val="005F65C3"/>
    <w:rsid w:val="00601195"/>
    <w:rsid w:val="006128EB"/>
    <w:rsid w:val="00616CF0"/>
    <w:rsid w:val="00616ECB"/>
    <w:rsid w:val="006202C6"/>
    <w:rsid w:val="00632131"/>
    <w:rsid w:val="00632E22"/>
    <w:rsid w:val="00637107"/>
    <w:rsid w:val="00644466"/>
    <w:rsid w:val="00650E7C"/>
    <w:rsid w:val="00662E75"/>
    <w:rsid w:val="006645B9"/>
    <w:rsid w:val="00667719"/>
    <w:rsid w:val="00670AAE"/>
    <w:rsid w:val="00675277"/>
    <w:rsid w:val="00693F1C"/>
    <w:rsid w:val="00695097"/>
    <w:rsid w:val="00696862"/>
    <w:rsid w:val="006A41B2"/>
    <w:rsid w:val="006B6BFA"/>
    <w:rsid w:val="006C0E04"/>
    <w:rsid w:val="006C26BA"/>
    <w:rsid w:val="006D2649"/>
    <w:rsid w:val="006D4771"/>
    <w:rsid w:val="006D56A8"/>
    <w:rsid w:val="006D6231"/>
    <w:rsid w:val="006D6C54"/>
    <w:rsid w:val="006F658F"/>
    <w:rsid w:val="00702326"/>
    <w:rsid w:val="00702BCD"/>
    <w:rsid w:val="00705592"/>
    <w:rsid w:val="00707152"/>
    <w:rsid w:val="00712F0E"/>
    <w:rsid w:val="007145B4"/>
    <w:rsid w:val="0074077F"/>
    <w:rsid w:val="007436C3"/>
    <w:rsid w:val="007439F9"/>
    <w:rsid w:val="00745880"/>
    <w:rsid w:val="00754708"/>
    <w:rsid w:val="00762A21"/>
    <w:rsid w:val="0076450F"/>
    <w:rsid w:val="007705C0"/>
    <w:rsid w:val="00772090"/>
    <w:rsid w:val="00773D9E"/>
    <w:rsid w:val="0078167E"/>
    <w:rsid w:val="00781D13"/>
    <w:rsid w:val="00786DC2"/>
    <w:rsid w:val="00792325"/>
    <w:rsid w:val="00796590"/>
    <w:rsid w:val="007A0638"/>
    <w:rsid w:val="007A604F"/>
    <w:rsid w:val="007B3410"/>
    <w:rsid w:val="007B4E63"/>
    <w:rsid w:val="007C0123"/>
    <w:rsid w:val="007D2DDE"/>
    <w:rsid w:val="007D3B59"/>
    <w:rsid w:val="007E326A"/>
    <w:rsid w:val="007E4E4A"/>
    <w:rsid w:val="007E7E93"/>
    <w:rsid w:val="0080258F"/>
    <w:rsid w:val="0081078A"/>
    <w:rsid w:val="008149CF"/>
    <w:rsid w:val="00820A7B"/>
    <w:rsid w:val="00821185"/>
    <w:rsid w:val="0082167E"/>
    <w:rsid w:val="00846531"/>
    <w:rsid w:val="008547EF"/>
    <w:rsid w:val="00862D04"/>
    <w:rsid w:val="00873447"/>
    <w:rsid w:val="008821D2"/>
    <w:rsid w:val="00886677"/>
    <w:rsid w:val="008A2211"/>
    <w:rsid w:val="008A56B4"/>
    <w:rsid w:val="008B2EDF"/>
    <w:rsid w:val="008C5815"/>
    <w:rsid w:val="008C7D54"/>
    <w:rsid w:val="008D2565"/>
    <w:rsid w:val="008D2BF9"/>
    <w:rsid w:val="008D4165"/>
    <w:rsid w:val="008D5658"/>
    <w:rsid w:val="008D77A7"/>
    <w:rsid w:val="008E367C"/>
    <w:rsid w:val="008E4D48"/>
    <w:rsid w:val="008E5DAB"/>
    <w:rsid w:val="0090004B"/>
    <w:rsid w:val="00900ADD"/>
    <w:rsid w:val="009014CF"/>
    <w:rsid w:val="00910A4C"/>
    <w:rsid w:val="0091319D"/>
    <w:rsid w:val="00923283"/>
    <w:rsid w:val="0093583C"/>
    <w:rsid w:val="00936411"/>
    <w:rsid w:val="00942562"/>
    <w:rsid w:val="00943F29"/>
    <w:rsid w:val="00945CDA"/>
    <w:rsid w:val="00955E85"/>
    <w:rsid w:val="00964214"/>
    <w:rsid w:val="00972276"/>
    <w:rsid w:val="009732D7"/>
    <w:rsid w:val="0097739A"/>
    <w:rsid w:val="009775B5"/>
    <w:rsid w:val="0098322E"/>
    <w:rsid w:val="00990251"/>
    <w:rsid w:val="009B262A"/>
    <w:rsid w:val="009B2B31"/>
    <w:rsid w:val="009B349B"/>
    <w:rsid w:val="009B4954"/>
    <w:rsid w:val="009C22A9"/>
    <w:rsid w:val="009C3496"/>
    <w:rsid w:val="009C5499"/>
    <w:rsid w:val="009C7758"/>
    <w:rsid w:val="009D0F6C"/>
    <w:rsid w:val="009D15BB"/>
    <w:rsid w:val="009D50D6"/>
    <w:rsid w:val="009D6140"/>
    <w:rsid w:val="009E00A8"/>
    <w:rsid w:val="009F0A62"/>
    <w:rsid w:val="009F22E8"/>
    <w:rsid w:val="00A02E19"/>
    <w:rsid w:val="00A10471"/>
    <w:rsid w:val="00A1440C"/>
    <w:rsid w:val="00A16AB3"/>
    <w:rsid w:val="00A2213B"/>
    <w:rsid w:val="00A22408"/>
    <w:rsid w:val="00A3063C"/>
    <w:rsid w:val="00A31785"/>
    <w:rsid w:val="00A41A70"/>
    <w:rsid w:val="00A54C18"/>
    <w:rsid w:val="00A60093"/>
    <w:rsid w:val="00A64118"/>
    <w:rsid w:val="00A70666"/>
    <w:rsid w:val="00A75D11"/>
    <w:rsid w:val="00A77C38"/>
    <w:rsid w:val="00A955D1"/>
    <w:rsid w:val="00AA3983"/>
    <w:rsid w:val="00AA39E8"/>
    <w:rsid w:val="00AC47E7"/>
    <w:rsid w:val="00AF6752"/>
    <w:rsid w:val="00B0231C"/>
    <w:rsid w:val="00B0451B"/>
    <w:rsid w:val="00B13C70"/>
    <w:rsid w:val="00B15CBF"/>
    <w:rsid w:val="00B33232"/>
    <w:rsid w:val="00B349F7"/>
    <w:rsid w:val="00B4071B"/>
    <w:rsid w:val="00B41468"/>
    <w:rsid w:val="00B44ABE"/>
    <w:rsid w:val="00B45301"/>
    <w:rsid w:val="00B54E93"/>
    <w:rsid w:val="00B61A9D"/>
    <w:rsid w:val="00B67777"/>
    <w:rsid w:val="00B71482"/>
    <w:rsid w:val="00B80387"/>
    <w:rsid w:val="00B81129"/>
    <w:rsid w:val="00B839E9"/>
    <w:rsid w:val="00B90B39"/>
    <w:rsid w:val="00BA3A0B"/>
    <w:rsid w:val="00BB02F7"/>
    <w:rsid w:val="00BB1CBE"/>
    <w:rsid w:val="00BC20A1"/>
    <w:rsid w:val="00BC3B31"/>
    <w:rsid w:val="00BC50B7"/>
    <w:rsid w:val="00BD050D"/>
    <w:rsid w:val="00C0447E"/>
    <w:rsid w:val="00C113A4"/>
    <w:rsid w:val="00C13EB6"/>
    <w:rsid w:val="00C15904"/>
    <w:rsid w:val="00C16BDB"/>
    <w:rsid w:val="00C17585"/>
    <w:rsid w:val="00C257C7"/>
    <w:rsid w:val="00C26F58"/>
    <w:rsid w:val="00C34C78"/>
    <w:rsid w:val="00C37239"/>
    <w:rsid w:val="00C376D2"/>
    <w:rsid w:val="00C47E23"/>
    <w:rsid w:val="00C60F00"/>
    <w:rsid w:val="00C66B65"/>
    <w:rsid w:val="00C71345"/>
    <w:rsid w:val="00C74C1D"/>
    <w:rsid w:val="00C96D35"/>
    <w:rsid w:val="00CA03A8"/>
    <w:rsid w:val="00CA03A9"/>
    <w:rsid w:val="00CB38C5"/>
    <w:rsid w:val="00CB5718"/>
    <w:rsid w:val="00CC2648"/>
    <w:rsid w:val="00CC3466"/>
    <w:rsid w:val="00CC69B8"/>
    <w:rsid w:val="00CC78C0"/>
    <w:rsid w:val="00CC7F4E"/>
    <w:rsid w:val="00CD439C"/>
    <w:rsid w:val="00CD4E66"/>
    <w:rsid w:val="00CD6E88"/>
    <w:rsid w:val="00CE0333"/>
    <w:rsid w:val="00CE782C"/>
    <w:rsid w:val="00CF59C3"/>
    <w:rsid w:val="00CF792F"/>
    <w:rsid w:val="00D00E1C"/>
    <w:rsid w:val="00D01D6D"/>
    <w:rsid w:val="00D15E31"/>
    <w:rsid w:val="00D2003E"/>
    <w:rsid w:val="00D30737"/>
    <w:rsid w:val="00D32ECC"/>
    <w:rsid w:val="00D542AA"/>
    <w:rsid w:val="00D55C2C"/>
    <w:rsid w:val="00D617DB"/>
    <w:rsid w:val="00D62FD7"/>
    <w:rsid w:val="00D70C20"/>
    <w:rsid w:val="00D7495D"/>
    <w:rsid w:val="00D74A8A"/>
    <w:rsid w:val="00D74EE1"/>
    <w:rsid w:val="00D7589F"/>
    <w:rsid w:val="00D77400"/>
    <w:rsid w:val="00D801B4"/>
    <w:rsid w:val="00D84B56"/>
    <w:rsid w:val="00D85FA5"/>
    <w:rsid w:val="00D94258"/>
    <w:rsid w:val="00DA00D8"/>
    <w:rsid w:val="00DA10DB"/>
    <w:rsid w:val="00DA2DCB"/>
    <w:rsid w:val="00DA6F41"/>
    <w:rsid w:val="00DA74FF"/>
    <w:rsid w:val="00DB33C1"/>
    <w:rsid w:val="00DB6762"/>
    <w:rsid w:val="00DC2A58"/>
    <w:rsid w:val="00DC3CD1"/>
    <w:rsid w:val="00DC4A2E"/>
    <w:rsid w:val="00DD038C"/>
    <w:rsid w:val="00DD0472"/>
    <w:rsid w:val="00DD3101"/>
    <w:rsid w:val="00DD4489"/>
    <w:rsid w:val="00DE16D6"/>
    <w:rsid w:val="00DE2312"/>
    <w:rsid w:val="00DE36C1"/>
    <w:rsid w:val="00E05DCB"/>
    <w:rsid w:val="00E324B3"/>
    <w:rsid w:val="00E421E2"/>
    <w:rsid w:val="00E45175"/>
    <w:rsid w:val="00E536DD"/>
    <w:rsid w:val="00E60DE1"/>
    <w:rsid w:val="00E6553E"/>
    <w:rsid w:val="00E70EC9"/>
    <w:rsid w:val="00E73C16"/>
    <w:rsid w:val="00E73D45"/>
    <w:rsid w:val="00E80F6A"/>
    <w:rsid w:val="00E81D63"/>
    <w:rsid w:val="00E842D8"/>
    <w:rsid w:val="00E852EF"/>
    <w:rsid w:val="00E915C5"/>
    <w:rsid w:val="00E92963"/>
    <w:rsid w:val="00E95139"/>
    <w:rsid w:val="00EB040A"/>
    <w:rsid w:val="00EB34F6"/>
    <w:rsid w:val="00EB399C"/>
    <w:rsid w:val="00F00F0B"/>
    <w:rsid w:val="00F1146C"/>
    <w:rsid w:val="00F14B4E"/>
    <w:rsid w:val="00F1593B"/>
    <w:rsid w:val="00F160DD"/>
    <w:rsid w:val="00F402AE"/>
    <w:rsid w:val="00F449E7"/>
    <w:rsid w:val="00F47B46"/>
    <w:rsid w:val="00F52DF1"/>
    <w:rsid w:val="00F56323"/>
    <w:rsid w:val="00F57AD3"/>
    <w:rsid w:val="00F610BC"/>
    <w:rsid w:val="00F61F11"/>
    <w:rsid w:val="00F67F5B"/>
    <w:rsid w:val="00F67FB6"/>
    <w:rsid w:val="00F7015E"/>
    <w:rsid w:val="00F70ECA"/>
    <w:rsid w:val="00F73CD4"/>
    <w:rsid w:val="00F76497"/>
    <w:rsid w:val="00F8283E"/>
    <w:rsid w:val="00F84B45"/>
    <w:rsid w:val="00F92830"/>
    <w:rsid w:val="00F93A6C"/>
    <w:rsid w:val="00F96FEC"/>
    <w:rsid w:val="00FC0E65"/>
    <w:rsid w:val="00FD1C74"/>
    <w:rsid w:val="00FD358C"/>
    <w:rsid w:val="00FD4603"/>
    <w:rsid w:val="00FD6548"/>
    <w:rsid w:val="00FE1BB1"/>
    <w:rsid w:val="00FE241D"/>
    <w:rsid w:val="00FE2728"/>
    <w:rsid w:val="00FE55AB"/>
    <w:rsid w:val="00FE5E51"/>
    <w:rsid w:val="00FE6EF0"/>
    <w:rsid w:val="00FF34CD"/>
    <w:rsid w:val="00FF4E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862B049-E36D-46C4-8640-B5E323094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Calibr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26F58"/>
    <w:pPr>
      <w:spacing w:after="0" w:line="360" w:lineRule="auto"/>
      <w:ind w:firstLine="709"/>
      <w:jc w:val="both"/>
    </w:pPr>
    <w:rPr>
      <w:rFonts w:ascii="Times New Roman" w:hAnsi="Times New Roman" w:cs="Times New Roman"/>
      <w:sz w:val="28"/>
    </w:rPr>
  </w:style>
  <w:style w:type="paragraph" w:styleId="10">
    <w:name w:val="heading 1"/>
    <w:basedOn w:val="a0"/>
    <w:next w:val="a0"/>
    <w:link w:val="12"/>
    <w:uiPriority w:val="9"/>
    <w:qFormat/>
    <w:rsid w:val="00873447"/>
    <w:pPr>
      <w:keepNext/>
      <w:spacing w:before="240" w:after="60" w:line="240" w:lineRule="auto"/>
      <w:ind w:firstLine="397"/>
      <w:outlineLvl w:val="0"/>
    </w:pPr>
    <w:rPr>
      <w:rFonts w:ascii="Cambria" w:eastAsia="Times New Roman" w:hAnsi="Cambria"/>
      <w:b/>
      <w:bCs/>
      <w:kern w:val="32"/>
      <w:sz w:val="32"/>
      <w:szCs w:val="32"/>
    </w:rPr>
  </w:style>
  <w:style w:type="paragraph" w:styleId="3">
    <w:name w:val="heading 3"/>
    <w:basedOn w:val="a0"/>
    <w:next w:val="a0"/>
    <w:link w:val="30"/>
    <w:uiPriority w:val="9"/>
    <w:semiHidden/>
    <w:unhideWhenUsed/>
    <w:qFormat/>
    <w:rsid w:val="00873447"/>
    <w:pPr>
      <w:keepNext/>
      <w:spacing w:before="240" w:after="60" w:line="240" w:lineRule="auto"/>
      <w:ind w:firstLine="397"/>
      <w:outlineLvl w:val="2"/>
    </w:pPr>
    <w:rPr>
      <w:rFonts w:ascii="Cambria" w:eastAsia="Times New Roman" w:hAnsi="Cambria"/>
      <w:b/>
      <w:bCs/>
      <w:sz w:val="26"/>
      <w:szCs w:val="26"/>
    </w:rPr>
  </w:style>
  <w:style w:type="paragraph" w:styleId="4">
    <w:name w:val="heading 4"/>
    <w:basedOn w:val="a0"/>
    <w:next w:val="a0"/>
    <w:link w:val="40"/>
    <w:uiPriority w:val="9"/>
    <w:semiHidden/>
    <w:unhideWhenUsed/>
    <w:qFormat/>
    <w:rsid w:val="00873447"/>
    <w:pPr>
      <w:keepNext/>
      <w:spacing w:before="240" w:after="60" w:line="240" w:lineRule="auto"/>
      <w:ind w:firstLine="397"/>
      <w:outlineLvl w:val="3"/>
    </w:pPr>
    <w:rPr>
      <w:rFonts w:ascii="Calibri" w:eastAsia="Times New Roman" w:hAnsi="Calibr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Знак"/>
    <w:basedOn w:val="a0"/>
    <w:rsid w:val="0004475E"/>
    <w:pPr>
      <w:spacing w:after="160" w:line="240" w:lineRule="exact"/>
      <w:ind w:firstLine="0"/>
      <w:jc w:val="left"/>
    </w:pPr>
    <w:rPr>
      <w:rFonts w:ascii="Verdana" w:eastAsia="Times New Roman" w:hAnsi="Verdana" w:cs="Verdana"/>
      <w:sz w:val="20"/>
      <w:szCs w:val="20"/>
      <w:lang w:val="en-US"/>
    </w:rPr>
  </w:style>
  <w:style w:type="paragraph" w:styleId="a5">
    <w:name w:val="List Paragraph"/>
    <w:basedOn w:val="a0"/>
    <w:uiPriority w:val="34"/>
    <w:qFormat/>
    <w:rsid w:val="0004475E"/>
    <w:pPr>
      <w:ind w:left="720"/>
      <w:contextualSpacing/>
    </w:pPr>
  </w:style>
  <w:style w:type="paragraph" w:customStyle="1" w:styleId="a">
    <w:name w:val="_Список"/>
    <w:basedOn w:val="a0"/>
    <w:next w:val="a0"/>
    <w:qFormat/>
    <w:rsid w:val="0004475E"/>
    <w:pPr>
      <w:numPr>
        <w:numId w:val="1"/>
      </w:numPr>
      <w:ind w:left="1066" w:hanging="357"/>
    </w:pPr>
    <w:rPr>
      <w:b/>
    </w:rPr>
  </w:style>
  <w:style w:type="paragraph" w:customStyle="1" w:styleId="a6">
    <w:name w:val="_Текст"/>
    <w:link w:val="a7"/>
    <w:qFormat/>
    <w:rsid w:val="006D2649"/>
    <w:pPr>
      <w:spacing w:after="0" w:line="360" w:lineRule="auto"/>
      <w:ind w:firstLine="709"/>
      <w:jc w:val="both"/>
    </w:pPr>
    <w:rPr>
      <w:rFonts w:ascii="Times New Roman" w:hAnsi="Times New Roman" w:cs="Times New Roman"/>
      <w:sz w:val="28"/>
    </w:rPr>
  </w:style>
  <w:style w:type="character" w:customStyle="1" w:styleId="a7">
    <w:name w:val="_Текст Знак"/>
    <w:link w:val="a6"/>
    <w:rsid w:val="006D2649"/>
    <w:rPr>
      <w:rFonts w:ascii="Times New Roman" w:hAnsi="Times New Roman" w:cs="Times New Roman"/>
      <w:sz w:val="28"/>
    </w:rPr>
  </w:style>
  <w:style w:type="paragraph" w:customStyle="1" w:styleId="a8">
    <w:name w:val="_Формула"/>
    <w:basedOn w:val="a6"/>
    <w:next w:val="a0"/>
    <w:link w:val="a9"/>
    <w:qFormat/>
    <w:rsid w:val="00A60093"/>
    <w:pPr>
      <w:tabs>
        <w:tab w:val="center" w:pos="4962"/>
        <w:tab w:val="right" w:pos="9923"/>
      </w:tabs>
      <w:ind w:firstLine="0"/>
      <w:jc w:val="left"/>
    </w:pPr>
    <w:rPr>
      <w:lang w:val="en-US"/>
    </w:rPr>
  </w:style>
  <w:style w:type="character" w:customStyle="1" w:styleId="a9">
    <w:name w:val="_Формула Знак"/>
    <w:link w:val="a8"/>
    <w:rsid w:val="00A60093"/>
    <w:rPr>
      <w:rFonts w:ascii="Times New Roman" w:hAnsi="Times New Roman" w:cs="Times New Roman"/>
      <w:sz w:val="28"/>
      <w:lang w:val="en-US"/>
    </w:rPr>
  </w:style>
  <w:style w:type="character" w:customStyle="1" w:styleId="12">
    <w:name w:val="Заголовок 1 Знак"/>
    <w:basedOn w:val="a1"/>
    <w:link w:val="10"/>
    <w:uiPriority w:val="9"/>
    <w:rsid w:val="00873447"/>
    <w:rPr>
      <w:rFonts w:ascii="Cambria" w:eastAsia="Times New Roman" w:hAnsi="Cambria" w:cs="Times New Roman"/>
      <w:b/>
      <w:bCs/>
      <w:kern w:val="32"/>
      <w:sz w:val="32"/>
      <w:szCs w:val="32"/>
    </w:rPr>
  </w:style>
  <w:style w:type="character" w:customStyle="1" w:styleId="30">
    <w:name w:val="Заголовок 3 Знак"/>
    <w:basedOn w:val="a1"/>
    <w:link w:val="3"/>
    <w:uiPriority w:val="9"/>
    <w:semiHidden/>
    <w:rsid w:val="00873447"/>
    <w:rPr>
      <w:rFonts w:ascii="Cambria" w:eastAsia="Times New Roman" w:hAnsi="Cambria" w:cs="Times New Roman"/>
      <w:b/>
      <w:bCs/>
      <w:sz w:val="26"/>
      <w:szCs w:val="26"/>
    </w:rPr>
  </w:style>
  <w:style w:type="character" w:customStyle="1" w:styleId="40">
    <w:name w:val="Заголовок 4 Знак"/>
    <w:basedOn w:val="a1"/>
    <w:link w:val="4"/>
    <w:uiPriority w:val="9"/>
    <w:semiHidden/>
    <w:rsid w:val="00873447"/>
    <w:rPr>
      <w:rFonts w:ascii="Calibri" w:eastAsia="Times New Roman" w:hAnsi="Calibri" w:cs="Times New Roman"/>
      <w:b/>
      <w:bCs/>
      <w:sz w:val="28"/>
      <w:szCs w:val="28"/>
    </w:rPr>
  </w:style>
  <w:style w:type="paragraph" w:customStyle="1" w:styleId="13">
    <w:name w:val="_Заголовок 1"/>
    <w:basedOn w:val="a6"/>
    <w:next w:val="a6"/>
    <w:link w:val="14"/>
    <w:rsid w:val="00873447"/>
    <w:pPr>
      <w:pageBreakBefore/>
      <w:spacing w:before="360" w:after="240" w:line="240" w:lineRule="auto"/>
      <w:ind w:firstLine="0"/>
      <w:jc w:val="center"/>
      <w:outlineLvl w:val="0"/>
    </w:pPr>
    <w:rPr>
      <w:b/>
      <w:caps/>
    </w:rPr>
  </w:style>
  <w:style w:type="paragraph" w:styleId="aa">
    <w:name w:val="header"/>
    <w:basedOn w:val="a0"/>
    <w:link w:val="ab"/>
    <w:uiPriority w:val="99"/>
    <w:unhideWhenUsed/>
    <w:rsid w:val="00873447"/>
    <w:pPr>
      <w:tabs>
        <w:tab w:val="center" w:pos="4677"/>
        <w:tab w:val="right" w:pos="9355"/>
      </w:tabs>
      <w:spacing w:line="240" w:lineRule="auto"/>
      <w:ind w:firstLine="397"/>
    </w:pPr>
  </w:style>
  <w:style w:type="character" w:customStyle="1" w:styleId="ab">
    <w:name w:val="Верхний колонтитул Знак"/>
    <w:basedOn w:val="a1"/>
    <w:link w:val="aa"/>
    <w:uiPriority w:val="99"/>
    <w:rsid w:val="00873447"/>
    <w:rPr>
      <w:rFonts w:ascii="Times New Roman" w:hAnsi="Times New Roman" w:cs="Times New Roman"/>
      <w:sz w:val="28"/>
    </w:rPr>
  </w:style>
  <w:style w:type="paragraph" w:styleId="ac">
    <w:name w:val="footer"/>
    <w:basedOn w:val="a0"/>
    <w:link w:val="ad"/>
    <w:uiPriority w:val="99"/>
    <w:unhideWhenUsed/>
    <w:rsid w:val="00873447"/>
    <w:pPr>
      <w:tabs>
        <w:tab w:val="center" w:pos="4677"/>
        <w:tab w:val="right" w:pos="9355"/>
      </w:tabs>
      <w:spacing w:line="240" w:lineRule="auto"/>
      <w:ind w:firstLine="397"/>
    </w:pPr>
  </w:style>
  <w:style w:type="character" w:customStyle="1" w:styleId="ad">
    <w:name w:val="Нижний колонтитул Знак"/>
    <w:basedOn w:val="a1"/>
    <w:link w:val="ac"/>
    <w:uiPriority w:val="99"/>
    <w:rsid w:val="00873447"/>
    <w:rPr>
      <w:rFonts w:ascii="Times New Roman" w:hAnsi="Times New Roman" w:cs="Times New Roman"/>
      <w:sz w:val="28"/>
    </w:rPr>
  </w:style>
  <w:style w:type="paragraph" w:customStyle="1" w:styleId="0">
    <w:name w:val="_Заголовок 0"/>
    <w:basedOn w:val="13"/>
    <w:next w:val="a6"/>
    <w:link w:val="00"/>
    <w:qFormat/>
    <w:rsid w:val="00873447"/>
    <w:rPr>
      <w:caps w:val="0"/>
    </w:rPr>
  </w:style>
  <w:style w:type="paragraph" w:customStyle="1" w:styleId="1">
    <w:name w:val="_Заголовок_1"/>
    <w:basedOn w:val="13"/>
    <w:next w:val="a6"/>
    <w:link w:val="15"/>
    <w:qFormat/>
    <w:rsid w:val="00873447"/>
    <w:pPr>
      <w:numPr>
        <w:numId w:val="5"/>
      </w:numPr>
      <w:ind w:left="0" w:firstLine="0"/>
    </w:pPr>
  </w:style>
  <w:style w:type="character" w:customStyle="1" w:styleId="14">
    <w:name w:val="_Заголовок 1 Знак"/>
    <w:link w:val="13"/>
    <w:rsid w:val="00873447"/>
    <w:rPr>
      <w:rFonts w:ascii="Times New Roman" w:hAnsi="Times New Roman" w:cs="Times New Roman"/>
      <w:b/>
      <w:caps/>
      <w:sz w:val="28"/>
    </w:rPr>
  </w:style>
  <w:style w:type="character" w:customStyle="1" w:styleId="00">
    <w:name w:val="_Заголовок 0 Знак"/>
    <w:link w:val="0"/>
    <w:rsid w:val="00873447"/>
    <w:rPr>
      <w:rFonts w:ascii="Times New Roman" w:hAnsi="Times New Roman" w:cs="Times New Roman"/>
      <w:b/>
      <w:sz w:val="28"/>
    </w:rPr>
  </w:style>
  <w:style w:type="paragraph" w:customStyle="1" w:styleId="11">
    <w:name w:val="_Заголовок_1_1"/>
    <w:basedOn w:val="1"/>
    <w:next w:val="a6"/>
    <w:link w:val="110"/>
    <w:qFormat/>
    <w:rsid w:val="00873447"/>
    <w:pPr>
      <w:keepNext/>
      <w:pageBreakBefore w:val="0"/>
      <w:numPr>
        <w:ilvl w:val="1"/>
      </w:numPr>
      <w:ind w:left="0" w:firstLine="0"/>
      <w:outlineLvl w:val="1"/>
    </w:pPr>
    <w:rPr>
      <w:caps w:val="0"/>
    </w:rPr>
  </w:style>
  <w:style w:type="character" w:customStyle="1" w:styleId="15">
    <w:name w:val="_Заголовок_1 Знак"/>
    <w:link w:val="1"/>
    <w:rsid w:val="00873447"/>
    <w:rPr>
      <w:rFonts w:ascii="Times New Roman" w:hAnsi="Times New Roman" w:cs="Times New Roman"/>
      <w:b/>
      <w:caps/>
      <w:sz w:val="28"/>
    </w:rPr>
  </w:style>
  <w:style w:type="paragraph" w:styleId="ae">
    <w:name w:val="Balloon Text"/>
    <w:basedOn w:val="a0"/>
    <w:link w:val="af"/>
    <w:uiPriority w:val="99"/>
    <w:semiHidden/>
    <w:unhideWhenUsed/>
    <w:rsid w:val="00873447"/>
    <w:pPr>
      <w:spacing w:line="240" w:lineRule="auto"/>
      <w:ind w:firstLine="397"/>
    </w:pPr>
    <w:rPr>
      <w:rFonts w:ascii="Tahoma" w:hAnsi="Tahoma" w:cs="Tahoma"/>
      <w:sz w:val="16"/>
      <w:szCs w:val="16"/>
    </w:rPr>
  </w:style>
  <w:style w:type="character" w:customStyle="1" w:styleId="af">
    <w:name w:val="Текст выноски Знак"/>
    <w:basedOn w:val="a1"/>
    <w:link w:val="ae"/>
    <w:uiPriority w:val="99"/>
    <w:semiHidden/>
    <w:rsid w:val="00873447"/>
    <w:rPr>
      <w:rFonts w:ascii="Tahoma" w:hAnsi="Tahoma" w:cs="Tahoma"/>
      <w:sz w:val="16"/>
      <w:szCs w:val="16"/>
    </w:rPr>
  </w:style>
  <w:style w:type="character" w:customStyle="1" w:styleId="110">
    <w:name w:val="_Заголовок_1_1 Знак"/>
    <w:link w:val="11"/>
    <w:rsid w:val="00873447"/>
    <w:rPr>
      <w:rFonts w:ascii="Times New Roman" w:hAnsi="Times New Roman" w:cs="Times New Roman"/>
      <w:b/>
      <w:sz w:val="28"/>
    </w:rPr>
  </w:style>
  <w:style w:type="paragraph" w:customStyle="1" w:styleId="af0">
    <w:name w:val="_Рисунок"/>
    <w:basedOn w:val="a6"/>
    <w:next w:val="af1"/>
    <w:link w:val="af2"/>
    <w:qFormat/>
    <w:rsid w:val="00E92963"/>
    <w:pPr>
      <w:spacing w:before="120" w:after="120" w:line="240" w:lineRule="auto"/>
      <w:ind w:firstLine="0"/>
      <w:jc w:val="center"/>
    </w:pPr>
  </w:style>
  <w:style w:type="paragraph" w:customStyle="1" w:styleId="af1">
    <w:name w:val="_Подрисуночная подпись"/>
    <w:basedOn w:val="a6"/>
    <w:next w:val="a6"/>
    <w:link w:val="af3"/>
    <w:qFormat/>
    <w:rsid w:val="00873447"/>
    <w:pPr>
      <w:spacing w:before="120" w:after="240" w:line="240" w:lineRule="auto"/>
      <w:ind w:firstLine="0"/>
      <w:jc w:val="center"/>
    </w:pPr>
    <w:rPr>
      <w:sz w:val="24"/>
    </w:rPr>
  </w:style>
  <w:style w:type="character" w:customStyle="1" w:styleId="af2">
    <w:name w:val="_Рисунок Знак"/>
    <w:basedOn w:val="a7"/>
    <w:link w:val="af0"/>
    <w:rsid w:val="00E92963"/>
    <w:rPr>
      <w:rFonts w:ascii="Times New Roman" w:hAnsi="Times New Roman" w:cs="Times New Roman"/>
      <w:sz w:val="28"/>
    </w:rPr>
  </w:style>
  <w:style w:type="character" w:customStyle="1" w:styleId="af3">
    <w:name w:val="_Подрисуночная подпись Знак"/>
    <w:link w:val="af1"/>
    <w:rsid w:val="00873447"/>
    <w:rPr>
      <w:rFonts w:ascii="Times New Roman" w:hAnsi="Times New Roman" w:cs="Times New Roman"/>
      <w:sz w:val="24"/>
    </w:rPr>
  </w:style>
  <w:style w:type="paragraph" w:styleId="16">
    <w:name w:val="toc 1"/>
    <w:basedOn w:val="a0"/>
    <w:next w:val="a0"/>
    <w:autoRedefine/>
    <w:uiPriority w:val="39"/>
    <w:unhideWhenUsed/>
    <w:rsid w:val="00873447"/>
    <w:pPr>
      <w:spacing w:line="240" w:lineRule="auto"/>
      <w:ind w:firstLine="397"/>
    </w:pPr>
  </w:style>
  <w:style w:type="paragraph" w:styleId="2">
    <w:name w:val="toc 2"/>
    <w:basedOn w:val="a0"/>
    <w:next w:val="a0"/>
    <w:autoRedefine/>
    <w:uiPriority w:val="39"/>
    <w:unhideWhenUsed/>
    <w:rsid w:val="00873447"/>
    <w:pPr>
      <w:spacing w:line="240" w:lineRule="auto"/>
      <w:ind w:left="280" w:firstLine="397"/>
    </w:pPr>
    <w:rPr>
      <w:sz w:val="24"/>
    </w:rPr>
  </w:style>
  <w:style w:type="character" w:styleId="af4">
    <w:name w:val="Hyperlink"/>
    <w:uiPriority w:val="99"/>
    <w:unhideWhenUsed/>
    <w:rsid w:val="00873447"/>
    <w:rPr>
      <w:color w:val="0000FF"/>
      <w:u w:val="single"/>
    </w:rPr>
  </w:style>
  <w:style w:type="paragraph" w:customStyle="1" w:styleId="af5">
    <w:name w:val="_Подформульный"/>
    <w:basedOn w:val="a6"/>
    <w:next w:val="a6"/>
    <w:link w:val="af6"/>
    <w:qFormat/>
    <w:rsid w:val="00873447"/>
    <w:pPr>
      <w:ind w:firstLine="0"/>
    </w:pPr>
  </w:style>
  <w:style w:type="paragraph" w:styleId="af7">
    <w:name w:val="Normal (Web)"/>
    <w:basedOn w:val="a0"/>
    <w:uiPriority w:val="99"/>
    <w:unhideWhenUsed/>
    <w:rsid w:val="00873447"/>
    <w:pPr>
      <w:spacing w:before="100" w:beforeAutospacing="1" w:after="100" w:afterAutospacing="1" w:line="240" w:lineRule="auto"/>
      <w:ind w:firstLine="0"/>
      <w:jc w:val="left"/>
    </w:pPr>
    <w:rPr>
      <w:rFonts w:eastAsia="Times New Roman"/>
      <w:sz w:val="24"/>
      <w:szCs w:val="24"/>
      <w:lang w:eastAsia="ru-RU"/>
    </w:rPr>
  </w:style>
  <w:style w:type="character" w:customStyle="1" w:styleId="af6">
    <w:name w:val="_Подформульный Знак"/>
    <w:link w:val="af5"/>
    <w:rsid w:val="00873447"/>
    <w:rPr>
      <w:rFonts w:ascii="Times New Roman" w:hAnsi="Times New Roman" w:cs="Times New Roman"/>
      <w:sz w:val="28"/>
    </w:rPr>
  </w:style>
  <w:style w:type="character" w:styleId="af8">
    <w:name w:val="Strong"/>
    <w:uiPriority w:val="22"/>
    <w:qFormat/>
    <w:rsid w:val="00873447"/>
    <w:rPr>
      <w:b/>
      <w:bCs/>
    </w:rPr>
  </w:style>
  <w:style w:type="paragraph" w:customStyle="1" w:styleId="Default">
    <w:name w:val="Default"/>
    <w:rsid w:val="00873447"/>
    <w:pPr>
      <w:autoSpaceDE w:val="0"/>
      <w:autoSpaceDN w:val="0"/>
      <w:adjustRightInd w:val="0"/>
      <w:spacing w:after="0" w:line="240" w:lineRule="auto"/>
    </w:pPr>
    <w:rPr>
      <w:rFonts w:ascii="Myriad Pro" w:hAnsi="Myriad Pro" w:cs="Myriad Pro"/>
      <w:color w:val="000000"/>
      <w:sz w:val="24"/>
      <w:szCs w:val="24"/>
      <w:lang w:eastAsia="ru-RU"/>
    </w:rPr>
  </w:style>
  <w:style w:type="paragraph" w:styleId="af9">
    <w:name w:val="No Spacing"/>
    <w:uiPriority w:val="1"/>
    <w:qFormat/>
    <w:rsid w:val="00873447"/>
    <w:pPr>
      <w:spacing w:after="0" w:line="240" w:lineRule="auto"/>
    </w:pPr>
    <w:rPr>
      <w:rFonts w:ascii="Calibri" w:hAnsi="Calibri" w:cs="Times New Roman"/>
    </w:rPr>
  </w:style>
  <w:style w:type="paragraph" w:customStyle="1" w:styleId="afa">
    <w:name w:val="Стиль По центру"/>
    <w:basedOn w:val="a0"/>
    <w:rsid w:val="00873447"/>
    <w:pPr>
      <w:tabs>
        <w:tab w:val="right" w:pos="5103"/>
      </w:tabs>
      <w:spacing w:line="240" w:lineRule="auto"/>
      <w:ind w:left="284" w:firstLine="0"/>
      <w:jc w:val="right"/>
    </w:pPr>
    <w:rPr>
      <w:rFonts w:eastAsia="Times New Roman"/>
      <w:sz w:val="24"/>
      <w:szCs w:val="20"/>
      <w:lang w:eastAsia="ru-RU"/>
    </w:rPr>
  </w:style>
  <w:style w:type="paragraph" w:customStyle="1" w:styleId="01">
    <w:name w:val="Стиль По ширине Слева:  0 см"/>
    <w:basedOn w:val="a0"/>
    <w:rsid w:val="00873447"/>
    <w:pPr>
      <w:tabs>
        <w:tab w:val="right" w:pos="5103"/>
      </w:tabs>
      <w:spacing w:line="240" w:lineRule="auto"/>
      <w:ind w:left="284" w:firstLine="0"/>
      <w:jc w:val="right"/>
    </w:pPr>
    <w:rPr>
      <w:rFonts w:eastAsia="Times New Roman"/>
      <w:sz w:val="24"/>
      <w:szCs w:val="20"/>
      <w:lang w:eastAsia="ru-RU"/>
    </w:rPr>
  </w:style>
  <w:style w:type="paragraph" w:customStyle="1" w:styleId="133">
    <w:name w:val="Стиль По ширине Первая строка:  13 см Междустр.интервал:  полуто...3"/>
    <w:basedOn w:val="a0"/>
    <w:rsid w:val="00873447"/>
    <w:pPr>
      <w:tabs>
        <w:tab w:val="right" w:pos="5103"/>
      </w:tabs>
      <w:ind w:firstLine="0"/>
      <w:jc w:val="right"/>
    </w:pPr>
    <w:rPr>
      <w:rFonts w:eastAsia="Times New Roman"/>
      <w:szCs w:val="20"/>
      <w:lang w:eastAsia="ru-RU"/>
    </w:rPr>
  </w:style>
  <w:style w:type="paragraph" w:customStyle="1" w:styleId="17">
    <w:name w:val="Стиль По центру1"/>
    <w:basedOn w:val="a0"/>
    <w:rsid w:val="00873447"/>
    <w:pPr>
      <w:tabs>
        <w:tab w:val="right" w:pos="5103"/>
      </w:tabs>
      <w:spacing w:line="240" w:lineRule="auto"/>
      <w:ind w:left="284" w:firstLine="0"/>
      <w:jc w:val="right"/>
    </w:pPr>
    <w:rPr>
      <w:rFonts w:eastAsia="Times New Roman"/>
      <w:sz w:val="24"/>
      <w:szCs w:val="20"/>
      <w:lang w:eastAsia="ru-RU"/>
    </w:rPr>
  </w:style>
  <w:style w:type="paragraph" w:styleId="afb">
    <w:name w:val="Plain Text"/>
    <w:basedOn w:val="a0"/>
    <w:link w:val="afc"/>
    <w:unhideWhenUsed/>
    <w:rsid w:val="00873447"/>
    <w:pPr>
      <w:spacing w:line="240" w:lineRule="auto"/>
      <w:ind w:firstLine="0"/>
      <w:jc w:val="left"/>
    </w:pPr>
    <w:rPr>
      <w:rFonts w:ascii="Courier New" w:eastAsia="MS Mincho" w:hAnsi="Courier New"/>
      <w:sz w:val="20"/>
      <w:szCs w:val="20"/>
    </w:rPr>
  </w:style>
  <w:style w:type="character" w:customStyle="1" w:styleId="afc">
    <w:name w:val="Текст Знак"/>
    <w:basedOn w:val="a1"/>
    <w:link w:val="afb"/>
    <w:rsid w:val="00873447"/>
    <w:rPr>
      <w:rFonts w:ascii="Courier New" w:eastAsia="MS Mincho" w:hAnsi="Courier New" w:cs="Times New Roman"/>
      <w:sz w:val="20"/>
      <w:szCs w:val="20"/>
    </w:rPr>
  </w:style>
  <w:style w:type="table" w:styleId="afd">
    <w:name w:val="Table Grid"/>
    <w:basedOn w:val="a2"/>
    <w:uiPriority w:val="59"/>
    <w:rsid w:val="00873447"/>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73447"/>
  </w:style>
  <w:style w:type="paragraph" w:customStyle="1" w:styleId="afe">
    <w:name w:val="Знак"/>
    <w:basedOn w:val="a0"/>
    <w:rsid w:val="0074077F"/>
    <w:pPr>
      <w:spacing w:after="160" w:line="240" w:lineRule="exact"/>
      <w:ind w:firstLine="0"/>
      <w:jc w:val="left"/>
    </w:pPr>
    <w:rPr>
      <w:rFonts w:ascii="Verdana" w:eastAsia="Times New Roman" w:hAnsi="Verdana" w:cs="Verdana"/>
      <w:sz w:val="20"/>
      <w:szCs w:val="20"/>
      <w:lang w:val="en-US"/>
    </w:rPr>
  </w:style>
  <w:style w:type="paragraph" w:customStyle="1" w:styleId="aff">
    <w:name w:val="МД_осн текст"/>
    <w:link w:val="aff0"/>
    <w:qFormat/>
    <w:rsid w:val="00DC2A58"/>
    <w:pPr>
      <w:spacing w:after="0" w:line="360" w:lineRule="auto"/>
      <w:ind w:firstLine="567"/>
      <w:jc w:val="both"/>
    </w:pPr>
    <w:rPr>
      <w:rFonts w:ascii="Times New Roman" w:hAnsi="Times New Roman" w:cs="Times New Roman"/>
      <w:sz w:val="28"/>
      <w:szCs w:val="28"/>
    </w:rPr>
  </w:style>
  <w:style w:type="character" w:customStyle="1" w:styleId="aff0">
    <w:name w:val="МД_осн текст Знак"/>
    <w:basedOn w:val="a1"/>
    <w:link w:val="aff"/>
    <w:rsid w:val="00DC2A58"/>
    <w:rPr>
      <w:rFonts w:ascii="Times New Roman" w:hAnsi="Times New Roman" w:cs="Times New Roman"/>
      <w:sz w:val="28"/>
      <w:szCs w:val="28"/>
    </w:rPr>
  </w:style>
  <w:style w:type="paragraph" w:customStyle="1" w:styleId="aff1">
    <w:name w:val="МД_подрис"/>
    <w:basedOn w:val="a0"/>
    <w:next w:val="aff"/>
    <w:link w:val="aff2"/>
    <w:autoRedefine/>
    <w:qFormat/>
    <w:rsid w:val="00356292"/>
    <w:pPr>
      <w:spacing w:after="240" w:line="240" w:lineRule="auto"/>
      <w:ind w:firstLine="0"/>
      <w:jc w:val="center"/>
    </w:pPr>
    <w:rPr>
      <w:noProof/>
      <w:spacing w:val="-2"/>
      <w:szCs w:val="28"/>
      <w:lang w:eastAsia="ru-RU"/>
    </w:rPr>
  </w:style>
  <w:style w:type="character" w:customStyle="1" w:styleId="aff2">
    <w:name w:val="МД_подрис Знак"/>
    <w:basedOn w:val="a1"/>
    <w:link w:val="aff1"/>
    <w:rsid w:val="00356292"/>
    <w:rPr>
      <w:rFonts w:ascii="Times New Roman" w:hAnsi="Times New Roman" w:cs="Times New Roman"/>
      <w:noProof/>
      <w:spacing w:val="-2"/>
      <w:sz w:val="28"/>
      <w:szCs w:val="28"/>
      <w:lang w:eastAsia="ru-RU"/>
    </w:rPr>
  </w:style>
  <w:style w:type="paragraph" w:styleId="aff3">
    <w:name w:val="Body Text Indent"/>
    <w:basedOn w:val="a0"/>
    <w:link w:val="aff4"/>
    <w:rsid w:val="00955E85"/>
    <w:pPr>
      <w:spacing w:after="120" w:line="240" w:lineRule="auto"/>
      <w:ind w:left="283" w:firstLine="0"/>
      <w:jc w:val="left"/>
    </w:pPr>
    <w:rPr>
      <w:rFonts w:eastAsia="Times New Roman"/>
      <w:sz w:val="24"/>
      <w:szCs w:val="24"/>
      <w:lang w:eastAsia="ru-RU"/>
    </w:rPr>
  </w:style>
  <w:style w:type="character" w:customStyle="1" w:styleId="aff4">
    <w:name w:val="Основной текст с отступом Знак"/>
    <w:basedOn w:val="a1"/>
    <w:link w:val="aff3"/>
    <w:rsid w:val="00955E85"/>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243823">
      <w:bodyDiv w:val="1"/>
      <w:marLeft w:val="0"/>
      <w:marRight w:val="0"/>
      <w:marTop w:val="0"/>
      <w:marBottom w:val="0"/>
      <w:divBdr>
        <w:top w:val="none" w:sz="0" w:space="0" w:color="auto"/>
        <w:left w:val="none" w:sz="0" w:space="0" w:color="auto"/>
        <w:bottom w:val="none" w:sz="0" w:space="0" w:color="auto"/>
        <w:right w:val="none" w:sz="0" w:space="0" w:color="auto"/>
      </w:divBdr>
      <w:divsChild>
        <w:div w:id="584605520">
          <w:marLeft w:val="720"/>
          <w:marRight w:val="0"/>
          <w:marTop w:val="0"/>
          <w:marBottom w:val="0"/>
          <w:divBdr>
            <w:top w:val="none" w:sz="0" w:space="0" w:color="auto"/>
            <w:left w:val="none" w:sz="0" w:space="0" w:color="auto"/>
            <w:bottom w:val="none" w:sz="0" w:space="0" w:color="auto"/>
            <w:right w:val="none" w:sz="0" w:space="0" w:color="auto"/>
          </w:divBdr>
        </w:div>
        <w:div w:id="2060397131">
          <w:marLeft w:val="720"/>
          <w:marRight w:val="0"/>
          <w:marTop w:val="0"/>
          <w:marBottom w:val="0"/>
          <w:divBdr>
            <w:top w:val="none" w:sz="0" w:space="0" w:color="auto"/>
            <w:left w:val="none" w:sz="0" w:space="0" w:color="auto"/>
            <w:bottom w:val="none" w:sz="0" w:space="0" w:color="auto"/>
            <w:right w:val="none" w:sz="0" w:space="0" w:color="auto"/>
          </w:divBdr>
        </w:div>
        <w:div w:id="1916285347">
          <w:marLeft w:val="720"/>
          <w:marRight w:val="0"/>
          <w:marTop w:val="0"/>
          <w:marBottom w:val="0"/>
          <w:divBdr>
            <w:top w:val="none" w:sz="0" w:space="0" w:color="auto"/>
            <w:left w:val="none" w:sz="0" w:space="0" w:color="auto"/>
            <w:bottom w:val="none" w:sz="0" w:space="0" w:color="auto"/>
            <w:right w:val="none" w:sz="0" w:space="0" w:color="auto"/>
          </w:divBdr>
        </w:div>
        <w:div w:id="105000686">
          <w:marLeft w:val="720"/>
          <w:marRight w:val="0"/>
          <w:marTop w:val="0"/>
          <w:marBottom w:val="0"/>
          <w:divBdr>
            <w:top w:val="none" w:sz="0" w:space="0" w:color="auto"/>
            <w:left w:val="none" w:sz="0" w:space="0" w:color="auto"/>
            <w:bottom w:val="none" w:sz="0" w:space="0" w:color="auto"/>
            <w:right w:val="none" w:sz="0" w:space="0" w:color="auto"/>
          </w:divBdr>
        </w:div>
      </w:divsChild>
    </w:div>
    <w:div w:id="357511558">
      <w:bodyDiv w:val="1"/>
      <w:marLeft w:val="0"/>
      <w:marRight w:val="0"/>
      <w:marTop w:val="0"/>
      <w:marBottom w:val="0"/>
      <w:divBdr>
        <w:top w:val="none" w:sz="0" w:space="0" w:color="auto"/>
        <w:left w:val="none" w:sz="0" w:space="0" w:color="auto"/>
        <w:bottom w:val="none" w:sz="0" w:space="0" w:color="auto"/>
        <w:right w:val="none" w:sz="0" w:space="0" w:color="auto"/>
      </w:divBdr>
    </w:div>
    <w:div w:id="557940005">
      <w:bodyDiv w:val="1"/>
      <w:marLeft w:val="0"/>
      <w:marRight w:val="0"/>
      <w:marTop w:val="0"/>
      <w:marBottom w:val="0"/>
      <w:divBdr>
        <w:top w:val="none" w:sz="0" w:space="0" w:color="auto"/>
        <w:left w:val="none" w:sz="0" w:space="0" w:color="auto"/>
        <w:bottom w:val="none" w:sz="0" w:space="0" w:color="auto"/>
        <w:right w:val="none" w:sz="0" w:space="0" w:color="auto"/>
      </w:divBdr>
      <w:divsChild>
        <w:div w:id="701832733">
          <w:marLeft w:val="720"/>
          <w:marRight w:val="0"/>
          <w:marTop w:val="0"/>
          <w:marBottom w:val="0"/>
          <w:divBdr>
            <w:top w:val="none" w:sz="0" w:space="0" w:color="auto"/>
            <w:left w:val="none" w:sz="0" w:space="0" w:color="auto"/>
            <w:bottom w:val="none" w:sz="0" w:space="0" w:color="auto"/>
            <w:right w:val="none" w:sz="0" w:space="0" w:color="auto"/>
          </w:divBdr>
        </w:div>
        <w:div w:id="1651179933">
          <w:marLeft w:val="720"/>
          <w:marRight w:val="0"/>
          <w:marTop w:val="0"/>
          <w:marBottom w:val="0"/>
          <w:divBdr>
            <w:top w:val="none" w:sz="0" w:space="0" w:color="auto"/>
            <w:left w:val="none" w:sz="0" w:space="0" w:color="auto"/>
            <w:bottom w:val="none" w:sz="0" w:space="0" w:color="auto"/>
            <w:right w:val="none" w:sz="0" w:space="0" w:color="auto"/>
          </w:divBdr>
        </w:div>
        <w:div w:id="1653830609">
          <w:marLeft w:val="720"/>
          <w:marRight w:val="0"/>
          <w:marTop w:val="0"/>
          <w:marBottom w:val="0"/>
          <w:divBdr>
            <w:top w:val="none" w:sz="0" w:space="0" w:color="auto"/>
            <w:left w:val="none" w:sz="0" w:space="0" w:color="auto"/>
            <w:bottom w:val="none" w:sz="0" w:space="0" w:color="auto"/>
            <w:right w:val="none" w:sz="0" w:space="0" w:color="auto"/>
          </w:divBdr>
        </w:div>
        <w:div w:id="203615369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hyperlink" Target="http://www.smolensk.ru/user/sgma/MMORPH/N-39-html/naydenov/naydenov.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www.smolensk.ru/user/sgma/MMORPH/N-41-html/naydenov/naydenov.ht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smolensk.ru/user/sgma/MMORPH/N-38-html/naydenov/naydenov.htm"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smolensk.ru/user/sgma/MMORPH/N-40-html/naydenov/naydenov.ht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smolensk.ru/user/sgma/MMORPH/N-38-html/glotov/glotov.htm" TargetMode="External"/><Relationship Id="rId30" Type="http://schemas.openxmlformats.org/officeDocument/2006/relationships/hyperlink" Target="http://www.smolensk.ru/user/sgma/MMORPH/N-36-html/naydyonov-2/naydyonov-2.htm" TargetMode="External"/><Relationship Id="rId8"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D7E4C3-C317-47D2-AC40-A1DF2DA0B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TotalTime>
  <Pages>25</Pages>
  <Words>5022</Words>
  <Characters>28627</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NZetteZ Project</cp:lastModifiedBy>
  <cp:revision>29</cp:revision>
  <dcterms:created xsi:type="dcterms:W3CDTF">2013-10-13T18:39:00Z</dcterms:created>
  <dcterms:modified xsi:type="dcterms:W3CDTF">2014-10-10T06:30:00Z</dcterms:modified>
</cp:coreProperties>
</file>