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1D" w:rsidRPr="00A61BD6" w:rsidRDefault="0072131D" w:rsidP="0072131D">
      <w:pPr>
        <w:rPr>
          <w:sz w:val="28"/>
          <w:szCs w:val="28"/>
        </w:rPr>
      </w:pPr>
      <w:r w:rsidRPr="0072131D">
        <w:rPr>
          <w:sz w:val="28"/>
          <w:szCs w:val="28"/>
        </w:rPr>
        <w:t>УДК  519.8</w:t>
      </w:r>
    </w:p>
    <w:p w:rsidR="0072131D" w:rsidRPr="00A61BD6" w:rsidRDefault="0072131D" w:rsidP="0072131D">
      <w:pPr>
        <w:rPr>
          <w:sz w:val="28"/>
          <w:szCs w:val="28"/>
        </w:rPr>
      </w:pPr>
    </w:p>
    <w:p w:rsidR="0072131D" w:rsidRPr="0072131D" w:rsidRDefault="0072131D" w:rsidP="0072131D">
      <w:pPr>
        <w:jc w:val="center"/>
        <w:rPr>
          <w:b/>
          <w:caps/>
          <w:sz w:val="28"/>
          <w:szCs w:val="28"/>
        </w:rPr>
      </w:pPr>
      <w:r w:rsidRPr="0072131D">
        <w:rPr>
          <w:b/>
          <w:caps/>
          <w:sz w:val="28"/>
          <w:szCs w:val="28"/>
        </w:rPr>
        <w:t>Способ калибровки дифференциальной модели   биологического процесса с использованием алгоритмов нечёткой логики</w:t>
      </w:r>
    </w:p>
    <w:p w:rsidR="0072131D" w:rsidRPr="00A61BD6" w:rsidRDefault="0072131D" w:rsidP="0072131D">
      <w:pPr>
        <w:jc w:val="center"/>
        <w:rPr>
          <w:b/>
          <w:caps/>
          <w:sz w:val="28"/>
          <w:szCs w:val="28"/>
        </w:rPr>
      </w:pPr>
    </w:p>
    <w:p w:rsidR="0072131D" w:rsidRPr="0072131D" w:rsidRDefault="0072131D" w:rsidP="0072131D">
      <w:pPr>
        <w:jc w:val="center"/>
        <w:rPr>
          <w:b/>
          <w:caps/>
        </w:rPr>
      </w:pPr>
      <w:r w:rsidRPr="0072131D">
        <w:rPr>
          <w:b/>
        </w:rPr>
        <w:t>© 2016 г. Клименко А.  О.</w:t>
      </w:r>
    </w:p>
    <w:p w:rsidR="0072131D" w:rsidRPr="0072131D" w:rsidRDefault="0072131D" w:rsidP="0072131D">
      <w:pPr>
        <w:jc w:val="both"/>
        <w:rPr>
          <w:color w:val="000000"/>
          <w:sz w:val="28"/>
          <w:szCs w:val="28"/>
        </w:rPr>
      </w:pPr>
      <w:r w:rsidRPr="0072131D">
        <w:rPr>
          <w:sz w:val="28"/>
          <w:szCs w:val="28"/>
        </w:rPr>
        <w:t xml:space="preserve">     </w:t>
      </w:r>
    </w:p>
    <w:p w:rsidR="0072131D" w:rsidRPr="0072131D" w:rsidRDefault="0072131D" w:rsidP="0072131D">
      <w:pPr>
        <w:shd w:val="clear" w:color="auto" w:fill="FFFFFF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72131D">
        <w:rPr>
          <w:i/>
          <w:color w:val="000000"/>
          <w:sz w:val="28"/>
          <w:szCs w:val="28"/>
        </w:rPr>
        <w:t>Статья содержит описание разработанного авторами алгоритма к</w:t>
      </w:r>
      <w:r w:rsidRPr="0072131D">
        <w:rPr>
          <w:i/>
          <w:color w:val="000000"/>
          <w:sz w:val="28"/>
          <w:szCs w:val="28"/>
        </w:rPr>
        <w:t>а</w:t>
      </w:r>
      <w:r w:rsidRPr="0072131D">
        <w:rPr>
          <w:i/>
          <w:color w:val="000000"/>
          <w:sz w:val="28"/>
          <w:szCs w:val="28"/>
        </w:rPr>
        <w:t>либровки параметров модели биологического процесса с применением  н</w:t>
      </w:r>
      <w:r w:rsidRPr="0072131D">
        <w:rPr>
          <w:i/>
          <w:color w:val="000000"/>
          <w:sz w:val="28"/>
          <w:szCs w:val="28"/>
        </w:rPr>
        <w:t>е</w:t>
      </w:r>
      <w:r w:rsidRPr="0072131D">
        <w:rPr>
          <w:i/>
          <w:color w:val="000000"/>
          <w:sz w:val="28"/>
          <w:szCs w:val="28"/>
        </w:rPr>
        <w:t>чёткой логики, а также пример практического применения данного алг</w:t>
      </w:r>
      <w:r w:rsidRPr="0072131D">
        <w:rPr>
          <w:i/>
          <w:color w:val="000000"/>
          <w:sz w:val="28"/>
          <w:szCs w:val="28"/>
        </w:rPr>
        <w:t>о</w:t>
      </w:r>
      <w:r w:rsidRPr="0072131D">
        <w:rPr>
          <w:i/>
          <w:color w:val="000000"/>
          <w:sz w:val="28"/>
          <w:szCs w:val="28"/>
        </w:rPr>
        <w:t>ритма в исследовании влияния перерывов в лечении препаратом на вероя</w:t>
      </w:r>
      <w:r w:rsidRPr="0072131D">
        <w:rPr>
          <w:i/>
          <w:color w:val="000000"/>
          <w:sz w:val="28"/>
          <w:szCs w:val="28"/>
        </w:rPr>
        <w:t>т</w:t>
      </w:r>
      <w:r w:rsidRPr="0072131D">
        <w:rPr>
          <w:i/>
          <w:color w:val="000000"/>
          <w:sz w:val="28"/>
          <w:szCs w:val="28"/>
        </w:rPr>
        <w:t>ность достижения ответов.</w:t>
      </w:r>
    </w:p>
    <w:p w:rsidR="0072131D" w:rsidRPr="0072131D" w:rsidRDefault="0072131D" w:rsidP="0072131D">
      <w:pPr>
        <w:shd w:val="clear" w:color="auto" w:fill="FFFFFF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72131D">
        <w:rPr>
          <w:b/>
          <w:i/>
          <w:color w:val="000000"/>
          <w:sz w:val="28"/>
          <w:szCs w:val="28"/>
        </w:rPr>
        <w:t>Ключевые слова:</w:t>
      </w:r>
      <w:r w:rsidRPr="0072131D">
        <w:rPr>
          <w:i/>
          <w:color w:val="000000"/>
          <w:sz w:val="28"/>
          <w:szCs w:val="28"/>
        </w:rPr>
        <w:t xml:space="preserve"> моделирование биологических процессов, нечёткая логика, калибровка модели.</w:t>
      </w:r>
    </w:p>
    <w:p w:rsidR="0072131D" w:rsidRPr="0072131D" w:rsidRDefault="0072131D" w:rsidP="0072131D">
      <w:pPr>
        <w:ind w:firstLine="708"/>
        <w:jc w:val="both"/>
        <w:rPr>
          <w:sz w:val="28"/>
          <w:szCs w:val="28"/>
        </w:rPr>
      </w:pPr>
    </w:p>
    <w:p w:rsidR="0072131D" w:rsidRPr="0072131D" w:rsidRDefault="0072131D" w:rsidP="0072131D">
      <w:pPr>
        <w:ind w:firstLine="708"/>
        <w:jc w:val="both"/>
        <w:rPr>
          <w:sz w:val="28"/>
          <w:szCs w:val="28"/>
        </w:rPr>
      </w:pPr>
      <w:r w:rsidRPr="0072131D">
        <w:rPr>
          <w:b/>
          <w:sz w:val="28"/>
          <w:szCs w:val="28"/>
        </w:rPr>
        <w:t>Введение.</w:t>
      </w:r>
      <w:r w:rsidRPr="0072131D">
        <w:rPr>
          <w:sz w:val="28"/>
          <w:szCs w:val="28"/>
        </w:rPr>
        <w:t xml:space="preserve"> Хорошо известно, что влияние различных факторов, опред</w:t>
      </w:r>
      <w:r w:rsidRPr="0072131D">
        <w:rPr>
          <w:sz w:val="28"/>
          <w:szCs w:val="28"/>
        </w:rPr>
        <w:t>е</w:t>
      </w:r>
      <w:r w:rsidRPr="0072131D">
        <w:rPr>
          <w:sz w:val="28"/>
          <w:szCs w:val="28"/>
        </w:rPr>
        <w:t>ляющих характер  биологического процесса, имеет взаимный и многовар</w:t>
      </w:r>
      <w:r w:rsidRPr="0072131D">
        <w:rPr>
          <w:sz w:val="28"/>
          <w:szCs w:val="28"/>
        </w:rPr>
        <w:t>и</w:t>
      </w:r>
      <w:r w:rsidRPr="0072131D">
        <w:rPr>
          <w:sz w:val="28"/>
          <w:szCs w:val="28"/>
        </w:rPr>
        <w:t>антный характер.  Одной из наиболее распространённых форм представл</w:t>
      </w:r>
      <w:r w:rsidRPr="0072131D">
        <w:rPr>
          <w:sz w:val="28"/>
          <w:szCs w:val="28"/>
        </w:rPr>
        <w:t>е</w:t>
      </w:r>
      <w:r w:rsidRPr="0072131D">
        <w:rPr>
          <w:sz w:val="28"/>
          <w:szCs w:val="28"/>
        </w:rPr>
        <w:t>ния их взаимовлияния в модели является система дифференциальных ура</w:t>
      </w:r>
      <w:r w:rsidRPr="0072131D">
        <w:rPr>
          <w:sz w:val="28"/>
          <w:szCs w:val="28"/>
        </w:rPr>
        <w:t>в</w:t>
      </w:r>
      <w:r w:rsidRPr="0072131D">
        <w:rPr>
          <w:sz w:val="28"/>
          <w:szCs w:val="28"/>
        </w:rPr>
        <w:t>нений.  Мы будем рассматривать частный случай, когда имеется некоторое множес</w:t>
      </w:r>
      <w:r w:rsidRPr="0072131D">
        <w:rPr>
          <w:sz w:val="28"/>
          <w:szCs w:val="28"/>
        </w:rPr>
        <w:t>т</w:t>
      </w:r>
      <w:r w:rsidRPr="0072131D">
        <w:rPr>
          <w:sz w:val="28"/>
          <w:szCs w:val="28"/>
        </w:rPr>
        <w:t>во упорядоченных по времени наблюдённых значений двух показателей, м</w:t>
      </w:r>
      <w:r w:rsidRPr="0072131D">
        <w:rPr>
          <w:sz w:val="28"/>
          <w:szCs w:val="28"/>
        </w:rPr>
        <w:t>о</w:t>
      </w:r>
      <w:r w:rsidRPr="0072131D">
        <w:rPr>
          <w:sz w:val="28"/>
          <w:szCs w:val="28"/>
        </w:rPr>
        <w:t xml:space="preserve">дель взаимосвязи между которыми требует калибровки. </w:t>
      </w:r>
    </w:p>
    <w:p w:rsidR="0072131D" w:rsidRPr="0072131D" w:rsidRDefault="0072131D" w:rsidP="0072131D">
      <w:pPr>
        <w:ind w:firstLine="708"/>
        <w:jc w:val="both"/>
        <w:rPr>
          <w:sz w:val="28"/>
          <w:szCs w:val="28"/>
        </w:rPr>
      </w:pPr>
      <w:r w:rsidRPr="0072131D">
        <w:rPr>
          <w:b/>
          <w:sz w:val="28"/>
          <w:szCs w:val="28"/>
        </w:rPr>
        <w:t>Целью работы</w:t>
      </w:r>
      <w:r w:rsidRPr="0072131D">
        <w:rPr>
          <w:sz w:val="28"/>
          <w:szCs w:val="28"/>
        </w:rPr>
        <w:t xml:space="preserve"> является предложение математического способа мод</w:t>
      </w:r>
      <w:r w:rsidRPr="0072131D">
        <w:rPr>
          <w:sz w:val="28"/>
          <w:szCs w:val="28"/>
        </w:rPr>
        <w:t>е</w:t>
      </w:r>
      <w:r w:rsidRPr="0072131D">
        <w:rPr>
          <w:sz w:val="28"/>
          <w:szCs w:val="28"/>
        </w:rPr>
        <w:t>лирования  взаимосвязи между динамикой двух биологических показат</w:t>
      </w:r>
      <w:r w:rsidRPr="0072131D">
        <w:rPr>
          <w:sz w:val="28"/>
          <w:szCs w:val="28"/>
        </w:rPr>
        <w:t>е</w:t>
      </w:r>
      <w:r w:rsidRPr="0072131D">
        <w:rPr>
          <w:sz w:val="28"/>
          <w:szCs w:val="28"/>
        </w:rPr>
        <w:t>лей. Предложенный способ должен решать присущие области применения пр</w:t>
      </w:r>
      <w:r w:rsidRPr="0072131D">
        <w:rPr>
          <w:sz w:val="28"/>
          <w:szCs w:val="28"/>
        </w:rPr>
        <w:t>о</w:t>
      </w:r>
      <w:r w:rsidRPr="0072131D">
        <w:rPr>
          <w:sz w:val="28"/>
          <w:szCs w:val="28"/>
        </w:rPr>
        <w:t>блемы отсутствия сведений относительно формы функцио</w:t>
      </w:r>
      <w:r w:rsidR="006D44DF">
        <w:rPr>
          <w:sz w:val="28"/>
          <w:szCs w:val="28"/>
        </w:rPr>
        <w:softHyphen/>
      </w:r>
      <w:r w:rsidRPr="0072131D">
        <w:rPr>
          <w:sz w:val="28"/>
          <w:szCs w:val="28"/>
        </w:rPr>
        <w:t>нальной аппро</w:t>
      </w:r>
      <w:r w:rsidRPr="0072131D">
        <w:rPr>
          <w:sz w:val="28"/>
          <w:szCs w:val="28"/>
        </w:rPr>
        <w:t>к</w:t>
      </w:r>
      <w:r w:rsidRPr="0072131D">
        <w:rPr>
          <w:sz w:val="28"/>
          <w:szCs w:val="28"/>
        </w:rPr>
        <w:t>симации каждого из показателей и неполноты данных, получение кот</w:t>
      </w:r>
      <w:r w:rsidRPr="0072131D">
        <w:rPr>
          <w:sz w:val="28"/>
          <w:szCs w:val="28"/>
        </w:rPr>
        <w:t>о</w:t>
      </w:r>
      <w:r w:rsidRPr="0072131D">
        <w:rPr>
          <w:sz w:val="28"/>
          <w:szCs w:val="28"/>
        </w:rPr>
        <w:t xml:space="preserve">рых зачастую  связано с объективными трудностями. </w:t>
      </w:r>
    </w:p>
    <w:p w:rsidR="0072131D" w:rsidRPr="0072131D" w:rsidRDefault="0072131D" w:rsidP="0072131D">
      <w:pPr>
        <w:ind w:firstLine="708"/>
        <w:jc w:val="both"/>
        <w:rPr>
          <w:sz w:val="28"/>
          <w:szCs w:val="28"/>
        </w:rPr>
      </w:pPr>
      <w:r w:rsidRPr="0072131D">
        <w:rPr>
          <w:b/>
          <w:sz w:val="28"/>
          <w:szCs w:val="28"/>
        </w:rPr>
        <w:t>Результаты исследования</w:t>
      </w:r>
      <w:r w:rsidRPr="0072131D">
        <w:rPr>
          <w:sz w:val="28"/>
          <w:szCs w:val="28"/>
        </w:rPr>
        <w:t>. Был разработан алгоритм и применён для калибровки модели в конкретной области – при исследовании зависимости эффективности лечения препаратом иматиниб от наличия перерывов в его осуществлении. Алгоритм  калибровки включает следующие шаги.</w:t>
      </w:r>
    </w:p>
    <w:p w:rsidR="0072131D" w:rsidRPr="0072131D" w:rsidRDefault="0072131D" w:rsidP="0072131D">
      <w:pPr>
        <w:ind w:firstLine="708"/>
        <w:jc w:val="both"/>
        <w:rPr>
          <w:sz w:val="28"/>
          <w:szCs w:val="28"/>
        </w:rPr>
      </w:pPr>
      <w:r w:rsidRPr="0072131D">
        <w:rPr>
          <w:sz w:val="28"/>
          <w:szCs w:val="28"/>
        </w:rPr>
        <w:t xml:space="preserve">1. По данным наблюдений имеем </w:t>
      </w:r>
      <w:r w:rsidRPr="0072131D">
        <w:rPr>
          <w:sz w:val="28"/>
          <w:szCs w:val="28"/>
          <w:lang w:val="en-US"/>
        </w:rPr>
        <w:t>k</w:t>
      </w:r>
      <w:r w:rsidRPr="0072131D">
        <w:rPr>
          <w:sz w:val="28"/>
          <w:szCs w:val="28"/>
        </w:rPr>
        <w:t>=1…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 xml:space="preserve"> элементов динамического р</w:t>
      </w:r>
      <w:r w:rsidRPr="0072131D">
        <w:rPr>
          <w:sz w:val="28"/>
          <w:szCs w:val="28"/>
        </w:rPr>
        <w:t>я</w:t>
      </w:r>
      <w:r w:rsidRPr="0072131D">
        <w:rPr>
          <w:sz w:val="28"/>
          <w:szCs w:val="28"/>
        </w:rPr>
        <w:t xml:space="preserve">да </w:t>
      </w:r>
      <w:r w:rsidRPr="0072131D">
        <w:rPr>
          <w:sz w:val="28"/>
          <w:szCs w:val="28"/>
          <w:lang w:val="en-US"/>
        </w:rPr>
        <w:t>y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 xml:space="preserve">),  за оценку </w:t>
      </w:r>
      <w:r w:rsidRPr="0072131D">
        <w:rPr>
          <w:sz w:val="28"/>
          <w:szCs w:val="28"/>
          <w:lang w:val="en-US"/>
        </w:rPr>
        <w:t>dy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>)/</w:t>
      </w:r>
      <w:r w:rsidRPr="0072131D">
        <w:rPr>
          <w:sz w:val="28"/>
          <w:szCs w:val="28"/>
          <w:lang w:val="en-US"/>
        </w:rPr>
        <w:t>d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 xml:space="preserve">) при 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>=</w:t>
      </w:r>
      <w:r w:rsidRPr="0072131D">
        <w:rPr>
          <w:sz w:val="28"/>
          <w:szCs w:val="28"/>
          <w:lang w:val="en-US"/>
        </w:rPr>
        <w:t>k</w:t>
      </w:r>
      <w:r w:rsidRPr="0072131D">
        <w:rPr>
          <w:sz w:val="28"/>
          <w:szCs w:val="28"/>
        </w:rPr>
        <w:t xml:space="preserve"> примем величину: </w:t>
      </w:r>
      <w:r w:rsidRPr="0072131D">
        <w:rPr>
          <w:sz w:val="28"/>
          <w:szCs w:val="28"/>
          <w:lang w:val="en-US"/>
        </w:rPr>
        <w:t>dy</w:t>
      </w:r>
      <w:r w:rsidRPr="0072131D">
        <w:rPr>
          <w:sz w:val="28"/>
          <w:szCs w:val="28"/>
          <w:vertAlign w:val="superscript"/>
        </w:rPr>
        <w:t>0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>)=</w:t>
      </w:r>
      <w:r w:rsidRPr="0072131D">
        <w:rPr>
          <w:sz w:val="28"/>
          <w:szCs w:val="28"/>
          <w:lang w:val="en-US"/>
        </w:rPr>
        <w:t>y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k</w:t>
      </w:r>
      <w:r w:rsidRPr="0072131D">
        <w:rPr>
          <w:sz w:val="28"/>
          <w:szCs w:val="28"/>
        </w:rPr>
        <w:t>)-</w:t>
      </w:r>
      <w:r w:rsidRPr="0072131D">
        <w:rPr>
          <w:sz w:val="28"/>
          <w:szCs w:val="28"/>
          <w:lang w:val="en-US"/>
        </w:rPr>
        <w:t>y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k</w:t>
      </w:r>
      <w:r w:rsidRPr="0072131D">
        <w:rPr>
          <w:sz w:val="28"/>
          <w:szCs w:val="28"/>
        </w:rPr>
        <w:t>-1). Ра</w:t>
      </w:r>
      <w:r w:rsidRPr="0072131D">
        <w:rPr>
          <w:sz w:val="28"/>
          <w:szCs w:val="28"/>
        </w:rPr>
        <w:t>с</w:t>
      </w:r>
      <w:r w:rsidRPr="0072131D">
        <w:rPr>
          <w:sz w:val="28"/>
          <w:szCs w:val="28"/>
        </w:rPr>
        <w:t xml:space="preserve">считаем элементы универсумов </w:t>
      </w:r>
      <w:r w:rsidRPr="0072131D">
        <w:rPr>
          <w:sz w:val="28"/>
          <w:szCs w:val="28"/>
          <w:lang w:val="en-US"/>
        </w:rPr>
        <w:t>E</w:t>
      </w:r>
      <w:r w:rsidRPr="0072131D">
        <w:rPr>
          <w:sz w:val="28"/>
          <w:szCs w:val="28"/>
          <w:vertAlign w:val="subscript"/>
          <w:lang w:val="en-US"/>
        </w:rPr>
        <w:t>y</w:t>
      </w:r>
      <w:r w:rsidRPr="0072131D">
        <w:rPr>
          <w:sz w:val="28"/>
          <w:szCs w:val="28"/>
        </w:rPr>
        <w:t>={</w:t>
      </w:r>
      <w:r w:rsidRPr="0072131D">
        <w:rPr>
          <w:sz w:val="28"/>
          <w:szCs w:val="28"/>
          <w:lang w:val="en-US"/>
        </w:rPr>
        <w:t>ey</w:t>
      </w:r>
      <w:r w:rsidRPr="0072131D">
        <w:rPr>
          <w:sz w:val="28"/>
          <w:szCs w:val="28"/>
          <w:vertAlign w:val="subscript"/>
          <w:lang w:val="en-US"/>
        </w:rPr>
        <w:t>j</w:t>
      </w:r>
      <w:r w:rsidRPr="0072131D">
        <w:rPr>
          <w:sz w:val="28"/>
          <w:szCs w:val="28"/>
        </w:rPr>
        <w:t xml:space="preserve">} и </w:t>
      </w:r>
      <w:r w:rsidRPr="0072131D">
        <w:rPr>
          <w:sz w:val="28"/>
          <w:szCs w:val="28"/>
          <w:lang w:val="en-US"/>
        </w:rPr>
        <w:t>E</w:t>
      </w:r>
      <w:r w:rsidRPr="0072131D">
        <w:rPr>
          <w:sz w:val="28"/>
          <w:szCs w:val="28"/>
          <w:vertAlign w:val="subscript"/>
          <w:lang w:val="en-US"/>
        </w:rPr>
        <w:t>t</w:t>
      </w:r>
      <w:r w:rsidRPr="0072131D">
        <w:rPr>
          <w:sz w:val="28"/>
          <w:szCs w:val="28"/>
        </w:rPr>
        <w:t>={</w:t>
      </w:r>
      <w:r w:rsidRPr="0072131D">
        <w:rPr>
          <w:sz w:val="28"/>
          <w:szCs w:val="28"/>
          <w:lang w:val="en-US"/>
        </w:rPr>
        <w:t>et</w:t>
      </w:r>
      <w:r w:rsidRPr="0072131D">
        <w:rPr>
          <w:sz w:val="28"/>
          <w:szCs w:val="28"/>
          <w:vertAlign w:val="subscript"/>
          <w:lang w:val="en-US"/>
        </w:rPr>
        <w:t>i</w:t>
      </w:r>
      <w:r w:rsidRPr="0072131D">
        <w:rPr>
          <w:sz w:val="28"/>
          <w:szCs w:val="28"/>
        </w:rPr>
        <w:t xml:space="preserve">}. В качестве элементов принимаются упорядоченные по возрастанию границы интервалов заданной длины, на которые разбивается область возможных значений </w:t>
      </w:r>
      <w:r w:rsidRPr="0072131D">
        <w:rPr>
          <w:sz w:val="28"/>
          <w:szCs w:val="28"/>
          <w:lang w:val="en-US"/>
        </w:rPr>
        <w:t>dy</w:t>
      </w:r>
      <w:r w:rsidRPr="0072131D">
        <w:rPr>
          <w:sz w:val="28"/>
          <w:szCs w:val="28"/>
        </w:rPr>
        <w:t xml:space="preserve"> и 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 xml:space="preserve"> соотве</w:t>
      </w:r>
      <w:r w:rsidRPr="0072131D">
        <w:rPr>
          <w:sz w:val="28"/>
          <w:szCs w:val="28"/>
        </w:rPr>
        <w:t>т</w:t>
      </w:r>
      <w:r w:rsidRPr="0072131D">
        <w:rPr>
          <w:sz w:val="28"/>
          <w:szCs w:val="28"/>
        </w:rPr>
        <w:t>ственно.</w:t>
      </w:r>
    </w:p>
    <w:p w:rsidR="0072131D" w:rsidRPr="0072131D" w:rsidRDefault="0072131D" w:rsidP="0072131D">
      <w:pPr>
        <w:ind w:firstLine="708"/>
        <w:jc w:val="both"/>
        <w:rPr>
          <w:sz w:val="28"/>
          <w:szCs w:val="28"/>
        </w:rPr>
      </w:pPr>
      <w:r w:rsidRPr="0072131D">
        <w:rPr>
          <w:sz w:val="28"/>
          <w:szCs w:val="28"/>
        </w:rPr>
        <w:t xml:space="preserve">2. По данным выборки рассчитываются элементы матрицы нечёткого перехода </w:t>
      </w:r>
      <w:r w:rsidRPr="0072131D">
        <w:rPr>
          <w:sz w:val="28"/>
          <w:szCs w:val="28"/>
          <w:lang w:val="en-US"/>
        </w:rPr>
        <w:t>R</w:t>
      </w:r>
      <w:r w:rsidRPr="0072131D">
        <w:rPr>
          <w:sz w:val="28"/>
          <w:szCs w:val="28"/>
        </w:rPr>
        <w:t xml:space="preserve">. </w:t>
      </w:r>
      <w:r w:rsidRPr="0072131D">
        <w:rPr>
          <w:sz w:val="28"/>
          <w:szCs w:val="28"/>
          <w:lang w:val="en-US"/>
        </w:rPr>
        <w:t>R</w:t>
      </w:r>
      <w:r w:rsidRPr="0072131D">
        <w:rPr>
          <w:sz w:val="28"/>
          <w:szCs w:val="28"/>
          <w:vertAlign w:val="subscript"/>
          <w:lang w:val="en-US"/>
        </w:rPr>
        <w:t>ij</w:t>
      </w:r>
      <w:r w:rsidRPr="0072131D">
        <w:rPr>
          <w:sz w:val="28"/>
          <w:szCs w:val="28"/>
        </w:rPr>
        <w:t xml:space="preserve"> соответствует</w:t>
      </w:r>
      <w:r>
        <w:rPr>
          <w:sz w:val="28"/>
          <w:szCs w:val="28"/>
        </w:rPr>
        <w:t xml:space="preserve"> </w:t>
      </w:r>
      <w:r w:rsidRPr="0072131D">
        <w:rPr>
          <w:sz w:val="28"/>
          <w:szCs w:val="28"/>
        </w:rPr>
        <w:t xml:space="preserve">доле в общем числе значений </w:t>
      </w:r>
      <w:r w:rsidRPr="0072131D">
        <w:rPr>
          <w:sz w:val="28"/>
          <w:szCs w:val="28"/>
          <w:lang w:val="en-US"/>
        </w:rPr>
        <w:t>dy</w:t>
      </w:r>
      <w:r w:rsidRPr="0072131D">
        <w:rPr>
          <w:sz w:val="28"/>
          <w:szCs w:val="28"/>
          <w:vertAlign w:val="superscript"/>
        </w:rPr>
        <w:t>0</w:t>
      </w:r>
      <w:r w:rsidRPr="0072131D">
        <w:rPr>
          <w:sz w:val="28"/>
          <w:szCs w:val="28"/>
        </w:rPr>
        <w:t xml:space="preserve"> на отрезке [</w:t>
      </w:r>
      <w:r w:rsidRPr="0072131D">
        <w:rPr>
          <w:sz w:val="28"/>
          <w:szCs w:val="28"/>
          <w:lang w:val="en-US"/>
        </w:rPr>
        <w:t>et</w:t>
      </w:r>
      <w:r w:rsidRPr="0072131D">
        <w:rPr>
          <w:sz w:val="28"/>
          <w:szCs w:val="28"/>
          <w:vertAlign w:val="subscript"/>
          <w:lang w:val="en-US"/>
        </w:rPr>
        <w:t>i</w:t>
      </w:r>
      <w:r w:rsidRPr="0072131D">
        <w:rPr>
          <w:sz w:val="28"/>
          <w:szCs w:val="28"/>
          <w:vertAlign w:val="subscript"/>
        </w:rPr>
        <w:t>-1</w:t>
      </w:r>
      <w:r w:rsidRPr="0072131D">
        <w:rPr>
          <w:sz w:val="28"/>
          <w:szCs w:val="28"/>
        </w:rPr>
        <w:t xml:space="preserve">, </w:t>
      </w:r>
      <w:r w:rsidRPr="0072131D">
        <w:rPr>
          <w:sz w:val="28"/>
          <w:szCs w:val="28"/>
          <w:lang w:val="en-US"/>
        </w:rPr>
        <w:t>et</w:t>
      </w:r>
      <w:r w:rsidRPr="0072131D">
        <w:rPr>
          <w:sz w:val="28"/>
          <w:szCs w:val="28"/>
          <w:vertAlign w:val="subscript"/>
          <w:lang w:val="en-US"/>
        </w:rPr>
        <w:t>i</w:t>
      </w:r>
      <w:r w:rsidRPr="0072131D">
        <w:rPr>
          <w:sz w:val="28"/>
          <w:szCs w:val="28"/>
          <w:vertAlign w:val="subscript"/>
        </w:rPr>
        <w:t xml:space="preserve"> </w:t>
      </w:r>
      <w:r w:rsidRPr="0072131D">
        <w:rPr>
          <w:sz w:val="28"/>
          <w:szCs w:val="28"/>
        </w:rPr>
        <w:t>] таких значений, которые принадлежат отрезку [</w:t>
      </w:r>
      <w:r w:rsidRPr="0072131D">
        <w:rPr>
          <w:sz w:val="28"/>
          <w:szCs w:val="28"/>
          <w:lang w:val="en-US"/>
        </w:rPr>
        <w:t>ey</w:t>
      </w:r>
      <w:r w:rsidRPr="0072131D">
        <w:rPr>
          <w:sz w:val="28"/>
          <w:szCs w:val="28"/>
          <w:vertAlign w:val="subscript"/>
          <w:lang w:val="en-US"/>
        </w:rPr>
        <w:t>j</w:t>
      </w:r>
      <w:r w:rsidRPr="0072131D">
        <w:rPr>
          <w:sz w:val="28"/>
          <w:szCs w:val="28"/>
          <w:vertAlign w:val="subscript"/>
        </w:rPr>
        <w:t>-1,</w:t>
      </w:r>
      <w:r w:rsidRPr="0072131D">
        <w:rPr>
          <w:sz w:val="28"/>
          <w:szCs w:val="28"/>
          <w:lang w:val="en-US"/>
        </w:rPr>
        <w:t>ey</w:t>
      </w:r>
      <w:r w:rsidRPr="0072131D">
        <w:rPr>
          <w:sz w:val="28"/>
          <w:szCs w:val="28"/>
          <w:vertAlign w:val="subscript"/>
          <w:lang w:val="en-US"/>
        </w:rPr>
        <w:t>j</w:t>
      </w:r>
      <w:r w:rsidRPr="0072131D">
        <w:rPr>
          <w:sz w:val="28"/>
          <w:szCs w:val="28"/>
        </w:rPr>
        <w:t>].</w:t>
      </w:r>
    </w:p>
    <w:p w:rsidR="00A61BD6" w:rsidRDefault="0072131D" w:rsidP="0072131D">
      <w:pPr>
        <w:ind w:firstLine="708"/>
        <w:jc w:val="both"/>
        <w:rPr>
          <w:sz w:val="28"/>
          <w:szCs w:val="28"/>
        </w:rPr>
      </w:pPr>
      <w:r w:rsidRPr="0072131D">
        <w:rPr>
          <w:sz w:val="28"/>
          <w:szCs w:val="28"/>
        </w:rPr>
        <w:lastRenderedPageBreak/>
        <w:t>3. Рассматривая  ряд значений {</w:t>
      </w:r>
      <w:r w:rsidRPr="0072131D">
        <w:rPr>
          <w:sz w:val="28"/>
          <w:szCs w:val="28"/>
          <w:lang w:val="en-US"/>
        </w:rPr>
        <w:t>R</w:t>
      </w:r>
      <w:r w:rsidRPr="0072131D">
        <w:rPr>
          <w:sz w:val="28"/>
          <w:szCs w:val="28"/>
          <w:vertAlign w:val="subscript"/>
          <w:lang w:val="en-US"/>
        </w:rPr>
        <w:t>ij</w:t>
      </w:r>
      <w:r w:rsidRPr="0072131D">
        <w:rPr>
          <w:sz w:val="28"/>
          <w:szCs w:val="28"/>
        </w:rPr>
        <w:t xml:space="preserve">, </w:t>
      </w:r>
      <w:r w:rsidRPr="0072131D">
        <w:rPr>
          <w:sz w:val="28"/>
          <w:szCs w:val="28"/>
          <w:lang w:val="en-US"/>
        </w:rPr>
        <w:t>i</w:t>
      </w:r>
      <w:r w:rsidRPr="0072131D">
        <w:rPr>
          <w:sz w:val="28"/>
          <w:szCs w:val="28"/>
        </w:rPr>
        <w:t>=1..</w:t>
      </w:r>
      <w:r w:rsidRPr="0072131D">
        <w:rPr>
          <w:sz w:val="28"/>
          <w:szCs w:val="28"/>
          <w:lang w:val="en-US"/>
        </w:rPr>
        <w:t>M</w:t>
      </w:r>
      <w:r w:rsidRPr="0072131D">
        <w:rPr>
          <w:sz w:val="28"/>
          <w:szCs w:val="28"/>
        </w:rPr>
        <w:t>} как    динамический ряд н</w:t>
      </w:r>
      <w:r w:rsidRPr="0072131D">
        <w:rPr>
          <w:sz w:val="28"/>
          <w:szCs w:val="28"/>
        </w:rPr>
        <w:t>а</w:t>
      </w:r>
      <w:r w:rsidRPr="0072131D">
        <w:rPr>
          <w:sz w:val="28"/>
          <w:szCs w:val="28"/>
        </w:rPr>
        <w:t xml:space="preserve">блюдённых  значений некоторой неизвестной функции </w:t>
      </w:r>
      <w:r w:rsidRPr="0072131D">
        <w:rPr>
          <w:sz w:val="28"/>
          <w:szCs w:val="28"/>
          <w:lang w:val="en-US"/>
        </w:rPr>
        <w:t>g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i</w:t>
      </w:r>
      <w:r w:rsidRPr="0072131D">
        <w:rPr>
          <w:sz w:val="28"/>
          <w:szCs w:val="28"/>
        </w:rPr>
        <w:t>),</w:t>
      </w:r>
      <w:r w:rsidRPr="0072131D">
        <w:rPr>
          <w:sz w:val="28"/>
          <w:szCs w:val="28"/>
          <w:lang w:val="en-US"/>
        </w:rPr>
        <w:t>i</w:t>
      </w:r>
      <w:r w:rsidRPr="0072131D">
        <w:rPr>
          <w:sz w:val="28"/>
          <w:szCs w:val="28"/>
        </w:rPr>
        <w:t>=1..,</w:t>
      </w:r>
      <w:r w:rsidRPr="0072131D">
        <w:rPr>
          <w:sz w:val="28"/>
          <w:szCs w:val="28"/>
          <w:lang w:val="en-US"/>
        </w:rPr>
        <w:t>M</w:t>
      </w:r>
      <w:r w:rsidRPr="0072131D">
        <w:rPr>
          <w:sz w:val="28"/>
          <w:szCs w:val="28"/>
        </w:rPr>
        <w:t xml:space="preserve">, методами математической  статистики аппроксимируем её полиномом 4-й степени </w:t>
      </w:r>
      <w:r w:rsidRPr="0072131D">
        <w:rPr>
          <w:sz w:val="28"/>
          <w:szCs w:val="28"/>
          <w:lang w:val="en-US"/>
        </w:rPr>
        <w:t>fp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 xml:space="preserve">), таким, что при 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>=</w:t>
      </w:r>
      <w:r w:rsidRPr="0072131D">
        <w:rPr>
          <w:sz w:val="28"/>
          <w:szCs w:val="28"/>
          <w:lang w:val="en-US"/>
        </w:rPr>
        <w:t>i</w:t>
      </w:r>
      <w:r w:rsidRPr="0072131D">
        <w:rPr>
          <w:sz w:val="28"/>
          <w:szCs w:val="28"/>
        </w:rPr>
        <w:t>/</w:t>
      </w:r>
      <w:r w:rsidRPr="0072131D">
        <w:rPr>
          <w:sz w:val="28"/>
          <w:szCs w:val="28"/>
          <w:lang w:val="en-US"/>
        </w:rPr>
        <w:t>M</w:t>
      </w:r>
      <w:r w:rsidRPr="0072131D">
        <w:rPr>
          <w:sz w:val="28"/>
          <w:szCs w:val="28"/>
        </w:rPr>
        <w:t>*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 xml:space="preserve">, </w:t>
      </w:r>
      <w:r w:rsidRPr="0072131D">
        <w:rPr>
          <w:sz w:val="28"/>
          <w:szCs w:val="28"/>
          <w:lang w:val="en-US"/>
        </w:rPr>
        <w:t>fp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>)=</w:t>
      </w:r>
      <w:r w:rsidRPr="0072131D">
        <w:rPr>
          <w:sz w:val="28"/>
          <w:szCs w:val="28"/>
          <w:lang w:val="en-US"/>
        </w:rPr>
        <w:t>g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i</w:t>
      </w:r>
      <w:r w:rsidRPr="0072131D">
        <w:rPr>
          <w:sz w:val="28"/>
          <w:szCs w:val="28"/>
        </w:rPr>
        <w:t xml:space="preserve">). В итоге в качестве функции </w:t>
      </w:r>
      <w:r w:rsidRPr="0072131D">
        <w:rPr>
          <w:sz w:val="28"/>
          <w:szCs w:val="28"/>
          <w:lang w:val="en-US"/>
        </w:rPr>
        <w:t>f</w:t>
      </w:r>
      <w:r w:rsidRPr="0072131D">
        <w:rPr>
          <w:sz w:val="28"/>
          <w:szCs w:val="28"/>
          <w:vertAlign w:val="superscript"/>
          <w:lang w:val="en-US"/>
        </w:rPr>
        <w:t>y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>), аппро</w:t>
      </w:r>
      <w:r w:rsidRPr="0072131D">
        <w:rPr>
          <w:sz w:val="28"/>
          <w:szCs w:val="28"/>
        </w:rPr>
        <w:t>к</w:t>
      </w:r>
      <w:r w:rsidRPr="0072131D">
        <w:rPr>
          <w:sz w:val="28"/>
          <w:szCs w:val="28"/>
        </w:rPr>
        <w:t xml:space="preserve">симирующей </w:t>
      </w:r>
      <w:r w:rsidRPr="0072131D">
        <w:rPr>
          <w:sz w:val="28"/>
          <w:szCs w:val="28"/>
          <w:lang w:val="en-US"/>
        </w:rPr>
        <w:t>dy</w:t>
      </w:r>
      <w:r w:rsidRPr="0072131D">
        <w:rPr>
          <w:sz w:val="28"/>
          <w:szCs w:val="28"/>
        </w:rPr>
        <w:t>/</w:t>
      </w:r>
      <w:r w:rsidRPr="0072131D">
        <w:rPr>
          <w:sz w:val="28"/>
          <w:szCs w:val="28"/>
          <w:lang w:val="en-US"/>
        </w:rPr>
        <w:t>dt</w:t>
      </w:r>
      <w:r w:rsidRPr="0072131D">
        <w:rPr>
          <w:sz w:val="28"/>
          <w:szCs w:val="28"/>
        </w:rPr>
        <w:t xml:space="preserve"> получаем формулу:</w:t>
      </w:r>
    </w:p>
    <w:p w:rsidR="0072131D" w:rsidRPr="0072131D" w:rsidRDefault="0072131D" w:rsidP="0072131D">
      <w:pPr>
        <w:ind w:firstLine="708"/>
        <w:jc w:val="both"/>
        <w:rPr>
          <w:sz w:val="28"/>
          <w:szCs w:val="28"/>
        </w:rPr>
      </w:pPr>
      <w:r w:rsidRPr="0072131D">
        <w:rPr>
          <w:sz w:val="28"/>
          <w:szCs w:val="28"/>
        </w:rPr>
        <w:t xml:space="preserve"> </w:t>
      </w:r>
    </w:p>
    <w:p w:rsidR="00A61BD6" w:rsidRDefault="00A61BD6" w:rsidP="006D44DF">
      <w:pPr>
        <w:jc w:val="center"/>
        <w:rPr>
          <w:sz w:val="28"/>
          <w:szCs w:val="28"/>
        </w:rPr>
      </w:pPr>
      <w:r w:rsidRPr="00C25C1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5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29E7&quot;/&gt;&lt;wsp:rsid wsp:val=&quot;00002224&quot;/&gt;&lt;wsp:rsid wsp:val=&quot;00004CBD&quot;/&gt;&lt;wsp:rsid wsp:val=&quot;00006C2B&quot;/&gt;&lt;wsp:rsid wsp:val=&quot;0006356B&quot;/&gt;&lt;wsp:rsid wsp:val=&quot;00074574&quot;/&gt;&lt;wsp:rsid wsp:val=&quot;000A15F4&quot;/&gt;&lt;wsp:rsid wsp:val=&quot;001019EC&quot;/&gt;&lt;wsp:rsid wsp:val=&quot;00122A94&quot;/&gt;&lt;wsp:rsid wsp:val=&quot;00125391&quot;/&gt;&lt;wsp:rsid wsp:val=&quot;001C0A86&quot;/&gt;&lt;wsp:rsid wsp:val=&quot;001D6669&quot;/&gt;&lt;wsp:rsid wsp:val=&quot;001E7886&quot;/&gt;&lt;wsp:rsid wsp:val=&quot;00230E35&quot;/&gt;&lt;wsp:rsid wsp:val=&quot;00253DB1&quot;/&gt;&lt;wsp:rsid wsp:val=&quot;00277A30&quot;/&gt;&lt;wsp:rsid wsp:val=&quot;002D3C39&quot;/&gt;&lt;wsp:rsid wsp:val=&quot;002F6754&quot;/&gt;&lt;wsp:rsid wsp:val=&quot;00341AE9&quot;/&gt;&lt;wsp:rsid wsp:val=&quot;00355118&quot;/&gt;&lt;wsp:rsid wsp:val=&quot;00362765&quot;/&gt;&lt;wsp:rsid wsp:val=&quot;00371C4D&quot;/&gt;&lt;wsp:rsid wsp:val=&quot;003E4C5D&quot;/&gt;&lt;wsp:rsid wsp:val=&quot;003F5A24&quot;/&gt;&lt;wsp:rsid wsp:val=&quot;00424AA2&quot;/&gt;&lt;wsp:rsid wsp:val=&quot;00425099&quot;/&gt;&lt;wsp:rsid wsp:val=&quot;0043049B&quot;/&gt;&lt;wsp:rsid wsp:val=&quot;0043464E&quot;/&gt;&lt;wsp:rsid wsp:val=&quot;004B2961&quot;/&gt;&lt;wsp:rsid wsp:val=&quot;004C235E&quot;/&gt;&lt;wsp:rsid wsp:val=&quot;004F1832&quot;/&gt;&lt;wsp:rsid wsp:val=&quot;004F6FF3&quot;/&gt;&lt;wsp:rsid wsp:val=&quot;005131F5&quot;/&gt;&lt;wsp:rsid wsp:val=&quot;0053379C&quot;/&gt;&lt;wsp:rsid wsp:val=&quot;00561B4C&quot;/&gt;&lt;wsp:rsid wsp:val=&quot;00594FE0&quot;/&gt;&lt;wsp:rsid wsp:val=&quot;005D3FA3&quot;/&gt;&lt;wsp:rsid wsp:val=&quot;0061390B&quot;/&gt;&lt;wsp:rsid wsp:val=&quot;00636108&quot;/&gt;&lt;wsp:rsid wsp:val=&quot;00674FA5&quot;/&gt;&lt;wsp:rsid wsp:val=&quot;0068673B&quot;/&gt;&lt;wsp:rsid wsp:val=&quot;006A42C6&quot;/&gt;&lt;wsp:rsid wsp:val=&quot;006A50AE&quot;/&gt;&lt;wsp:rsid wsp:val=&quot;006C4247&quot;/&gt;&lt;wsp:rsid wsp:val=&quot;006D0700&quot;/&gt;&lt;wsp:rsid wsp:val=&quot;006D3884&quot;/&gt;&lt;wsp:rsid wsp:val=&quot;007711EF&quot;/&gt;&lt;wsp:rsid wsp:val=&quot;00773BE0&quot;/&gt;&lt;wsp:rsid wsp:val=&quot;007E6590&quot;/&gt;&lt;wsp:rsid wsp:val=&quot;00825AF5&quot;/&gt;&lt;wsp:rsid wsp:val=&quot;008620B8&quot;/&gt;&lt;wsp:rsid wsp:val=&quot;00892977&quot;/&gt;&lt;wsp:rsid wsp:val=&quot;00896C3F&quot;/&gt;&lt;wsp:rsid wsp:val=&quot;00897E18&quot;/&gt;&lt;wsp:rsid wsp:val=&quot;008A5C6C&quot;/&gt;&lt;wsp:rsid wsp:val=&quot;008C24DA&quot;/&gt;&lt;wsp:rsid wsp:val=&quot;00917EA1&quot;/&gt;&lt;wsp:rsid wsp:val=&quot;00924837&quot;/&gt;&lt;wsp:rsid wsp:val=&quot;00924EE3&quot;/&gt;&lt;wsp:rsid wsp:val=&quot;00946969&quot;/&gt;&lt;wsp:rsid wsp:val=&quot;00947838&quot;/&gt;&lt;wsp:rsid wsp:val=&quot;009522F3&quot;/&gt;&lt;wsp:rsid wsp:val=&quot;0095359D&quot;/&gt;&lt;wsp:rsid wsp:val=&quot;00967A5F&quot;/&gt;&lt;wsp:rsid wsp:val=&quot;009778AF&quot;/&gt;&lt;wsp:rsid wsp:val=&quot;009A0E9E&quot;/&gt;&lt;wsp:rsid wsp:val=&quot;00A21D31&quot;/&gt;&lt;wsp:rsid wsp:val=&quot;00A26088&quot;/&gt;&lt;wsp:rsid wsp:val=&quot;00A33450&quot;/&gt;&lt;wsp:rsid wsp:val=&quot;00A34894&quot;/&gt;&lt;wsp:rsid wsp:val=&quot;00A65583&quot;/&gt;&lt;wsp:rsid wsp:val=&quot;00A838A1&quot;/&gt;&lt;wsp:rsid wsp:val=&quot;00A93336&quot;/&gt;&lt;wsp:rsid wsp:val=&quot;00AD6529&quot;/&gt;&lt;wsp:rsid wsp:val=&quot;00AF3CDE&quot;/&gt;&lt;wsp:rsid wsp:val=&quot;00B1338E&quot;/&gt;&lt;wsp:rsid wsp:val=&quot;00B329E7&quot;/&gt;&lt;wsp:rsid wsp:val=&quot;00B4630D&quot;/&gt;&lt;wsp:rsid wsp:val=&quot;00B541B6&quot;/&gt;&lt;wsp:rsid wsp:val=&quot;00B60E5D&quot;/&gt;&lt;wsp:rsid wsp:val=&quot;00B71362&quot;/&gt;&lt;wsp:rsid wsp:val=&quot;00B729F1&quot;/&gt;&lt;wsp:rsid wsp:val=&quot;00B72D08&quot;/&gt;&lt;wsp:rsid wsp:val=&quot;00C2457F&quot;/&gt;&lt;wsp:rsid wsp:val=&quot;00C362BE&quot;/&gt;&lt;wsp:rsid wsp:val=&quot;00C65C08&quot;/&gt;&lt;wsp:rsid wsp:val=&quot;00CC4FC3&quot;/&gt;&lt;wsp:rsid wsp:val=&quot;00CD3BB2&quot;/&gt;&lt;wsp:rsid wsp:val=&quot;00CD582A&quot;/&gt;&lt;wsp:rsid wsp:val=&quot;00CF1A4D&quot;/&gt;&lt;wsp:rsid wsp:val=&quot;00D05DEF&quot;/&gt;&lt;wsp:rsid wsp:val=&quot;00D11EE9&quot;/&gt;&lt;wsp:rsid wsp:val=&quot;00D44A30&quot;/&gt;&lt;wsp:rsid wsp:val=&quot;00D767A6&quot;/&gt;&lt;wsp:rsid wsp:val=&quot;00DF23FF&quot;/&gt;&lt;wsp:rsid wsp:val=&quot;00E11CD5&quot;/&gt;&lt;wsp:rsid wsp:val=&quot;00E81B44&quot;/&gt;&lt;wsp:rsid wsp:val=&quot;00E91CD0&quot;/&gt;&lt;wsp:rsid wsp:val=&quot;00EA355E&quot;/&gt;&lt;wsp:rsid wsp:val=&quot;00EB3CD1&quot;/&gt;&lt;wsp:rsid wsp:val=&quot;00EB5AC5&quot;/&gt;&lt;wsp:rsid wsp:val=&quot;00EC0160&quot;/&gt;&lt;wsp:rsid wsp:val=&quot;00EF02B0&quot;/&gt;&lt;wsp:rsid wsp:val=&quot;00F476F7&quot;/&gt;&lt;wsp:rsid wsp:val=&quot;00F6695E&quot;/&gt;&lt;wsp:rsid wsp:val=&quot;00F7757D&quot;/&gt;&lt;/wsp:rsids&gt;&lt;/w:docPr&gt;&lt;w:body&gt;&lt;wx:sect&gt;&lt;w:p wsp:rsidR=&quot;00000000&quot; wsp:rsidRPr=&quot;001019EC&quot; wsp:rsidRDefault=&quot;001019EC&quot; wsp:rsidP=&quot;001019EC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/m:sup&gt;&lt;/m:sSup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b&gt;&lt;m:sup/&gt;&lt;m:e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y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 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в€™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k=0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p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в€™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ti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sup&gt;&lt;/m:sSup&gt;&lt;/m:e&gt;&lt;/m:d&gt;&lt;/m:e&gt;&lt;/m:nary&gt;&lt;/m:e&gt;&lt;/m:d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 ,  ti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M.                                               (1) &lt;/m:t&gt;&lt;/m:r&gt;&lt;/m:oMath&gt;&lt;/m:oMathPara&gt;&lt;/w:p&gt;&lt;w:sectPr wsp:rsidR=&quot;00000000&quot; wsp:rsidRPr=&quot;001019E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72131D" w:rsidRPr="0072131D">
        <w:rPr>
          <w:sz w:val="28"/>
          <w:szCs w:val="28"/>
        </w:rPr>
        <w:br/>
        <w:t xml:space="preserve">   </w:t>
      </w:r>
      <w:r w:rsidR="0072131D" w:rsidRPr="0072131D">
        <w:rPr>
          <w:sz w:val="28"/>
          <w:szCs w:val="28"/>
        </w:rPr>
        <w:tab/>
      </w:r>
    </w:p>
    <w:p w:rsidR="0072131D" w:rsidRPr="0072131D" w:rsidRDefault="0072131D" w:rsidP="00A61BD6">
      <w:pPr>
        <w:ind w:firstLine="708"/>
        <w:jc w:val="center"/>
        <w:rPr>
          <w:sz w:val="28"/>
          <w:szCs w:val="28"/>
        </w:rPr>
      </w:pPr>
      <w:r w:rsidRPr="0072131D">
        <w:rPr>
          <w:sz w:val="28"/>
          <w:szCs w:val="28"/>
        </w:rPr>
        <w:t>Заметим, что хотя  4-я степень полинома не всегда даёт точное пр</w:t>
      </w:r>
      <w:r w:rsidRPr="0072131D">
        <w:rPr>
          <w:sz w:val="28"/>
          <w:szCs w:val="28"/>
        </w:rPr>
        <w:t>и</w:t>
      </w:r>
      <w:r w:rsidRPr="0072131D">
        <w:rPr>
          <w:sz w:val="28"/>
          <w:szCs w:val="28"/>
        </w:rPr>
        <w:t xml:space="preserve">ближение, однако взвешенная по </w:t>
      </w:r>
      <w:r w:rsidRPr="0072131D">
        <w:rPr>
          <w:sz w:val="28"/>
          <w:szCs w:val="28"/>
          <w:lang w:val="en-US"/>
        </w:rPr>
        <w:t>ey</w:t>
      </w:r>
      <w:r w:rsidRPr="0072131D">
        <w:rPr>
          <w:sz w:val="28"/>
          <w:szCs w:val="28"/>
          <w:vertAlign w:val="subscript"/>
          <w:lang w:val="en-US"/>
        </w:rPr>
        <w:t>j</w:t>
      </w:r>
      <w:r w:rsidRPr="0072131D">
        <w:rPr>
          <w:sz w:val="28"/>
          <w:szCs w:val="28"/>
        </w:rPr>
        <w:t xml:space="preserve"> сумма полиномов 4-й степени  обесп</w:t>
      </w:r>
      <w:r w:rsidRPr="0072131D">
        <w:rPr>
          <w:sz w:val="28"/>
          <w:szCs w:val="28"/>
        </w:rPr>
        <w:t>е</w:t>
      </w:r>
      <w:r w:rsidRPr="0072131D">
        <w:rPr>
          <w:sz w:val="28"/>
          <w:szCs w:val="28"/>
        </w:rPr>
        <w:t>чивает требуемую точность во всех рассмотренных нами конкретных случ</w:t>
      </w:r>
      <w:r w:rsidRPr="0072131D">
        <w:rPr>
          <w:sz w:val="28"/>
          <w:szCs w:val="28"/>
        </w:rPr>
        <w:t>а</w:t>
      </w:r>
      <w:r w:rsidRPr="0072131D">
        <w:rPr>
          <w:sz w:val="28"/>
          <w:szCs w:val="28"/>
        </w:rPr>
        <w:t>ях, когда т</w:t>
      </w:r>
      <w:r w:rsidRPr="0072131D">
        <w:rPr>
          <w:sz w:val="28"/>
          <w:szCs w:val="28"/>
        </w:rPr>
        <w:t>а</w:t>
      </w:r>
      <w:r w:rsidRPr="0072131D">
        <w:rPr>
          <w:sz w:val="28"/>
          <w:szCs w:val="28"/>
        </w:rPr>
        <w:t>кое приближение давала процедура нечёткого перехода, которая сама даёт весьма близкое приближение.  В то же время, очевидно, что фо</w:t>
      </w:r>
      <w:r w:rsidRPr="0072131D">
        <w:rPr>
          <w:sz w:val="28"/>
          <w:szCs w:val="28"/>
        </w:rPr>
        <w:t>р</w:t>
      </w:r>
      <w:r w:rsidRPr="0072131D">
        <w:rPr>
          <w:sz w:val="28"/>
          <w:szCs w:val="28"/>
        </w:rPr>
        <w:t>мула (1) п</w:t>
      </w:r>
      <w:r w:rsidRPr="0072131D">
        <w:rPr>
          <w:sz w:val="28"/>
          <w:szCs w:val="28"/>
        </w:rPr>
        <w:t>о</w:t>
      </w:r>
      <w:r w:rsidRPr="0072131D">
        <w:rPr>
          <w:sz w:val="28"/>
          <w:szCs w:val="28"/>
        </w:rPr>
        <w:t>лучена в соответствии с логикой и алгоритмом нечёткого вывода.</w:t>
      </w:r>
    </w:p>
    <w:p w:rsidR="0072131D" w:rsidRDefault="0072131D" w:rsidP="0072131D">
      <w:pPr>
        <w:ind w:firstLine="708"/>
        <w:jc w:val="both"/>
        <w:rPr>
          <w:sz w:val="28"/>
          <w:szCs w:val="28"/>
        </w:rPr>
      </w:pPr>
      <w:r w:rsidRPr="0072131D">
        <w:rPr>
          <w:b/>
          <w:sz w:val="28"/>
          <w:szCs w:val="28"/>
        </w:rPr>
        <w:t>Пример практического применения.</w:t>
      </w:r>
      <w:r w:rsidRPr="0072131D">
        <w:rPr>
          <w:sz w:val="28"/>
          <w:szCs w:val="28"/>
        </w:rPr>
        <w:t xml:space="preserve"> Предложенный способ кали</w:t>
      </w:r>
      <w:r w:rsidRPr="0072131D">
        <w:rPr>
          <w:sz w:val="28"/>
          <w:szCs w:val="28"/>
        </w:rPr>
        <w:t>б</w:t>
      </w:r>
      <w:r w:rsidRPr="0072131D">
        <w:rPr>
          <w:sz w:val="28"/>
          <w:szCs w:val="28"/>
        </w:rPr>
        <w:t>ровки модели применим для  обработки данных и подтверждения выводов исследования [1]  относительно роли перерывов в лечении иматинибом. В данном исследовании влияние перерывов, которые описываются к</w:t>
      </w:r>
      <w:r w:rsidR="00A61BD6">
        <w:rPr>
          <w:sz w:val="28"/>
          <w:szCs w:val="28"/>
        </w:rPr>
        <w:t>а</w:t>
      </w:r>
      <w:r w:rsidRPr="0072131D">
        <w:rPr>
          <w:sz w:val="28"/>
          <w:szCs w:val="28"/>
        </w:rPr>
        <w:t>честве</w:t>
      </w:r>
      <w:r w:rsidRPr="0072131D">
        <w:rPr>
          <w:sz w:val="28"/>
          <w:szCs w:val="28"/>
        </w:rPr>
        <w:t>н</w:t>
      </w:r>
      <w:r w:rsidRPr="0072131D">
        <w:rPr>
          <w:sz w:val="28"/>
          <w:szCs w:val="28"/>
        </w:rPr>
        <w:t>ной  величиной (есть-нет), оценивается с помощью  таких показателей  как  вер</w:t>
      </w:r>
      <w:r w:rsidRPr="0072131D">
        <w:rPr>
          <w:sz w:val="28"/>
          <w:szCs w:val="28"/>
        </w:rPr>
        <w:t>о</w:t>
      </w:r>
      <w:r w:rsidRPr="0072131D">
        <w:rPr>
          <w:sz w:val="28"/>
          <w:szCs w:val="28"/>
        </w:rPr>
        <w:t>ятность наступления в заданный момент времени цитогенетического и мол</w:t>
      </w:r>
      <w:r w:rsidRPr="0072131D">
        <w:rPr>
          <w:sz w:val="28"/>
          <w:szCs w:val="28"/>
        </w:rPr>
        <w:t>е</w:t>
      </w:r>
      <w:r w:rsidRPr="0072131D">
        <w:rPr>
          <w:sz w:val="28"/>
          <w:szCs w:val="28"/>
        </w:rPr>
        <w:t>кулярного ответов. Нас интересовал только полный цитогенетический ответ (ПЦГО) и связанные с этой частью исследования данные. Статистич</w:t>
      </w:r>
      <w:r w:rsidRPr="0072131D">
        <w:rPr>
          <w:sz w:val="28"/>
          <w:szCs w:val="28"/>
        </w:rPr>
        <w:t>е</w:t>
      </w:r>
      <w:r w:rsidRPr="0072131D">
        <w:rPr>
          <w:sz w:val="28"/>
          <w:szCs w:val="28"/>
        </w:rPr>
        <w:t>ской б</w:t>
      </w:r>
      <w:r w:rsidRPr="0072131D">
        <w:rPr>
          <w:sz w:val="28"/>
          <w:szCs w:val="28"/>
        </w:rPr>
        <w:t>а</w:t>
      </w:r>
      <w:r w:rsidRPr="0072131D">
        <w:rPr>
          <w:sz w:val="28"/>
          <w:szCs w:val="28"/>
        </w:rPr>
        <w:t>зой является  вероятность достижения ПЦГО, которая рассчитана на определённые  моменты времени с точностью до интервала, величина инте</w:t>
      </w:r>
      <w:r w:rsidRPr="0072131D">
        <w:rPr>
          <w:sz w:val="28"/>
          <w:szCs w:val="28"/>
        </w:rPr>
        <w:t>р</w:t>
      </w:r>
      <w:r w:rsidRPr="0072131D">
        <w:rPr>
          <w:sz w:val="28"/>
          <w:szCs w:val="28"/>
        </w:rPr>
        <w:t>вала варьирует от 0 до 67% от  вероятности. По данным, приведённым в [1], применяя предложенный способ, были построены модельные функции  зав</w:t>
      </w:r>
      <w:r w:rsidRPr="0072131D">
        <w:rPr>
          <w:sz w:val="28"/>
          <w:szCs w:val="28"/>
        </w:rPr>
        <w:t>и</w:t>
      </w:r>
      <w:r w:rsidRPr="0072131D">
        <w:rPr>
          <w:sz w:val="28"/>
          <w:szCs w:val="28"/>
        </w:rPr>
        <w:t>симости вероятности достижения ПЦГО от времени для двух случаев – при наличии и при отсутствии перерывов в лечении.  Следует отметить следу</w:t>
      </w:r>
      <w:r w:rsidRPr="0072131D">
        <w:rPr>
          <w:sz w:val="28"/>
          <w:szCs w:val="28"/>
        </w:rPr>
        <w:t>ю</w:t>
      </w:r>
      <w:r w:rsidRPr="0072131D">
        <w:rPr>
          <w:sz w:val="28"/>
          <w:szCs w:val="28"/>
        </w:rPr>
        <w:t>щее  обстоятельство. Поскольку  разброс выборочных данных велик относ</w:t>
      </w:r>
      <w:r w:rsidRPr="0072131D">
        <w:rPr>
          <w:sz w:val="28"/>
          <w:szCs w:val="28"/>
        </w:rPr>
        <w:t>и</w:t>
      </w:r>
      <w:r w:rsidRPr="0072131D">
        <w:rPr>
          <w:sz w:val="28"/>
          <w:szCs w:val="28"/>
        </w:rPr>
        <w:t xml:space="preserve">тельно разброса значений функции, то прямое использование  выборочных оценок производной  может дать неправильный результат и  поэтому было использовано усреднение и вычисление скользящего среднего для </w:t>
      </w:r>
      <w:r w:rsidRPr="0072131D">
        <w:rPr>
          <w:sz w:val="28"/>
          <w:szCs w:val="28"/>
          <w:lang w:val="en-US"/>
        </w:rPr>
        <w:t>n</w:t>
      </w:r>
      <w:r w:rsidRPr="0072131D">
        <w:rPr>
          <w:sz w:val="28"/>
          <w:szCs w:val="28"/>
        </w:rPr>
        <w:t xml:space="preserve"> прои</w:t>
      </w:r>
      <w:r w:rsidRPr="0072131D">
        <w:rPr>
          <w:sz w:val="28"/>
          <w:szCs w:val="28"/>
        </w:rPr>
        <w:t>з</w:t>
      </w:r>
      <w:r w:rsidRPr="0072131D">
        <w:rPr>
          <w:sz w:val="28"/>
          <w:szCs w:val="28"/>
        </w:rPr>
        <w:t>водных , рассчитанных  в последовательные моменты времени как разница подве</w:t>
      </w:r>
      <w:r w:rsidRPr="0072131D">
        <w:rPr>
          <w:sz w:val="28"/>
          <w:szCs w:val="28"/>
        </w:rPr>
        <w:t>р</w:t>
      </w:r>
      <w:r w:rsidRPr="0072131D">
        <w:rPr>
          <w:sz w:val="28"/>
          <w:szCs w:val="28"/>
        </w:rPr>
        <w:t>женных случайному разбросу в заданных интервалах величин.  Эти проблемы не возникают при точечных, а не интервальных данных. Модел</w:t>
      </w:r>
      <w:r w:rsidRPr="0072131D">
        <w:rPr>
          <w:sz w:val="28"/>
          <w:szCs w:val="28"/>
        </w:rPr>
        <w:t>ь</w:t>
      </w:r>
      <w:r w:rsidRPr="0072131D">
        <w:rPr>
          <w:sz w:val="28"/>
          <w:szCs w:val="28"/>
        </w:rPr>
        <w:t>ные зн</w:t>
      </w:r>
      <w:r w:rsidRPr="0072131D">
        <w:rPr>
          <w:sz w:val="28"/>
          <w:szCs w:val="28"/>
        </w:rPr>
        <w:t>а</w:t>
      </w:r>
      <w:r w:rsidRPr="0072131D">
        <w:rPr>
          <w:sz w:val="28"/>
          <w:szCs w:val="28"/>
        </w:rPr>
        <w:t xml:space="preserve">чения  функции </w:t>
      </w:r>
      <w:r w:rsidRPr="0072131D">
        <w:rPr>
          <w:sz w:val="28"/>
          <w:szCs w:val="28"/>
          <w:lang w:val="en-US"/>
        </w:rPr>
        <w:t>y</w:t>
      </w:r>
      <w:r w:rsidRPr="0072131D">
        <w:rPr>
          <w:sz w:val="28"/>
          <w:szCs w:val="28"/>
        </w:rPr>
        <w:t xml:space="preserve"> рассчитаем по формуле </w:t>
      </w:r>
      <w:r w:rsidRPr="0072131D">
        <w:rPr>
          <w:sz w:val="28"/>
          <w:szCs w:val="28"/>
          <w:lang w:val="en-US"/>
        </w:rPr>
        <w:t>y</w:t>
      </w:r>
      <w:r w:rsidRPr="0072131D">
        <w:rPr>
          <w:sz w:val="28"/>
          <w:szCs w:val="28"/>
          <w:vertAlign w:val="superscript"/>
        </w:rPr>
        <w:t>0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>)=</w:t>
      </w:r>
      <w:r w:rsidRPr="0072131D">
        <w:rPr>
          <w:sz w:val="28"/>
          <w:szCs w:val="28"/>
          <w:lang w:val="en-US"/>
        </w:rPr>
        <w:t>y</w:t>
      </w:r>
      <w:r w:rsidRPr="0072131D">
        <w:rPr>
          <w:sz w:val="28"/>
          <w:szCs w:val="28"/>
          <w:vertAlign w:val="superscript"/>
        </w:rPr>
        <w:t>0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>-1)+</w:t>
      </w:r>
      <w:r w:rsidRPr="0072131D">
        <w:rPr>
          <w:sz w:val="28"/>
          <w:szCs w:val="28"/>
          <w:lang w:val="en-US"/>
        </w:rPr>
        <w:t>f</w:t>
      </w:r>
      <w:r w:rsidRPr="0072131D">
        <w:rPr>
          <w:sz w:val="28"/>
          <w:szCs w:val="28"/>
          <w:vertAlign w:val="superscript"/>
          <w:lang w:val="en-US"/>
        </w:rPr>
        <w:t>y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 xml:space="preserve">). Значения </w:t>
      </w:r>
      <w:r w:rsidRPr="0072131D">
        <w:rPr>
          <w:sz w:val="28"/>
          <w:szCs w:val="28"/>
          <w:lang w:val="en-US"/>
        </w:rPr>
        <w:t>y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 xml:space="preserve">), где 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 xml:space="preserve"> – изменяется непрерывно, рассчитывается посредством кусочно-линейного приближения. В результате расчётов было получено приближё</w:t>
      </w:r>
      <w:r w:rsidRPr="0072131D">
        <w:rPr>
          <w:sz w:val="28"/>
          <w:szCs w:val="28"/>
        </w:rPr>
        <w:t>н</w:t>
      </w:r>
      <w:r w:rsidRPr="0072131D">
        <w:rPr>
          <w:sz w:val="28"/>
          <w:szCs w:val="28"/>
        </w:rPr>
        <w:t>ное описание производной вероятности достижения ПЦГО  для двух случаев (с перерыв</w:t>
      </w:r>
      <w:r w:rsidRPr="0072131D">
        <w:rPr>
          <w:sz w:val="28"/>
          <w:szCs w:val="28"/>
        </w:rPr>
        <w:t>а</w:t>
      </w:r>
      <w:r w:rsidRPr="0072131D">
        <w:rPr>
          <w:sz w:val="28"/>
          <w:szCs w:val="28"/>
        </w:rPr>
        <w:t xml:space="preserve">ми лечения </w:t>
      </w:r>
      <w:r w:rsidRPr="0072131D">
        <w:rPr>
          <w:sz w:val="28"/>
          <w:szCs w:val="28"/>
          <w:lang w:val="en-US"/>
        </w:rPr>
        <w:t>x</w:t>
      </w:r>
      <w:r w:rsidRPr="0072131D">
        <w:rPr>
          <w:sz w:val="28"/>
          <w:szCs w:val="28"/>
          <w:vertAlign w:val="superscript"/>
        </w:rPr>
        <w:t>0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 xml:space="preserve">) и без перерывов </w:t>
      </w:r>
      <w:r w:rsidRPr="0072131D">
        <w:rPr>
          <w:sz w:val="28"/>
          <w:szCs w:val="28"/>
          <w:lang w:val="en-US"/>
        </w:rPr>
        <w:t>y</w:t>
      </w:r>
      <w:r w:rsidRPr="0072131D">
        <w:rPr>
          <w:sz w:val="28"/>
          <w:szCs w:val="28"/>
          <w:vertAlign w:val="superscript"/>
        </w:rPr>
        <w:t>0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>)):</w:t>
      </w:r>
    </w:p>
    <w:p w:rsidR="00A61BD6" w:rsidRPr="0072131D" w:rsidRDefault="00A61BD6" w:rsidP="0072131D">
      <w:pPr>
        <w:ind w:firstLine="708"/>
        <w:jc w:val="both"/>
        <w:rPr>
          <w:sz w:val="28"/>
          <w:szCs w:val="28"/>
        </w:rPr>
      </w:pPr>
    </w:p>
    <w:p w:rsidR="0072131D" w:rsidRPr="0072131D" w:rsidRDefault="0072131D" w:rsidP="006D44DF">
      <w:pPr>
        <w:jc w:val="center"/>
        <w:rPr>
          <w:sz w:val="28"/>
          <w:szCs w:val="28"/>
          <w:lang w:val="en-US"/>
        </w:rPr>
      </w:pPr>
      <w:r w:rsidRPr="0072131D">
        <w:rPr>
          <w:sz w:val="28"/>
          <w:szCs w:val="28"/>
          <w:lang w:val="en-US"/>
        </w:rPr>
        <w:lastRenderedPageBreak/>
        <w:t>f</w:t>
      </w:r>
      <w:r w:rsidRPr="0072131D">
        <w:rPr>
          <w:sz w:val="28"/>
          <w:szCs w:val="28"/>
          <w:vertAlign w:val="superscript"/>
          <w:lang w:val="en-US"/>
        </w:rPr>
        <w:t>y</w:t>
      </w:r>
      <w:r w:rsidRPr="0072131D">
        <w:rPr>
          <w:sz w:val="28"/>
          <w:szCs w:val="28"/>
          <w:lang w:val="en-US"/>
        </w:rPr>
        <w:t>(ti) =-0,000007ti</w:t>
      </w:r>
      <w:r w:rsidRPr="0072131D">
        <w:rPr>
          <w:sz w:val="28"/>
          <w:szCs w:val="28"/>
          <w:vertAlign w:val="superscript"/>
          <w:lang w:val="en-US"/>
        </w:rPr>
        <w:t>4</w:t>
      </w:r>
      <w:r w:rsidRPr="0072131D">
        <w:rPr>
          <w:sz w:val="28"/>
          <w:szCs w:val="28"/>
          <w:lang w:val="en-US"/>
        </w:rPr>
        <w:t>+0,0002ti</w:t>
      </w:r>
      <w:r w:rsidRPr="0072131D">
        <w:rPr>
          <w:sz w:val="28"/>
          <w:szCs w:val="28"/>
          <w:vertAlign w:val="superscript"/>
          <w:lang w:val="en-US"/>
        </w:rPr>
        <w:t>3</w:t>
      </w:r>
      <w:r w:rsidRPr="0072131D">
        <w:rPr>
          <w:sz w:val="28"/>
          <w:szCs w:val="28"/>
          <w:lang w:val="en-US"/>
        </w:rPr>
        <w:t>-0,0021ti</w:t>
      </w:r>
      <w:r w:rsidRPr="0072131D">
        <w:rPr>
          <w:sz w:val="28"/>
          <w:szCs w:val="28"/>
          <w:vertAlign w:val="superscript"/>
          <w:lang w:val="en-US"/>
        </w:rPr>
        <w:t>2</w:t>
      </w:r>
      <w:r w:rsidRPr="0072131D">
        <w:rPr>
          <w:sz w:val="28"/>
          <w:szCs w:val="28"/>
          <w:lang w:val="en-US"/>
        </w:rPr>
        <w:t>+0,0055ti+0,0156, R</w:t>
      </w:r>
      <w:r w:rsidRPr="0072131D">
        <w:rPr>
          <w:sz w:val="28"/>
          <w:szCs w:val="28"/>
          <w:vertAlign w:val="superscript"/>
          <w:lang w:val="en-US"/>
        </w:rPr>
        <w:t>2</w:t>
      </w:r>
      <w:r w:rsidRPr="0072131D">
        <w:rPr>
          <w:sz w:val="28"/>
          <w:szCs w:val="28"/>
          <w:lang w:val="en-US"/>
        </w:rPr>
        <w:t>(y,y</w:t>
      </w:r>
      <w:r w:rsidRPr="0072131D">
        <w:rPr>
          <w:sz w:val="28"/>
          <w:szCs w:val="28"/>
          <w:vertAlign w:val="superscript"/>
          <w:lang w:val="en-US"/>
        </w:rPr>
        <w:t>0</w:t>
      </w:r>
      <w:r w:rsidRPr="0072131D">
        <w:rPr>
          <w:sz w:val="28"/>
          <w:szCs w:val="28"/>
          <w:lang w:val="en-US"/>
        </w:rPr>
        <w:t>)=0.987;   (2)</w:t>
      </w:r>
    </w:p>
    <w:p w:rsidR="0072131D" w:rsidRPr="00A61BD6" w:rsidRDefault="0072131D" w:rsidP="006D44DF">
      <w:pPr>
        <w:jc w:val="center"/>
        <w:rPr>
          <w:sz w:val="28"/>
          <w:szCs w:val="28"/>
        </w:rPr>
      </w:pPr>
      <w:r w:rsidRPr="0072131D">
        <w:rPr>
          <w:sz w:val="28"/>
          <w:szCs w:val="28"/>
          <w:lang w:val="en-US"/>
        </w:rPr>
        <w:t>f</w:t>
      </w:r>
      <w:r w:rsidRPr="0072131D">
        <w:rPr>
          <w:sz w:val="28"/>
          <w:szCs w:val="28"/>
          <w:vertAlign w:val="superscript"/>
          <w:lang w:val="en-US"/>
        </w:rPr>
        <w:t>x</w:t>
      </w:r>
      <w:r w:rsidRPr="0072131D">
        <w:rPr>
          <w:sz w:val="28"/>
          <w:szCs w:val="28"/>
          <w:lang w:val="en-US"/>
        </w:rPr>
        <w:t xml:space="preserve"> (ti)=0,000004 ti</w:t>
      </w:r>
      <w:r w:rsidRPr="0072131D">
        <w:rPr>
          <w:sz w:val="28"/>
          <w:szCs w:val="28"/>
          <w:vertAlign w:val="superscript"/>
          <w:lang w:val="en-US"/>
        </w:rPr>
        <w:t>4</w:t>
      </w:r>
      <w:r w:rsidRPr="0072131D">
        <w:rPr>
          <w:sz w:val="28"/>
          <w:szCs w:val="28"/>
          <w:lang w:val="en-US"/>
        </w:rPr>
        <w:t>-0,0001ti</w:t>
      </w:r>
      <w:r w:rsidRPr="0072131D">
        <w:rPr>
          <w:sz w:val="28"/>
          <w:szCs w:val="28"/>
          <w:vertAlign w:val="superscript"/>
          <w:lang w:val="en-US"/>
        </w:rPr>
        <w:t>3</w:t>
      </w:r>
      <w:r w:rsidRPr="0072131D">
        <w:rPr>
          <w:sz w:val="28"/>
          <w:szCs w:val="28"/>
          <w:lang w:val="en-US"/>
        </w:rPr>
        <w:t>+0,0006ti</w:t>
      </w:r>
      <w:r w:rsidRPr="0072131D">
        <w:rPr>
          <w:sz w:val="28"/>
          <w:szCs w:val="28"/>
          <w:vertAlign w:val="superscript"/>
          <w:lang w:val="en-US"/>
        </w:rPr>
        <w:t>2</w:t>
      </w:r>
      <w:r w:rsidRPr="0072131D">
        <w:rPr>
          <w:sz w:val="28"/>
          <w:szCs w:val="28"/>
          <w:lang w:val="en-US"/>
        </w:rPr>
        <w:t>-0,0013ti+0,0127, R</w:t>
      </w:r>
      <w:r w:rsidRPr="0072131D">
        <w:rPr>
          <w:sz w:val="28"/>
          <w:szCs w:val="28"/>
          <w:vertAlign w:val="superscript"/>
          <w:lang w:val="en-US"/>
        </w:rPr>
        <w:t>2</w:t>
      </w:r>
      <w:r w:rsidRPr="0072131D">
        <w:rPr>
          <w:sz w:val="28"/>
          <w:szCs w:val="28"/>
          <w:lang w:val="en-US"/>
        </w:rPr>
        <w:t>(x,x</w:t>
      </w:r>
      <w:r w:rsidRPr="0072131D">
        <w:rPr>
          <w:sz w:val="28"/>
          <w:szCs w:val="28"/>
          <w:vertAlign w:val="superscript"/>
          <w:lang w:val="en-US"/>
        </w:rPr>
        <w:t>0</w:t>
      </w:r>
      <w:r w:rsidRPr="0072131D">
        <w:rPr>
          <w:sz w:val="28"/>
          <w:szCs w:val="28"/>
          <w:lang w:val="en-US"/>
        </w:rPr>
        <w:t xml:space="preserve">)=0,99.    </w:t>
      </w:r>
      <w:r w:rsidRPr="00A61BD6">
        <w:rPr>
          <w:sz w:val="28"/>
          <w:szCs w:val="28"/>
        </w:rPr>
        <w:t>(3)</w:t>
      </w:r>
    </w:p>
    <w:p w:rsidR="0072131D" w:rsidRPr="00A61BD6" w:rsidRDefault="0072131D" w:rsidP="006D44DF">
      <w:pPr>
        <w:jc w:val="center"/>
        <w:rPr>
          <w:sz w:val="28"/>
          <w:szCs w:val="28"/>
        </w:rPr>
      </w:pPr>
      <w:r w:rsidRPr="0072131D">
        <w:rPr>
          <w:sz w:val="28"/>
          <w:szCs w:val="28"/>
          <w:lang w:val="en-US"/>
        </w:rPr>
        <w:t>E</w:t>
      </w:r>
      <w:r w:rsidRPr="0072131D">
        <w:rPr>
          <w:sz w:val="28"/>
          <w:szCs w:val="28"/>
          <w:vertAlign w:val="subscript"/>
          <w:lang w:val="en-US"/>
        </w:rPr>
        <w:t>y</w:t>
      </w:r>
      <w:r w:rsidRPr="00A61BD6">
        <w:rPr>
          <w:sz w:val="28"/>
          <w:szCs w:val="28"/>
        </w:rPr>
        <w:t xml:space="preserve">={0,004;0,012;0,019} , </w:t>
      </w:r>
      <w:r w:rsidRPr="0072131D">
        <w:rPr>
          <w:sz w:val="28"/>
          <w:szCs w:val="28"/>
          <w:lang w:val="en-US"/>
        </w:rPr>
        <w:t>E</w:t>
      </w:r>
      <w:r w:rsidRPr="0072131D">
        <w:rPr>
          <w:sz w:val="28"/>
          <w:szCs w:val="28"/>
          <w:vertAlign w:val="subscript"/>
          <w:lang w:val="en-US"/>
        </w:rPr>
        <w:t>y</w:t>
      </w:r>
      <w:r w:rsidRPr="00A61BD6">
        <w:rPr>
          <w:sz w:val="28"/>
          <w:szCs w:val="28"/>
        </w:rPr>
        <w:t xml:space="preserve">={0,003,008,013} , </w:t>
      </w:r>
      <w:r w:rsidRPr="0072131D">
        <w:rPr>
          <w:sz w:val="28"/>
          <w:szCs w:val="28"/>
          <w:lang w:val="en-US"/>
        </w:rPr>
        <w:t>E</w:t>
      </w:r>
      <w:r w:rsidRPr="0072131D">
        <w:rPr>
          <w:sz w:val="28"/>
          <w:szCs w:val="28"/>
          <w:vertAlign w:val="subscript"/>
          <w:lang w:val="en-US"/>
        </w:rPr>
        <w:t>t</w:t>
      </w:r>
      <w:r w:rsidRPr="00A61BD6">
        <w:rPr>
          <w:sz w:val="28"/>
          <w:szCs w:val="28"/>
        </w:rPr>
        <w:t>={0,25</w:t>
      </w:r>
      <w:r w:rsidRPr="0072131D">
        <w:rPr>
          <w:sz w:val="28"/>
          <w:szCs w:val="28"/>
          <w:lang w:val="en-US"/>
        </w:rPr>
        <w:t>T</w:t>
      </w:r>
      <w:r w:rsidRPr="00A61BD6">
        <w:rPr>
          <w:sz w:val="28"/>
          <w:szCs w:val="28"/>
        </w:rPr>
        <w:t>, 0,5</w:t>
      </w:r>
      <w:r w:rsidRPr="0072131D">
        <w:rPr>
          <w:sz w:val="28"/>
          <w:szCs w:val="28"/>
          <w:lang w:val="en-US"/>
        </w:rPr>
        <w:t>T</w:t>
      </w:r>
      <w:r w:rsidRPr="00A61BD6">
        <w:rPr>
          <w:sz w:val="28"/>
          <w:szCs w:val="28"/>
        </w:rPr>
        <w:t>, 0,75</w:t>
      </w:r>
      <w:r w:rsidRPr="0072131D">
        <w:rPr>
          <w:sz w:val="28"/>
          <w:szCs w:val="28"/>
          <w:lang w:val="en-US"/>
        </w:rPr>
        <w:t>T</w:t>
      </w:r>
      <w:r w:rsidRPr="00A61BD6">
        <w:rPr>
          <w:sz w:val="28"/>
          <w:szCs w:val="28"/>
        </w:rPr>
        <w:t>,</w:t>
      </w:r>
      <w:r w:rsidRPr="0072131D">
        <w:rPr>
          <w:sz w:val="28"/>
          <w:szCs w:val="28"/>
          <w:lang w:val="en-US"/>
        </w:rPr>
        <w:t>T</w:t>
      </w:r>
      <w:r w:rsidRPr="00A61BD6">
        <w:rPr>
          <w:sz w:val="28"/>
          <w:szCs w:val="28"/>
        </w:rPr>
        <w:t>}</w:t>
      </w:r>
    </w:p>
    <w:p w:rsidR="00A61BD6" w:rsidRDefault="00A61BD6" w:rsidP="0072131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2131D" w:rsidRPr="0072131D" w:rsidRDefault="0072131D" w:rsidP="007213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31D">
        <w:rPr>
          <w:b/>
          <w:sz w:val="28"/>
          <w:szCs w:val="28"/>
        </w:rPr>
        <w:t>Выводы.</w:t>
      </w:r>
      <w:r w:rsidRPr="0072131D">
        <w:rPr>
          <w:sz w:val="28"/>
          <w:szCs w:val="28"/>
        </w:rPr>
        <w:t xml:space="preserve"> Вывод, сделанный в [1] относительно определенного и сущ</w:t>
      </w:r>
      <w:r w:rsidRPr="0072131D">
        <w:rPr>
          <w:sz w:val="28"/>
          <w:szCs w:val="28"/>
        </w:rPr>
        <w:t>е</w:t>
      </w:r>
      <w:r w:rsidRPr="0072131D">
        <w:rPr>
          <w:sz w:val="28"/>
          <w:szCs w:val="28"/>
        </w:rPr>
        <w:t xml:space="preserve">ственного влияния перерывов в лечении, подтверждается. Уравнения  (2) и (3) позволяют построить приближение функции </w:t>
      </w:r>
      <w:r w:rsidRPr="0072131D">
        <w:rPr>
          <w:sz w:val="28"/>
          <w:szCs w:val="28"/>
          <w:lang w:val="en-US"/>
        </w:rPr>
        <w:t>dy</w:t>
      </w:r>
      <w:r w:rsidRPr="0072131D">
        <w:rPr>
          <w:sz w:val="28"/>
          <w:szCs w:val="28"/>
        </w:rPr>
        <w:t>/</w:t>
      </w:r>
      <w:r w:rsidRPr="0072131D">
        <w:rPr>
          <w:sz w:val="28"/>
          <w:szCs w:val="28"/>
          <w:lang w:val="en-US"/>
        </w:rPr>
        <w:t>dx</w:t>
      </w:r>
      <w:r w:rsidRPr="0072131D">
        <w:rPr>
          <w:sz w:val="28"/>
          <w:szCs w:val="28"/>
        </w:rPr>
        <w:t xml:space="preserve"> – функцию </w:t>
      </w:r>
      <w:r w:rsidRPr="0072131D">
        <w:rPr>
          <w:sz w:val="28"/>
          <w:szCs w:val="28"/>
          <w:lang w:val="en-US"/>
        </w:rPr>
        <w:t>df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>), расч</w:t>
      </w:r>
      <w:r w:rsidRPr="0072131D">
        <w:rPr>
          <w:sz w:val="28"/>
          <w:szCs w:val="28"/>
        </w:rPr>
        <w:t>ё</w:t>
      </w:r>
      <w:r w:rsidRPr="0072131D">
        <w:rPr>
          <w:sz w:val="28"/>
          <w:szCs w:val="28"/>
        </w:rPr>
        <w:t>ты показали, что эта функция возрастает и затем снижается, точка перегиба соответствует моменту, указанному  в [1, стр.829] как  наиболее показател</w:t>
      </w:r>
      <w:r w:rsidRPr="0072131D">
        <w:rPr>
          <w:sz w:val="28"/>
          <w:szCs w:val="28"/>
        </w:rPr>
        <w:t>ь</w:t>
      </w:r>
      <w:r w:rsidRPr="0072131D">
        <w:rPr>
          <w:sz w:val="28"/>
          <w:szCs w:val="28"/>
        </w:rPr>
        <w:t>ный :</w:t>
      </w:r>
      <w:r w:rsidR="00A61BD6">
        <w:rPr>
          <w:sz w:val="28"/>
          <w:szCs w:val="28"/>
        </w:rPr>
        <w:t xml:space="preserve"> «</w:t>
      </w:r>
      <w:r w:rsidRPr="0072131D">
        <w:rPr>
          <w:rFonts w:eastAsia="NimbusCyr"/>
          <w:sz w:val="28"/>
          <w:szCs w:val="28"/>
        </w:rPr>
        <w:t>Особенно заметно влияние перерывов в течение первого года терапии. Так, у пациентов с перерывами продолжительностью более 30 дней вероя</w:t>
      </w:r>
      <w:r w:rsidRPr="0072131D">
        <w:rPr>
          <w:rFonts w:eastAsia="NimbusCyr"/>
          <w:sz w:val="28"/>
          <w:szCs w:val="28"/>
        </w:rPr>
        <w:t>т</w:t>
      </w:r>
      <w:r w:rsidRPr="0072131D">
        <w:rPr>
          <w:rFonts w:eastAsia="NimbusCyr"/>
          <w:sz w:val="28"/>
          <w:szCs w:val="28"/>
        </w:rPr>
        <w:t>ность достижения БЦГО и ПЦГО после 6 и 12 месяцев терапии в 2 раза меньше, че</w:t>
      </w:r>
      <w:r w:rsidR="00A61BD6">
        <w:rPr>
          <w:rFonts w:eastAsia="NimbusCyr"/>
          <w:sz w:val="28"/>
          <w:szCs w:val="28"/>
        </w:rPr>
        <w:t>м у пациентов без перерывов».</w:t>
      </w:r>
    </w:p>
    <w:p w:rsidR="0072131D" w:rsidRPr="0072131D" w:rsidRDefault="0072131D" w:rsidP="0072131D">
      <w:pPr>
        <w:ind w:firstLine="708"/>
        <w:jc w:val="both"/>
        <w:rPr>
          <w:sz w:val="28"/>
          <w:szCs w:val="28"/>
        </w:rPr>
      </w:pPr>
      <w:r w:rsidRPr="0072131D">
        <w:rPr>
          <w:sz w:val="28"/>
          <w:szCs w:val="28"/>
        </w:rPr>
        <w:t>Заметим, что наибольшую полезность предложенный способ имеет в ситуации, когда динамика показателей может быть различной и меняться, но неизменно соотношение между характером динамики одной величины и др</w:t>
      </w:r>
      <w:r w:rsidRPr="0072131D">
        <w:rPr>
          <w:sz w:val="28"/>
          <w:szCs w:val="28"/>
        </w:rPr>
        <w:t>у</w:t>
      </w:r>
      <w:r w:rsidRPr="0072131D">
        <w:rPr>
          <w:sz w:val="28"/>
          <w:szCs w:val="28"/>
        </w:rPr>
        <w:t>гой. В этом случае данные не позволят построить аппроксимацию зависим</w:t>
      </w:r>
      <w:r w:rsidRPr="0072131D">
        <w:rPr>
          <w:sz w:val="28"/>
          <w:szCs w:val="28"/>
        </w:rPr>
        <w:t>о</w:t>
      </w:r>
      <w:r w:rsidRPr="0072131D">
        <w:rPr>
          <w:sz w:val="28"/>
          <w:szCs w:val="28"/>
        </w:rPr>
        <w:t>сти от показателя каждого показателя, но позволят построить такую аппро</w:t>
      </w:r>
      <w:r w:rsidRPr="0072131D">
        <w:rPr>
          <w:sz w:val="28"/>
          <w:szCs w:val="28"/>
        </w:rPr>
        <w:t>к</w:t>
      </w:r>
      <w:r w:rsidRPr="0072131D">
        <w:rPr>
          <w:sz w:val="28"/>
          <w:szCs w:val="28"/>
        </w:rPr>
        <w:t xml:space="preserve">симацию сразу для </w:t>
      </w:r>
      <w:r w:rsidRPr="0072131D">
        <w:rPr>
          <w:sz w:val="28"/>
          <w:szCs w:val="28"/>
          <w:lang w:val="en-US"/>
        </w:rPr>
        <w:t>fd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>), и это знание при  возможности управления показ</w:t>
      </w:r>
      <w:r w:rsidRPr="0072131D">
        <w:rPr>
          <w:sz w:val="28"/>
          <w:szCs w:val="28"/>
        </w:rPr>
        <w:t>а</w:t>
      </w:r>
      <w:r w:rsidRPr="0072131D">
        <w:rPr>
          <w:sz w:val="28"/>
          <w:szCs w:val="28"/>
        </w:rPr>
        <w:t xml:space="preserve">телем </w:t>
      </w:r>
      <w:r w:rsidRPr="0072131D">
        <w:rPr>
          <w:sz w:val="28"/>
          <w:szCs w:val="28"/>
          <w:lang w:val="en-US"/>
        </w:rPr>
        <w:t>x</w:t>
      </w:r>
      <w:r w:rsidRPr="0072131D">
        <w:rPr>
          <w:sz w:val="28"/>
          <w:szCs w:val="28"/>
        </w:rPr>
        <w:t xml:space="preserve"> позволит целенаправленно влиять на </w:t>
      </w:r>
      <w:r w:rsidRPr="0072131D">
        <w:rPr>
          <w:sz w:val="28"/>
          <w:szCs w:val="28"/>
          <w:lang w:val="en-US"/>
        </w:rPr>
        <w:t>y</w:t>
      </w:r>
      <w:r w:rsidRPr="0072131D">
        <w:rPr>
          <w:sz w:val="28"/>
          <w:szCs w:val="28"/>
        </w:rPr>
        <w:t xml:space="preserve">. Поскольку </w:t>
      </w:r>
      <w:r w:rsidRPr="0072131D">
        <w:rPr>
          <w:sz w:val="28"/>
          <w:szCs w:val="28"/>
          <w:lang w:val="en-US"/>
        </w:rPr>
        <w:t>fd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>)=</w:t>
      </w:r>
      <w:r w:rsidRPr="0072131D">
        <w:rPr>
          <w:sz w:val="28"/>
          <w:szCs w:val="28"/>
          <w:lang w:val="en-US"/>
        </w:rPr>
        <w:t>dy</w:t>
      </w:r>
      <w:r w:rsidRPr="0072131D">
        <w:rPr>
          <w:sz w:val="28"/>
          <w:szCs w:val="28"/>
        </w:rPr>
        <w:t>/</w:t>
      </w:r>
      <w:r w:rsidRPr="0072131D">
        <w:rPr>
          <w:sz w:val="28"/>
          <w:szCs w:val="28"/>
          <w:lang w:val="en-US"/>
        </w:rPr>
        <w:t>dx</w:t>
      </w:r>
      <w:r w:rsidRPr="0072131D">
        <w:rPr>
          <w:sz w:val="28"/>
          <w:szCs w:val="28"/>
        </w:rPr>
        <w:t xml:space="preserve">, то </w:t>
      </w:r>
      <w:r w:rsidRPr="0072131D">
        <w:rPr>
          <w:sz w:val="28"/>
          <w:szCs w:val="28"/>
          <w:lang w:val="en-US"/>
        </w:rPr>
        <w:t>y</w:t>
      </w:r>
      <w:r w:rsidRPr="0072131D">
        <w:rPr>
          <w:sz w:val="28"/>
          <w:szCs w:val="28"/>
        </w:rPr>
        <w:t xml:space="preserve">  определяется интегрированием уравнения   </w:t>
      </w:r>
      <w:r w:rsidRPr="0072131D">
        <w:rPr>
          <w:sz w:val="28"/>
          <w:szCs w:val="28"/>
          <w:lang w:val="en-US"/>
        </w:rPr>
        <w:t>dy</w:t>
      </w:r>
      <w:r w:rsidRPr="0072131D">
        <w:rPr>
          <w:sz w:val="28"/>
          <w:szCs w:val="28"/>
        </w:rPr>
        <w:t>/</w:t>
      </w:r>
      <w:r w:rsidRPr="0072131D">
        <w:rPr>
          <w:sz w:val="28"/>
          <w:szCs w:val="28"/>
          <w:lang w:val="en-US"/>
        </w:rPr>
        <w:t>dt</w:t>
      </w:r>
      <w:r w:rsidRPr="0072131D">
        <w:rPr>
          <w:sz w:val="28"/>
          <w:szCs w:val="28"/>
        </w:rPr>
        <w:t>=</w:t>
      </w:r>
      <w:r w:rsidRPr="0072131D">
        <w:rPr>
          <w:sz w:val="28"/>
          <w:szCs w:val="28"/>
          <w:lang w:val="en-US"/>
        </w:rPr>
        <w:t>fd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>)*</w:t>
      </w:r>
      <w:r w:rsidRPr="0072131D">
        <w:rPr>
          <w:sz w:val="28"/>
          <w:szCs w:val="28"/>
          <w:lang w:val="en-US"/>
        </w:rPr>
        <w:t>dx</w:t>
      </w:r>
      <w:r w:rsidRPr="0072131D">
        <w:rPr>
          <w:sz w:val="28"/>
          <w:szCs w:val="28"/>
        </w:rPr>
        <w:t>/</w:t>
      </w:r>
      <w:r w:rsidRPr="0072131D">
        <w:rPr>
          <w:sz w:val="28"/>
          <w:szCs w:val="28"/>
          <w:lang w:val="en-US"/>
        </w:rPr>
        <w:t>dt</w:t>
      </w:r>
      <w:r w:rsidRPr="0072131D">
        <w:rPr>
          <w:sz w:val="28"/>
          <w:szCs w:val="28"/>
        </w:rPr>
        <w:t>=</w:t>
      </w:r>
      <w:r w:rsidRPr="0072131D">
        <w:rPr>
          <w:sz w:val="28"/>
          <w:szCs w:val="28"/>
          <w:lang w:val="en-US"/>
        </w:rPr>
        <w:t>f</w:t>
      </w:r>
      <w:r w:rsidRPr="0072131D">
        <w:rPr>
          <w:sz w:val="28"/>
          <w:szCs w:val="28"/>
        </w:rPr>
        <w:t>(</w:t>
      </w:r>
      <w:r w:rsidRPr="0072131D">
        <w:rPr>
          <w:sz w:val="28"/>
          <w:szCs w:val="28"/>
          <w:lang w:val="en-US"/>
        </w:rPr>
        <w:t>t</w:t>
      </w:r>
      <w:r w:rsidRPr="0072131D">
        <w:rPr>
          <w:sz w:val="28"/>
          <w:szCs w:val="28"/>
        </w:rPr>
        <w:t>).</w:t>
      </w:r>
    </w:p>
    <w:p w:rsidR="0072131D" w:rsidRPr="0072131D" w:rsidRDefault="0072131D" w:rsidP="0072131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72131D">
        <w:rPr>
          <w:b/>
          <w:sz w:val="28"/>
          <w:szCs w:val="28"/>
        </w:rPr>
        <w:t>Заключение.</w:t>
      </w:r>
      <w:r w:rsidRPr="0072131D">
        <w:rPr>
          <w:color w:val="333333"/>
          <w:sz w:val="28"/>
          <w:szCs w:val="28"/>
        </w:rPr>
        <w:t xml:space="preserve">  Современный математический аппарат, такой как нечё</w:t>
      </w:r>
      <w:r w:rsidRPr="0072131D">
        <w:rPr>
          <w:color w:val="333333"/>
          <w:sz w:val="28"/>
          <w:szCs w:val="28"/>
        </w:rPr>
        <w:t>т</w:t>
      </w:r>
      <w:r w:rsidRPr="0072131D">
        <w:rPr>
          <w:color w:val="333333"/>
          <w:sz w:val="28"/>
          <w:szCs w:val="28"/>
        </w:rPr>
        <w:t>ко-множественное моделирование, получил широкое распространение во многих областях и , с нашей точки зрений, может быть с успехом применён в моделировании биологических процессов.</w:t>
      </w:r>
    </w:p>
    <w:p w:rsidR="006D44DF" w:rsidRDefault="006D44DF" w:rsidP="0072131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333333"/>
          <w:sz w:val="28"/>
          <w:szCs w:val="28"/>
        </w:rPr>
      </w:pPr>
    </w:p>
    <w:p w:rsidR="0072131D" w:rsidRDefault="006D44DF" w:rsidP="006D44DF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ЛИТЕРАТУРА</w:t>
      </w:r>
    </w:p>
    <w:p w:rsidR="006D44DF" w:rsidRPr="0072131D" w:rsidRDefault="006D44DF" w:rsidP="006D44DF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72131D" w:rsidRDefault="0072131D" w:rsidP="0072131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2131D">
        <w:rPr>
          <w:color w:val="333333"/>
          <w:sz w:val="28"/>
          <w:szCs w:val="28"/>
        </w:rPr>
        <w:t>1.</w:t>
      </w:r>
      <w:r w:rsidRPr="0072131D">
        <w:rPr>
          <w:sz w:val="28"/>
          <w:szCs w:val="28"/>
        </w:rPr>
        <w:t xml:space="preserve"> Куцев С.</w:t>
      </w:r>
      <w:r w:rsidR="006D44DF">
        <w:rPr>
          <w:sz w:val="28"/>
          <w:szCs w:val="28"/>
        </w:rPr>
        <w:t xml:space="preserve"> </w:t>
      </w:r>
      <w:r w:rsidRPr="0072131D">
        <w:rPr>
          <w:sz w:val="28"/>
          <w:szCs w:val="28"/>
        </w:rPr>
        <w:t>И., Шатохин Ю.</w:t>
      </w:r>
      <w:r w:rsidR="006D44DF">
        <w:rPr>
          <w:sz w:val="28"/>
          <w:szCs w:val="28"/>
        </w:rPr>
        <w:t xml:space="preserve"> </w:t>
      </w:r>
      <w:r w:rsidRPr="0072131D">
        <w:rPr>
          <w:sz w:val="28"/>
          <w:szCs w:val="28"/>
        </w:rPr>
        <w:t>В. Влияние перерывов терапии иматин</w:t>
      </w:r>
      <w:r w:rsidRPr="0072131D">
        <w:rPr>
          <w:sz w:val="28"/>
          <w:szCs w:val="28"/>
        </w:rPr>
        <w:t>и</w:t>
      </w:r>
      <w:r w:rsidRPr="0072131D">
        <w:rPr>
          <w:sz w:val="28"/>
          <w:szCs w:val="28"/>
        </w:rPr>
        <w:t>бом на достижение цитогенетического и молекулярного ответов у больных хроническим миелолейкозом // Казанский  медицинский журнал. - 2009. -</w:t>
      </w:r>
      <w:r w:rsidRPr="0072131D">
        <w:rPr>
          <w:color w:val="333333"/>
          <w:sz w:val="28"/>
          <w:szCs w:val="28"/>
          <w:shd w:val="clear" w:color="auto" w:fill="FFFFFF"/>
        </w:rPr>
        <w:t xml:space="preserve">  №</w:t>
      </w:r>
      <w:r w:rsidRPr="0072131D">
        <w:rPr>
          <w:sz w:val="28"/>
          <w:szCs w:val="28"/>
        </w:rPr>
        <w:t xml:space="preserve"> 90(6)</w:t>
      </w:r>
      <w:r w:rsidRPr="0072131D">
        <w:rPr>
          <w:color w:val="333333"/>
          <w:sz w:val="28"/>
          <w:szCs w:val="28"/>
          <w:shd w:val="clear" w:color="auto" w:fill="FFFFFF"/>
        </w:rPr>
        <w:t xml:space="preserve"> . – С.</w:t>
      </w:r>
      <w:r w:rsidRPr="0072131D">
        <w:rPr>
          <w:sz w:val="28"/>
          <w:szCs w:val="28"/>
        </w:rPr>
        <w:t xml:space="preserve"> 827–31.</w:t>
      </w:r>
    </w:p>
    <w:p w:rsidR="0072131D" w:rsidRDefault="0072131D" w:rsidP="0072131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131D" w:rsidRPr="006D44DF" w:rsidRDefault="0072131D" w:rsidP="0072131D">
      <w:pPr>
        <w:ind w:firstLine="708"/>
        <w:jc w:val="center"/>
        <w:rPr>
          <w:b/>
          <w:caps/>
          <w:sz w:val="28"/>
          <w:szCs w:val="28"/>
          <w:lang w:val="en-US"/>
        </w:rPr>
      </w:pPr>
      <w:r w:rsidRPr="006D44DF">
        <w:rPr>
          <w:b/>
          <w:caps/>
          <w:sz w:val="28"/>
          <w:szCs w:val="28"/>
          <w:lang w:val="en-US"/>
        </w:rPr>
        <w:t>Method of calibration of differential model of biological process with use of algorithms of fuzzy logic</w:t>
      </w:r>
    </w:p>
    <w:p w:rsidR="006D44DF" w:rsidRPr="00A61BD6" w:rsidRDefault="006D44DF" w:rsidP="006D44DF">
      <w:pPr>
        <w:jc w:val="both"/>
        <w:rPr>
          <w:sz w:val="28"/>
          <w:szCs w:val="28"/>
          <w:lang w:val="en-US"/>
        </w:rPr>
      </w:pPr>
    </w:p>
    <w:p w:rsidR="0072131D" w:rsidRPr="00A61BD6" w:rsidRDefault="0072131D" w:rsidP="006D44DF">
      <w:pPr>
        <w:jc w:val="center"/>
        <w:rPr>
          <w:b/>
          <w:lang w:val="en-US"/>
        </w:rPr>
      </w:pPr>
      <w:r w:rsidRPr="006D44DF">
        <w:rPr>
          <w:b/>
          <w:lang w:val="en-US"/>
        </w:rPr>
        <w:t>Klimenko A</w:t>
      </w:r>
      <w:r w:rsidR="006D44DF" w:rsidRPr="00A61BD6">
        <w:rPr>
          <w:b/>
          <w:lang w:val="en-US"/>
        </w:rPr>
        <w:t>.</w:t>
      </w:r>
      <w:r w:rsidRPr="006D44DF">
        <w:rPr>
          <w:b/>
          <w:lang w:val="en-US"/>
        </w:rPr>
        <w:t xml:space="preserve"> O</w:t>
      </w:r>
      <w:r w:rsidR="006D44DF" w:rsidRPr="00A61BD6">
        <w:rPr>
          <w:b/>
          <w:lang w:val="en-US"/>
        </w:rPr>
        <w:t>.</w:t>
      </w:r>
    </w:p>
    <w:p w:rsidR="006D44DF" w:rsidRPr="00A61BD6" w:rsidRDefault="006D44DF" w:rsidP="0072131D">
      <w:pPr>
        <w:ind w:firstLine="708"/>
        <w:jc w:val="both"/>
        <w:rPr>
          <w:sz w:val="28"/>
          <w:szCs w:val="28"/>
          <w:lang w:val="en-US"/>
        </w:rPr>
      </w:pPr>
    </w:p>
    <w:p w:rsidR="0072131D" w:rsidRPr="0072131D" w:rsidRDefault="0072131D" w:rsidP="0072131D">
      <w:pPr>
        <w:ind w:firstLine="708"/>
        <w:jc w:val="both"/>
        <w:rPr>
          <w:sz w:val="28"/>
          <w:szCs w:val="28"/>
          <w:lang w:val="en-US"/>
        </w:rPr>
      </w:pPr>
      <w:r w:rsidRPr="0072131D">
        <w:rPr>
          <w:sz w:val="28"/>
          <w:szCs w:val="28"/>
          <w:lang w:val="en-US"/>
        </w:rPr>
        <w:t>Article contains the description of the algorithm of calibration of parameters of model of biological process developed by authors with application of fuzzy lo</w:t>
      </w:r>
      <w:r w:rsidRPr="0072131D">
        <w:rPr>
          <w:sz w:val="28"/>
          <w:szCs w:val="28"/>
          <w:lang w:val="en-US"/>
        </w:rPr>
        <w:t>g</w:t>
      </w:r>
      <w:r w:rsidRPr="0072131D">
        <w:rPr>
          <w:sz w:val="28"/>
          <w:szCs w:val="28"/>
          <w:lang w:val="en-US"/>
        </w:rPr>
        <w:t>ic, and also an example of practical application of this algorithm in research of i</w:t>
      </w:r>
      <w:r w:rsidRPr="0072131D">
        <w:rPr>
          <w:sz w:val="28"/>
          <w:szCs w:val="28"/>
          <w:lang w:val="en-US"/>
        </w:rPr>
        <w:t>n</w:t>
      </w:r>
      <w:r w:rsidRPr="0072131D">
        <w:rPr>
          <w:sz w:val="28"/>
          <w:szCs w:val="28"/>
          <w:lang w:val="en-US"/>
        </w:rPr>
        <w:lastRenderedPageBreak/>
        <w:t>fluence of breaks in treatment by a preparation on probability of achievement of answers.</w:t>
      </w:r>
    </w:p>
    <w:p w:rsidR="0072131D" w:rsidRPr="0072131D" w:rsidRDefault="0072131D" w:rsidP="0072131D">
      <w:pPr>
        <w:ind w:firstLine="708"/>
        <w:jc w:val="both"/>
        <w:rPr>
          <w:sz w:val="28"/>
          <w:szCs w:val="28"/>
          <w:lang w:val="en-US"/>
        </w:rPr>
      </w:pPr>
      <w:r w:rsidRPr="0072131D">
        <w:rPr>
          <w:b/>
          <w:sz w:val="28"/>
          <w:szCs w:val="28"/>
          <w:lang w:val="en-US"/>
        </w:rPr>
        <w:t>Key</w:t>
      </w:r>
      <w:r w:rsidR="006D44DF" w:rsidRPr="006D44DF">
        <w:rPr>
          <w:b/>
          <w:sz w:val="28"/>
          <w:szCs w:val="28"/>
          <w:lang w:val="en-US"/>
        </w:rPr>
        <w:t xml:space="preserve"> </w:t>
      </w:r>
      <w:r w:rsidRPr="0072131D">
        <w:rPr>
          <w:b/>
          <w:sz w:val="28"/>
          <w:szCs w:val="28"/>
          <w:lang w:val="en-US"/>
        </w:rPr>
        <w:t>words:</w:t>
      </w:r>
      <w:r w:rsidRPr="0072131D">
        <w:rPr>
          <w:sz w:val="28"/>
          <w:szCs w:val="28"/>
          <w:lang w:val="en-US"/>
        </w:rPr>
        <w:t xml:space="preserve"> modeling of biological processes, fuzzy logic, calibration of model.</w:t>
      </w:r>
    </w:p>
    <w:p w:rsidR="0072131D" w:rsidRPr="0072131D" w:rsidRDefault="0072131D" w:rsidP="0072131D">
      <w:pPr>
        <w:ind w:firstLine="708"/>
        <w:jc w:val="both"/>
        <w:rPr>
          <w:sz w:val="28"/>
          <w:szCs w:val="28"/>
          <w:lang w:val="en-US"/>
        </w:rPr>
      </w:pPr>
    </w:p>
    <w:p w:rsidR="0072131D" w:rsidRPr="0072131D" w:rsidRDefault="0072131D" w:rsidP="0072131D">
      <w:pPr>
        <w:jc w:val="both"/>
        <w:rPr>
          <w:color w:val="000000"/>
          <w:sz w:val="28"/>
          <w:szCs w:val="28"/>
        </w:rPr>
      </w:pPr>
      <w:r w:rsidRPr="0072131D">
        <w:rPr>
          <w:sz w:val="28"/>
          <w:szCs w:val="28"/>
        </w:rPr>
        <w:t>Клименко Александра  Олеговна</w:t>
      </w:r>
      <w:r w:rsidR="006D44DF">
        <w:rPr>
          <w:sz w:val="28"/>
          <w:szCs w:val="28"/>
        </w:rPr>
        <w:t>, к</w:t>
      </w:r>
      <w:r w:rsidRPr="0072131D">
        <w:rPr>
          <w:color w:val="000000"/>
          <w:sz w:val="28"/>
          <w:szCs w:val="28"/>
        </w:rPr>
        <w:t>андидат экономических наук, доцент</w:t>
      </w:r>
    </w:p>
    <w:p w:rsidR="006D44DF" w:rsidRDefault="0072131D" w:rsidP="0072131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2131D">
        <w:rPr>
          <w:color w:val="000000"/>
          <w:sz w:val="28"/>
          <w:szCs w:val="28"/>
        </w:rPr>
        <w:t>МБОУ СОШ №14 (г. Новочеркасск)</w:t>
      </w:r>
      <w:r w:rsidR="006D44DF">
        <w:rPr>
          <w:color w:val="000000"/>
          <w:sz w:val="28"/>
          <w:szCs w:val="28"/>
        </w:rPr>
        <w:t>.</w:t>
      </w:r>
    </w:p>
    <w:p w:rsidR="006D44DF" w:rsidRDefault="006D44DF" w:rsidP="006D44DF">
      <w:pPr>
        <w:tabs>
          <w:tab w:val="left" w:pos="4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44DF" w:rsidRPr="00A61BD6" w:rsidRDefault="006D44DF" w:rsidP="006D44DF">
      <w:pPr>
        <w:jc w:val="both"/>
        <w:rPr>
          <w:sz w:val="28"/>
          <w:szCs w:val="28"/>
        </w:rPr>
      </w:pPr>
      <w:r w:rsidRPr="0072131D">
        <w:rPr>
          <w:sz w:val="28"/>
          <w:szCs w:val="28"/>
          <w:lang w:val="en-US"/>
        </w:rPr>
        <w:t>Klimenko</w:t>
      </w:r>
      <w:r w:rsidRPr="00A61BD6">
        <w:rPr>
          <w:sz w:val="28"/>
          <w:szCs w:val="28"/>
        </w:rPr>
        <w:t xml:space="preserve"> </w:t>
      </w:r>
      <w:r w:rsidRPr="0072131D">
        <w:rPr>
          <w:sz w:val="28"/>
          <w:szCs w:val="28"/>
          <w:lang w:val="en-US"/>
        </w:rPr>
        <w:t>Alexandra</w:t>
      </w:r>
      <w:r w:rsidRPr="00A61BD6">
        <w:rPr>
          <w:sz w:val="28"/>
          <w:szCs w:val="28"/>
        </w:rPr>
        <w:t xml:space="preserve"> </w:t>
      </w:r>
      <w:r w:rsidRPr="0072131D">
        <w:rPr>
          <w:sz w:val="28"/>
          <w:szCs w:val="28"/>
          <w:lang w:val="en-US"/>
        </w:rPr>
        <w:t>Olegovna</w:t>
      </w:r>
    </w:p>
    <w:p w:rsidR="006D44DF" w:rsidRPr="00A61BD6" w:rsidRDefault="006D44DF" w:rsidP="006D44DF">
      <w:pPr>
        <w:jc w:val="both"/>
        <w:rPr>
          <w:sz w:val="28"/>
          <w:szCs w:val="28"/>
        </w:rPr>
      </w:pPr>
      <w:r w:rsidRPr="0072131D">
        <w:rPr>
          <w:sz w:val="28"/>
          <w:szCs w:val="28"/>
          <w:lang w:val="en-US"/>
        </w:rPr>
        <w:t>School</w:t>
      </w:r>
      <w:r w:rsidRPr="00A61BD6">
        <w:rPr>
          <w:sz w:val="28"/>
          <w:szCs w:val="28"/>
        </w:rPr>
        <w:t xml:space="preserve"> </w:t>
      </w:r>
      <w:r w:rsidRPr="00A61BD6">
        <w:rPr>
          <w:color w:val="000000"/>
          <w:sz w:val="28"/>
          <w:szCs w:val="28"/>
        </w:rPr>
        <w:t>№14 (</w:t>
      </w:r>
      <w:r w:rsidRPr="0072131D">
        <w:rPr>
          <w:color w:val="000000"/>
          <w:sz w:val="28"/>
          <w:szCs w:val="28"/>
          <w:lang w:val="en-US"/>
        </w:rPr>
        <w:t>Novocherkassk</w:t>
      </w:r>
      <w:r w:rsidRPr="00A61BD6">
        <w:rPr>
          <w:color w:val="000000"/>
          <w:sz w:val="28"/>
          <w:szCs w:val="28"/>
        </w:rPr>
        <w:t>)</w:t>
      </w:r>
    </w:p>
    <w:p w:rsidR="0072131D" w:rsidRDefault="0072131D" w:rsidP="0072131D">
      <w:pPr>
        <w:pStyle w:val="aa"/>
        <w:jc w:val="right"/>
        <w:rPr>
          <w:sz w:val="28"/>
          <w:szCs w:val="28"/>
        </w:rPr>
      </w:pPr>
    </w:p>
    <w:p w:rsidR="006D44DF" w:rsidRDefault="006D44DF" w:rsidP="006D44DF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72131D">
        <w:rPr>
          <w:color w:val="000000"/>
          <w:sz w:val="28"/>
          <w:szCs w:val="28"/>
        </w:rPr>
        <w:t>МБОУ СОШ №14 (г. Новочеркасск)</w:t>
      </w:r>
      <w:r>
        <w:rPr>
          <w:color w:val="000000"/>
          <w:sz w:val="28"/>
          <w:szCs w:val="28"/>
        </w:rPr>
        <w:t>.</w:t>
      </w:r>
    </w:p>
    <w:p w:rsidR="00B61274" w:rsidRPr="0072131D" w:rsidRDefault="00B61274" w:rsidP="0072131D">
      <w:pPr>
        <w:pStyle w:val="aa"/>
        <w:jc w:val="right"/>
        <w:rPr>
          <w:b/>
          <w:sz w:val="28"/>
          <w:szCs w:val="28"/>
        </w:rPr>
      </w:pPr>
      <w:r w:rsidRPr="0072131D">
        <w:rPr>
          <w:sz w:val="28"/>
          <w:szCs w:val="28"/>
        </w:rPr>
        <w:t>Поступила в редакцию 11.01.201</w:t>
      </w:r>
      <w:r w:rsidR="0072140C" w:rsidRPr="0072131D">
        <w:rPr>
          <w:sz w:val="28"/>
          <w:szCs w:val="28"/>
        </w:rPr>
        <w:t>6</w:t>
      </w:r>
      <w:r w:rsidRPr="0072131D">
        <w:rPr>
          <w:sz w:val="28"/>
          <w:szCs w:val="28"/>
        </w:rPr>
        <w:t>.</w:t>
      </w:r>
    </w:p>
    <w:p w:rsidR="002C2467" w:rsidRPr="0072131D" w:rsidRDefault="002C2467" w:rsidP="0072131D">
      <w:pPr>
        <w:jc w:val="right"/>
        <w:rPr>
          <w:sz w:val="28"/>
          <w:szCs w:val="28"/>
          <w:lang w:val="en-US"/>
        </w:rPr>
      </w:pPr>
    </w:p>
    <w:p w:rsidR="005A71CB" w:rsidRPr="0072131D" w:rsidRDefault="005A71CB" w:rsidP="0072131D">
      <w:pPr>
        <w:tabs>
          <w:tab w:val="left" w:pos="8595"/>
        </w:tabs>
        <w:jc w:val="both"/>
        <w:rPr>
          <w:sz w:val="28"/>
          <w:szCs w:val="28"/>
          <w:lang w:val="en-US"/>
        </w:rPr>
      </w:pPr>
    </w:p>
    <w:p w:rsidR="004844D7" w:rsidRPr="0072131D" w:rsidRDefault="004844D7" w:rsidP="0072131D">
      <w:pPr>
        <w:jc w:val="both"/>
        <w:rPr>
          <w:sz w:val="28"/>
          <w:szCs w:val="28"/>
        </w:rPr>
      </w:pPr>
    </w:p>
    <w:sectPr w:rsidR="004844D7" w:rsidRPr="0072131D" w:rsidSect="00A518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29" w:rsidRDefault="008C2A29">
      <w:r>
        <w:separator/>
      </w:r>
    </w:p>
  </w:endnote>
  <w:endnote w:type="continuationSeparator" w:id="0">
    <w:p w:rsidR="008C2A29" w:rsidRDefault="008C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Cy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C25C1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3D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3D17" w:rsidRDefault="00D63D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C25C1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3D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1BD6">
      <w:rPr>
        <w:rStyle w:val="a9"/>
        <w:noProof/>
      </w:rPr>
      <w:t>3</w:t>
    </w:r>
    <w:r>
      <w:rPr>
        <w:rStyle w:val="a9"/>
      </w:rPr>
      <w:fldChar w:fldCharType="end"/>
    </w:r>
  </w:p>
  <w:p w:rsidR="00D63D17" w:rsidRDefault="00D63D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29" w:rsidRDefault="008C2A29">
      <w:r>
        <w:separator/>
      </w:r>
    </w:p>
  </w:footnote>
  <w:footnote w:type="continuationSeparator" w:id="0">
    <w:p w:rsidR="008C2A29" w:rsidRDefault="008C2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D63D17" w:rsidRDefault="00D63D17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D63D17" w:rsidRDefault="00B61274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15. Вып. 1. 2016</w:t>
    </w:r>
    <w:r w:rsidR="00D63D17">
      <w:rPr>
        <w:b/>
        <w:bCs/>
        <w:sz w:val="18"/>
      </w:rPr>
      <w:t xml:space="preserve">. </w:t>
    </w:r>
  </w:p>
  <w:p w:rsidR="00D63D17" w:rsidRDefault="00D63D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D63D17" w:rsidRDefault="00D63D17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D63D17" w:rsidRDefault="00D63D17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</w:t>
    </w:r>
    <w:r w:rsidR="00B61274">
      <w:rPr>
        <w:b/>
        <w:bCs/>
        <w:sz w:val="18"/>
      </w:rPr>
      <w:t>5</w:t>
    </w:r>
    <w:r>
      <w:rPr>
        <w:b/>
        <w:bCs/>
        <w:sz w:val="18"/>
      </w:rPr>
      <w:t xml:space="preserve">. Вып. </w:t>
    </w:r>
    <w:r w:rsidR="00B61274">
      <w:rPr>
        <w:b/>
        <w:bCs/>
        <w:sz w:val="18"/>
      </w:rPr>
      <w:t>1</w:t>
    </w:r>
    <w:r>
      <w:rPr>
        <w:b/>
        <w:bCs/>
        <w:sz w:val="18"/>
      </w:rPr>
      <w:t>. 20</w:t>
    </w:r>
    <w:r w:rsidR="00B61274">
      <w:rPr>
        <w:b/>
        <w:bCs/>
        <w:sz w:val="18"/>
        <w:lang w:val="en-US"/>
      </w:rPr>
      <w:t>1</w:t>
    </w:r>
    <w:r w:rsidR="00B61274">
      <w:rPr>
        <w:b/>
        <w:bCs/>
        <w:sz w:val="18"/>
      </w:rPr>
      <w:t>6</w:t>
    </w:r>
    <w:r>
      <w:rPr>
        <w:b/>
        <w:bCs/>
        <w:sz w:val="18"/>
      </w:rPr>
      <w:t xml:space="preserve">. </w:t>
    </w:r>
  </w:p>
  <w:p w:rsidR="00D63D17" w:rsidRDefault="00D63D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1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6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E7E3D"/>
    <w:multiLevelType w:val="hybridMultilevel"/>
    <w:tmpl w:val="E0B4173E"/>
    <w:lvl w:ilvl="0" w:tplc="1AE8B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C101E3"/>
    <w:multiLevelType w:val="hybridMultilevel"/>
    <w:tmpl w:val="4420F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4"/>
  </w:num>
  <w:num w:numId="4">
    <w:abstractNumId w:val="18"/>
  </w:num>
  <w:num w:numId="5">
    <w:abstractNumId w:val="23"/>
  </w:num>
  <w:num w:numId="6">
    <w:abstractNumId w:val="6"/>
  </w:num>
  <w:num w:numId="7">
    <w:abstractNumId w:val="13"/>
  </w:num>
  <w:num w:numId="8">
    <w:abstractNumId w:val="28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24"/>
  </w:num>
  <w:num w:numId="14">
    <w:abstractNumId w:val="27"/>
  </w:num>
  <w:num w:numId="15">
    <w:abstractNumId w:val="2"/>
  </w:num>
  <w:num w:numId="16">
    <w:abstractNumId w:val="9"/>
  </w:num>
  <w:num w:numId="17">
    <w:abstractNumId w:val="20"/>
  </w:num>
  <w:num w:numId="18">
    <w:abstractNumId w:val="0"/>
  </w:num>
  <w:num w:numId="19">
    <w:abstractNumId w:val="15"/>
  </w:num>
  <w:num w:numId="20">
    <w:abstractNumId w:val="25"/>
  </w:num>
  <w:num w:numId="21">
    <w:abstractNumId w:val="29"/>
  </w:num>
  <w:num w:numId="22">
    <w:abstractNumId w:val="17"/>
  </w:num>
  <w:num w:numId="23">
    <w:abstractNumId w:val="26"/>
  </w:num>
  <w:num w:numId="24">
    <w:abstractNumId w:val="11"/>
  </w:num>
  <w:num w:numId="25">
    <w:abstractNumId w:val="8"/>
  </w:num>
  <w:num w:numId="26">
    <w:abstractNumId w:val="7"/>
  </w:num>
  <w:num w:numId="27">
    <w:abstractNumId w:val="12"/>
  </w:num>
  <w:num w:numId="28">
    <w:abstractNumId w:val="19"/>
  </w:num>
  <w:num w:numId="29">
    <w:abstractNumId w:val="30"/>
  </w:num>
  <w:num w:numId="30">
    <w:abstractNumId w:val="14"/>
  </w:num>
  <w:num w:numId="31">
    <w:abstractNumId w:val="1"/>
  </w:num>
  <w:num w:numId="32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5514"/>
    <w:rsid w:val="00067320"/>
    <w:rsid w:val="000739DD"/>
    <w:rsid w:val="000921B6"/>
    <w:rsid w:val="000B45B1"/>
    <w:rsid w:val="001423DB"/>
    <w:rsid w:val="00173BDC"/>
    <w:rsid w:val="001A46DB"/>
    <w:rsid w:val="001B376A"/>
    <w:rsid w:val="001C74E6"/>
    <w:rsid w:val="002130F1"/>
    <w:rsid w:val="00231B68"/>
    <w:rsid w:val="00240906"/>
    <w:rsid w:val="002A6B32"/>
    <w:rsid w:val="002B1921"/>
    <w:rsid w:val="002B5C05"/>
    <w:rsid w:val="002C2467"/>
    <w:rsid w:val="002C7328"/>
    <w:rsid w:val="002D30E6"/>
    <w:rsid w:val="002F5EB7"/>
    <w:rsid w:val="002F60FD"/>
    <w:rsid w:val="00305E63"/>
    <w:rsid w:val="00306378"/>
    <w:rsid w:val="003074BC"/>
    <w:rsid w:val="00321B1A"/>
    <w:rsid w:val="0034463C"/>
    <w:rsid w:val="00362EA5"/>
    <w:rsid w:val="003D30EA"/>
    <w:rsid w:val="00423D3E"/>
    <w:rsid w:val="00426007"/>
    <w:rsid w:val="00465DCD"/>
    <w:rsid w:val="004844D7"/>
    <w:rsid w:val="00494908"/>
    <w:rsid w:val="0049610C"/>
    <w:rsid w:val="004A3B30"/>
    <w:rsid w:val="004B1187"/>
    <w:rsid w:val="004D4A30"/>
    <w:rsid w:val="004D4E23"/>
    <w:rsid w:val="005226D3"/>
    <w:rsid w:val="0053219F"/>
    <w:rsid w:val="00534793"/>
    <w:rsid w:val="00541B5A"/>
    <w:rsid w:val="005A1313"/>
    <w:rsid w:val="005A71CB"/>
    <w:rsid w:val="005B4200"/>
    <w:rsid w:val="005D67F0"/>
    <w:rsid w:val="006221C8"/>
    <w:rsid w:val="00635193"/>
    <w:rsid w:val="00637A2A"/>
    <w:rsid w:val="00637A30"/>
    <w:rsid w:val="006405DF"/>
    <w:rsid w:val="00663180"/>
    <w:rsid w:val="00670B9E"/>
    <w:rsid w:val="00672F33"/>
    <w:rsid w:val="006B6899"/>
    <w:rsid w:val="006D44DF"/>
    <w:rsid w:val="00706605"/>
    <w:rsid w:val="0072131D"/>
    <w:rsid w:val="0072140C"/>
    <w:rsid w:val="00747B78"/>
    <w:rsid w:val="007510A4"/>
    <w:rsid w:val="007A5064"/>
    <w:rsid w:val="007E741F"/>
    <w:rsid w:val="007F3AC4"/>
    <w:rsid w:val="008228B3"/>
    <w:rsid w:val="00860B78"/>
    <w:rsid w:val="00864D79"/>
    <w:rsid w:val="008C2A29"/>
    <w:rsid w:val="008E14B2"/>
    <w:rsid w:val="008E1CDF"/>
    <w:rsid w:val="008E5FF9"/>
    <w:rsid w:val="009E428D"/>
    <w:rsid w:val="009E7429"/>
    <w:rsid w:val="00A13476"/>
    <w:rsid w:val="00A23B85"/>
    <w:rsid w:val="00A24C15"/>
    <w:rsid w:val="00A50A77"/>
    <w:rsid w:val="00A51860"/>
    <w:rsid w:val="00A56258"/>
    <w:rsid w:val="00A61BD6"/>
    <w:rsid w:val="00A93B79"/>
    <w:rsid w:val="00AA7C92"/>
    <w:rsid w:val="00AD72F8"/>
    <w:rsid w:val="00AF69F5"/>
    <w:rsid w:val="00B031B5"/>
    <w:rsid w:val="00B104D9"/>
    <w:rsid w:val="00B57191"/>
    <w:rsid w:val="00B61274"/>
    <w:rsid w:val="00B85E81"/>
    <w:rsid w:val="00BF676D"/>
    <w:rsid w:val="00C05D20"/>
    <w:rsid w:val="00C25C1F"/>
    <w:rsid w:val="00C571A3"/>
    <w:rsid w:val="00CA0AF4"/>
    <w:rsid w:val="00CB5983"/>
    <w:rsid w:val="00D0304A"/>
    <w:rsid w:val="00D34D81"/>
    <w:rsid w:val="00D43C46"/>
    <w:rsid w:val="00D46DCF"/>
    <w:rsid w:val="00D63D17"/>
    <w:rsid w:val="00D72F5A"/>
    <w:rsid w:val="00E027BE"/>
    <w:rsid w:val="00E26402"/>
    <w:rsid w:val="00E66FFE"/>
    <w:rsid w:val="00E76C14"/>
    <w:rsid w:val="00E968FF"/>
    <w:rsid w:val="00EA740B"/>
    <w:rsid w:val="00EC0603"/>
    <w:rsid w:val="00EC73A0"/>
    <w:rsid w:val="00F93D95"/>
    <w:rsid w:val="00F952BB"/>
    <w:rsid w:val="00FA0CC1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semiHidden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756E7-E6F1-454B-A5AB-F0F78211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7408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4</cp:revision>
  <dcterms:created xsi:type="dcterms:W3CDTF">2016-02-02T11:37:00Z</dcterms:created>
  <dcterms:modified xsi:type="dcterms:W3CDTF">2016-02-02T12:01:00Z</dcterms:modified>
</cp:coreProperties>
</file>