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22" w:rsidRPr="003C7F22" w:rsidRDefault="003C7F22" w:rsidP="003C7F22">
      <w:pPr>
        <w:pStyle w:val="a8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3C7F22">
        <w:rPr>
          <w:bCs/>
          <w:color w:val="000000" w:themeColor="text1"/>
          <w:sz w:val="28"/>
          <w:szCs w:val="28"/>
        </w:rPr>
        <w:t>УДК 621.314.626</w:t>
      </w:r>
    </w:p>
    <w:p w:rsidR="003C7F22" w:rsidRPr="003C7F22" w:rsidRDefault="003C7F22" w:rsidP="003C7F22">
      <w:pPr>
        <w:pStyle w:val="a8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</w:p>
    <w:p w:rsidR="003C7F22" w:rsidRPr="003C7F22" w:rsidRDefault="003C7F22" w:rsidP="003C7F22">
      <w:pPr>
        <w:pStyle w:val="a8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 w:rsidRPr="003C7F22">
        <w:rPr>
          <w:rFonts w:eastAsia="Calibri"/>
          <w:b/>
          <w:sz w:val="28"/>
          <w:szCs w:val="28"/>
        </w:rPr>
        <w:t>ПАРАЛЛЕЛЬНО-ПОСЛЕДОВАТЕЛЬНЫЙ ПРЕОБРАЗОВАТЕЛЬ ДЛЯ ВЕТРОГЕНЕРАТОРА</w:t>
      </w:r>
    </w:p>
    <w:p w:rsidR="003C7F22" w:rsidRPr="003C7F22" w:rsidRDefault="003C7F22" w:rsidP="003C7F22">
      <w:pPr>
        <w:pStyle w:val="a8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</w:p>
    <w:p w:rsidR="003C7F22" w:rsidRPr="003C7F22" w:rsidRDefault="003C7F22" w:rsidP="003C7F22">
      <w:pPr>
        <w:pStyle w:val="a8"/>
        <w:spacing w:before="0" w:beforeAutospacing="0" w:after="0" w:afterAutospacing="0"/>
        <w:contextualSpacing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© 2016 г. </w:t>
      </w:r>
      <w:proofErr w:type="spellStart"/>
      <w:r w:rsidRPr="003C7F22">
        <w:rPr>
          <w:b/>
          <w:bCs/>
          <w:color w:val="000000" w:themeColor="text1"/>
        </w:rPr>
        <w:t>Купреев</w:t>
      </w:r>
      <w:proofErr w:type="spellEnd"/>
      <w:r w:rsidRPr="003C7F22">
        <w:rPr>
          <w:b/>
          <w:bCs/>
          <w:color w:val="000000" w:themeColor="text1"/>
        </w:rPr>
        <w:t xml:space="preserve"> Т.</w:t>
      </w:r>
      <w:r>
        <w:rPr>
          <w:b/>
          <w:bCs/>
          <w:color w:val="000000" w:themeColor="text1"/>
        </w:rPr>
        <w:t xml:space="preserve"> </w:t>
      </w:r>
      <w:r w:rsidRPr="003C7F22">
        <w:rPr>
          <w:b/>
          <w:bCs/>
          <w:color w:val="000000" w:themeColor="text1"/>
        </w:rPr>
        <w:t xml:space="preserve">А., </w:t>
      </w:r>
      <w:proofErr w:type="spellStart"/>
      <w:r w:rsidRPr="003C7F22">
        <w:rPr>
          <w:b/>
          <w:bCs/>
          <w:color w:val="000000" w:themeColor="text1"/>
        </w:rPr>
        <w:t>Римарев</w:t>
      </w:r>
      <w:proofErr w:type="spellEnd"/>
      <w:r w:rsidRPr="003C7F22">
        <w:rPr>
          <w:b/>
          <w:bCs/>
          <w:color w:val="000000" w:themeColor="text1"/>
        </w:rPr>
        <w:t xml:space="preserve"> И.</w:t>
      </w:r>
      <w:r>
        <w:rPr>
          <w:b/>
          <w:bCs/>
          <w:color w:val="000000" w:themeColor="text1"/>
        </w:rPr>
        <w:t xml:space="preserve"> </w:t>
      </w:r>
      <w:r w:rsidRPr="003C7F22">
        <w:rPr>
          <w:b/>
          <w:bCs/>
          <w:color w:val="000000" w:themeColor="text1"/>
        </w:rPr>
        <w:t xml:space="preserve">В., </w:t>
      </w:r>
      <w:proofErr w:type="spellStart"/>
      <w:r w:rsidRPr="003C7F22">
        <w:rPr>
          <w:b/>
          <w:bCs/>
          <w:color w:val="000000" w:themeColor="text1"/>
        </w:rPr>
        <w:t>Кокорев</w:t>
      </w:r>
      <w:proofErr w:type="spellEnd"/>
      <w:r w:rsidRPr="003C7F22">
        <w:rPr>
          <w:b/>
          <w:bCs/>
          <w:color w:val="000000" w:themeColor="text1"/>
        </w:rPr>
        <w:t xml:space="preserve"> Д.</w:t>
      </w:r>
      <w:r>
        <w:rPr>
          <w:b/>
          <w:bCs/>
          <w:color w:val="000000" w:themeColor="text1"/>
        </w:rPr>
        <w:t xml:space="preserve"> </w:t>
      </w:r>
      <w:r w:rsidRPr="003C7F22">
        <w:rPr>
          <w:b/>
          <w:bCs/>
          <w:color w:val="000000" w:themeColor="text1"/>
        </w:rPr>
        <w:t>К.</w:t>
      </w:r>
    </w:p>
    <w:p w:rsidR="003C7F22" w:rsidRPr="003C7F22" w:rsidRDefault="003C7F22" w:rsidP="003C7F22">
      <w:pPr>
        <w:pStyle w:val="a8"/>
        <w:spacing w:before="0" w:beforeAutospacing="0" w:after="0" w:afterAutospacing="0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3C7F22" w:rsidRDefault="003C7F22" w:rsidP="003C7F22">
      <w:pPr>
        <w:ind w:firstLine="709"/>
        <w:jc w:val="both"/>
        <w:rPr>
          <w:i/>
          <w:sz w:val="28"/>
          <w:szCs w:val="28"/>
        </w:rPr>
      </w:pPr>
      <w:r w:rsidRPr="003C7F22">
        <w:rPr>
          <w:i/>
          <w:sz w:val="28"/>
          <w:szCs w:val="28"/>
        </w:rPr>
        <w:t>В рамках данной работы производится обзор конструкции параллел</w:t>
      </w:r>
      <w:r w:rsidRPr="003C7F22">
        <w:rPr>
          <w:i/>
          <w:sz w:val="28"/>
          <w:szCs w:val="28"/>
        </w:rPr>
        <w:t>ь</w:t>
      </w:r>
      <w:r w:rsidRPr="003C7F22">
        <w:rPr>
          <w:i/>
          <w:sz w:val="28"/>
          <w:szCs w:val="28"/>
        </w:rPr>
        <w:t xml:space="preserve">но-последовательного преобразователя для </w:t>
      </w:r>
      <w:proofErr w:type="spellStart"/>
      <w:r w:rsidRPr="003C7F22">
        <w:rPr>
          <w:i/>
          <w:sz w:val="28"/>
          <w:szCs w:val="28"/>
        </w:rPr>
        <w:t>ветрогенератора</w:t>
      </w:r>
      <w:proofErr w:type="spellEnd"/>
      <w:r w:rsidRPr="003C7F22">
        <w:rPr>
          <w:i/>
          <w:sz w:val="28"/>
          <w:szCs w:val="28"/>
        </w:rPr>
        <w:t>.</w:t>
      </w:r>
    </w:p>
    <w:p w:rsidR="003C7F22" w:rsidRPr="003C7F22" w:rsidRDefault="003C7F22" w:rsidP="003C7F22">
      <w:pPr>
        <w:ind w:firstLine="709"/>
        <w:jc w:val="both"/>
        <w:rPr>
          <w:rFonts w:eastAsia="Calibri"/>
          <w:i/>
          <w:sz w:val="28"/>
          <w:szCs w:val="28"/>
        </w:rPr>
      </w:pPr>
      <w:r w:rsidRPr="003C7F22">
        <w:rPr>
          <w:rFonts w:eastAsia="Calibri"/>
          <w:b/>
          <w:i/>
          <w:sz w:val="28"/>
          <w:szCs w:val="28"/>
        </w:rPr>
        <w:t>Ключевые слова:</w:t>
      </w:r>
      <w:r w:rsidRPr="003C7F22">
        <w:rPr>
          <w:rFonts w:eastAsia="Calibri"/>
          <w:i/>
          <w:sz w:val="28"/>
          <w:szCs w:val="28"/>
        </w:rPr>
        <w:t xml:space="preserve"> </w:t>
      </w:r>
      <w:proofErr w:type="spellStart"/>
      <w:r w:rsidRPr="003C7F22">
        <w:rPr>
          <w:rFonts w:eastAsia="Calibri"/>
          <w:i/>
          <w:sz w:val="28"/>
          <w:szCs w:val="28"/>
        </w:rPr>
        <w:t>ветрогенератор</w:t>
      </w:r>
      <w:proofErr w:type="spellEnd"/>
      <w:r w:rsidRPr="003C7F22">
        <w:rPr>
          <w:rFonts w:eastAsia="Calibri"/>
          <w:i/>
          <w:sz w:val="28"/>
          <w:szCs w:val="28"/>
        </w:rPr>
        <w:t>, преобразование энергии, параллел</w:t>
      </w:r>
      <w:r w:rsidRPr="003C7F22">
        <w:rPr>
          <w:rFonts w:eastAsia="Calibri"/>
          <w:i/>
          <w:sz w:val="28"/>
          <w:szCs w:val="28"/>
        </w:rPr>
        <w:t>ь</w:t>
      </w:r>
      <w:r w:rsidRPr="003C7F22">
        <w:rPr>
          <w:rFonts w:eastAsia="Calibri"/>
          <w:i/>
          <w:sz w:val="28"/>
          <w:szCs w:val="28"/>
        </w:rPr>
        <w:t>но-последовательный преобразователь.</w:t>
      </w:r>
    </w:p>
    <w:p w:rsidR="003C7F22" w:rsidRDefault="003C7F22" w:rsidP="003C7F22">
      <w:pPr>
        <w:rPr>
          <w:sz w:val="28"/>
          <w:szCs w:val="28"/>
        </w:rPr>
      </w:pP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Мощность на валу ветроколеса определяется формулой (1) </w:t>
      </w:r>
    </w:p>
    <w:p w:rsidR="003C7F22" w:rsidRPr="003C7F22" w:rsidRDefault="003C7F22" w:rsidP="003C7F22">
      <w:pPr>
        <w:jc w:val="center"/>
        <w:rPr>
          <w:sz w:val="28"/>
          <w:szCs w:val="28"/>
        </w:rPr>
      </w:pPr>
      <w:r w:rsidRPr="003C7F22">
        <w:rPr>
          <w:position w:val="-26"/>
          <w:sz w:val="28"/>
          <w:szCs w:val="28"/>
        </w:rPr>
        <w:object w:dxaOrig="24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6pt" o:ole="">
            <v:imagedata r:id="rId8" o:title=""/>
          </v:shape>
          <o:OLEObject Type="Embed" ProgID="Equation.3" ShapeID="_x0000_i1025" DrawAspect="Content" ObjectID="_1516608214" r:id="rId9"/>
        </w:object>
      </w:r>
      <w:r w:rsidRPr="003C7F22">
        <w:rPr>
          <w:sz w:val="28"/>
          <w:szCs w:val="28"/>
        </w:rPr>
        <w:t>,                                           (1)</w:t>
      </w:r>
    </w:p>
    <w:p w:rsidR="003C7F22" w:rsidRPr="003C7F22" w:rsidRDefault="003C7F22" w:rsidP="003C7F22">
      <w:pPr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где </w:t>
      </w:r>
      <w:r w:rsidRPr="003C7F22">
        <w:rPr>
          <w:sz w:val="28"/>
          <w:szCs w:val="28"/>
        </w:rPr>
        <w:sym w:font="Symbol" w:char="F072"/>
      </w:r>
      <w:r w:rsidRPr="003C7F22">
        <w:rPr>
          <w:sz w:val="28"/>
          <w:szCs w:val="28"/>
        </w:rPr>
        <w:t xml:space="preserve"> – плотность воздуха (</w:t>
      </w:r>
      <w:r w:rsidRPr="003C7F22">
        <w:rPr>
          <w:sz w:val="28"/>
          <w:szCs w:val="28"/>
        </w:rPr>
        <w:sym w:font="Symbol" w:char="F072"/>
      </w:r>
      <w:r w:rsidRPr="003C7F22">
        <w:rPr>
          <w:sz w:val="28"/>
          <w:szCs w:val="28"/>
        </w:rPr>
        <w:t>=1,23 кг/м</w:t>
      </w:r>
      <w:r w:rsidRPr="003C7F22">
        <w:rPr>
          <w:sz w:val="28"/>
          <w:szCs w:val="28"/>
          <w:vertAlign w:val="superscript"/>
        </w:rPr>
        <w:t xml:space="preserve">3 </w:t>
      </w:r>
      <w:r w:rsidRPr="003C7F22">
        <w:rPr>
          <w:sz w:val="28"/>
          <w:szCs w:val="28"/>
        </w:rPr>
        <w:t xml:space="preserve">при н.у.); </w:t>
      </w:r>
      <w:r w:rsidRPr="003C7F22">
        <w:rPr>
          <w:sz w:val="28"/>
          <w:szCs w:val="28"/>
        </w:rPr>
        <w:sym w:font="Symbol" w:char="F06E"/>
      </w:r>
      <w:r w:rsidRPr="003C7F22">
        <w:rPr>
          <w:sz w:val="28"/>
          <w:szCs w:val="28"/>
        </w:rPr>
        <w:t xml:space="preserve"> – скорость ветра, м/с; </w:t>
      </w:r>
      <w:r w:rsidRPr="003C7F22">
        <w:rPr>
          <w:sz w:val="28"/>
          <w:szCs w:val="28"/>
          <w:lang w:val="en-US"/>
        </w:rPr>
        <w:t>S</w:t>
      </w:r>
      <w:r w:rsidRPr="003C7F22">
        <w:rPr>
          <w:i/>
          <w:sz w:val="28"/>
          <w:szCs w:val="28"/>
        </w:rPr>
        <w:t>в.к.</w:t>
      </w:r>
      <w:r w:rsidRPr="003C7F22">
        <w:rPr>
          <w:sz w:val="28"/>
          <w:szCs w:val="28"/>
        </w:rPr>
        <w:t xml:space="preserve"> – площадь лопастей ветроколеса, м</w:t>
      </w:r>
      <w:proofErr w:type="gramStart"/>
      <w:r w:rsidRPr="003C7F22">
        <w:rPr>
          <w:sz w:val="28"/>
          <w:szCs w:val="28"/>
          <w:vertAlign w:val="superscript"/>
        </w:rPr>
        <w:t>2</w:t>
      </w:r>
      <w:proofErr w:type="gramEnd"/>
      <w:r w:rsidRPr="003C7F22">
        <w:rPr>
          <w:sz w:val="28"/>
          <w:szCs w:val="28"/>
        </w:rPr>
        <w:t xml:space="preserve">; </w:t>
      </w:r>
      <w:r w:rsidRPr="003C7F22">
        <w:rPr>
          <w:sz w:val="28"/>
          <w:szCs w:val="28"/>
          <w:lang w:val="en-US"/>
        </w:rPr>
        <w:t>C</w:t>
      </w:r>
      <w:r w:rsidRPr="003C7F22">
        <w:rPr>
          <w:i/>
          <w:sz w:val="28"/>
          <w:szCs w:val="28"/>
          <w:vertAlign w:val="subscript"/>
          <w:lang w:val="en-US"/>
        </w:rPr>
        <w:t>p</w:t>
      </w:r>
      <w:r w:rsidRPr="003C7F22">
        <w:rPr>
          <w:i/>
          <w:sz w:val="28"/>
          <w:szCs w:val="28"/>
        </w:rPr>
        <w:t xml:space="preserve"> </w:t>
      </w:r>
      <w:r w:rsidRPr="003C7F22">
        <w:rPr>
          <w:sz w:val="28"/>
          <w:szCs w:val="28"/>
        </w:rPr>
        <w:t>– коэффициент использования энергии ветра (</w:t>
      </w:r>
      <w:r w:rsidRPr="003C7F22">
        <w:rPr>
          <w:sz w:val="28"/>
          <w:szCs w:val="28"/>
          <w:lang w:val="en-US"/>
        </w:rPr>
        <w:t>C</w:t>
      </w:r>
      <w:r w:rsidRPr="003C7F22">
        <w:rPr>
          <w:i/>
          <w:sz w:val="28"/>
          <w:szCs w:val="28"/>
          <w:vertAlign w:val="subscript"/>
          <w:lang w:val="en-US"/>
        </w:rPr>
        <w:t>p</w:t>
      </w:r>
      <w:r w:rsidRPr="003C7F22">
        <w:rPr>
          <w:sz w:val="28"/>
          <w:szCs w:val="28"/>
        </w:rPr>
        <w:t>≈0,18-0,48).</w:t>
      </w:r>
    </w:p>
    <w:p w:rsid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При проектировании ВЭУ, во время проведения практических расчетов необходимо согласовать рабочие характеристики ветроколеса и подключа</w:t>
      </w:r>
      <w:r w:rsidRPr="003C7F22">
        <w:rPr>
          <w:sz w:val="28"/>
          <w:szCs w:val="28"/>
        </w:rPr>
        <w:t>е</w:t>
      </w:r>
      <w:r w:rsidRPr="003C7F22">
        <w:rPr>
          <w:sz w:val="28"/>
          <w:szCs w:val="28"/>
        </w:rPr>
        <w:t>мого к нему генератора (или другого механизма). Эти характеристики дол</w:t>
      </w:r>
      <w:r w:rsidRPr="003C7F22">
        <w:rPr>
          <w:sz w:val="28"/>
          <w:szCs w:val="28"/>
        </w:rPr>
        <w:t>ж</w:t>
      </w:r>
      <w:r w:rsidRPr="003C7F22">
        <w:rPr>
          <w:sz w:val="28"/>
          <w:szCs w:val="28"/>
        </w:rPr>
        <w:t>ны отражать изменение мощности, развиваемой ветроколесом и преобразу</w:t>
      </w:r>
      <w:r w:rsidRPr="003C7F22">
        <w:rPr>
          <w:sz w:val="28"/>
          <w:szCs w:val="28"/>
        </w:rPr>
        <w:t>е</w:t>
      </w:r>
      <w:r w:rsidRPr="003C7F22">
        <w:rPr>
          <w:sz w:val="28"/>
          <w:szCs w:val="28"/>
        </w:rPr>
        <w:t xml:space="preserve">мой генератором, в зависимости от числа оборотов. Такие характеристики показаны на рисунке 1. </w:t>
      </w:r>
    </w:p>
    <w:p w:rsidR="003C7F22" w:rsidRPr="003C7F22" w:rsidRDefault="003C7F22" w:rsidP="003C7F22">
      <w:pPr>
        <w:jc w:val="both"/>
        <w:rPr>
          <w:sz w:val="28"/>
          <w:szCs w:val="28"/>
        </w:rPr>
      </w:pPr>
    </w:p>
    <w:p w:rsidR="003C7F22" w:rsidRPr="003C7F22" w:rsidRDefault="003C7F22" w:rsidP="003C7F22">
      <w:pPr>
        <w:pStyle w:val="afff3"/>
        <w:rPr>
          <w:szCs w:val="28"/>
        </w:rPr>
      </w:pPr>
      <w:r w:rsidRPr="003C7F22">
        <w:rPr>
          <w:szCs w:val="28"/>
        </w:rPr>
        <w:object w:dxaOrig="6254" w:dyaOrig="3398">
          <v:shape id="_x0000_i1026" type="#_x0000_t75" style="width:381pt;height:207pt" o:ole="">
            <v:imagedata r:id="rId10" o:title=""/>
          </v:shape>
          <o:OLEObject Type="Embed" ProgID="Visio.Drawing.11" ShapeID="_x0000_i1026" DrawAspect="Content" ObjectID="_1516608215" r:id="rId11"/>
        </w:object>
      </w:r>
    </w:p>
    <w:p w:rsidR="003C7F22" w:rsidRPr="003C7F22" w:rsidRDefault="003C7F22" w:rsidP="003C7F22">
      <w:pPr>
        <w:pStyle w:val="afff3"/>
        <w:rPr>
          <w:szCs w:val="28"/>
        </w:rPr>
      </w:pPr>
      <w:r w:rsidRPr="003C7F22">
        <w:rPr>
          <w:szCs w:val="28"/>
        </w:rPr>
        <w:t xml:space="preserve">Рисунок </w:t>
      </w:r>
      <w:r w:rsidR="008A38E8" w:rsidRPr="003C7F22">
        <w:rPr>
          <w:szCs w:val="28"/>
        </w:rPr>
        <w:fldChar w:fldCharType="begin"/>
      </w:r>
      <w:r w:rsidRPr="003C7F22">
        <w:rPr>
          <w:szCs w:val="28"/>
        </w:rPr>
        <w:instrText xml:space="preserve"> SEQ Рисунок \* ARABIC </w:instrText>
      </w:r>
      <w:r w:rsidR="008A38E8" w:rsidRPr="003C7F22">
        <w:rPr>
          <w:szCs w:val="28"/>
        </w:rPr>
        <w:fldChar w:fldCharType="separate"/>
      </w:r>
      <w:r w:rsidRPr="003C7F22">
        <w:rPr>
          <w:noProof/>
          <w:szCs w:val="28"/>
        </w:rPr>
        <w:t>1</w:t>
      </w:r>
      <w:r w:rsidR="008A38E8" w:rsidRPr="003C7F22">
        <w:rPr>
          <w:szCs w:val="28"/>
        </w:rPr>
        <w:fldChar w:fldCharType="end"/>
      </w:r>
      <w:r w:rsidRPr="003C7F22">
        <w:rPr>
          <w:szCs w:val="28"/>
        </w:rPr>
        <w:t> — Характеристики мощности ветродвигателя и генератора ВЭУ</w:t>
      </w:r>
    </w:p>
    <w:p w:rsidR="003C7F22" w:rsidRDefault="003C7F22" w:rsidP="003C7F22">
      <w:pPr>
        <w:ind w:firstLine="709"/>
        <w:jc w:val="both"/>
        <w:rPr>
          <w:sz w:val="28"/>
          <w:szCs w:val="28"/>
        </w:rPr>
      </w:pP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Максимальная мощность ветроколеса при неизменной скорости ветра достигается при определенном числе оборотов. Эта мощность будет полн</w:t>
      </w:r>
      <w:r w:rsidRPr="003C7F22">
        <w:rPr>
          <w:sz w:val="28"/>
          <w:szCs w:val="28"/>
        </w:rPr>
        <w:t>о</w:t>
      </w:r>
      <w:r w:rsidRPr="003C7F22">
        <w:rPr>
          <w:sz w:val="28"/>
          <w:szCs w:val="28"/>
        </w:rPr>
        <w:t>стью воспринята рабочей машиной (генератором), если, во-первых, ее н</w:t>
      </w:r>
      <w:r w:rsidRPr="003C7F22">
        <w:rPr>
          <w:sz w:val="28"/>
          <w:szCs w:val="28"/>
        </w:rPr>
        <w:t>а</w:t>
      </w:r>
      <w:r w:rsidRPr="003C7F22">
        <w:rPr>
          <w:sz w:val="28"/>
          <w:szCs w:val="28"/>
        </w:rPr>
        <w:lastRenderedPageBreak/>
        <w:t xml:space="preserve">грузка соответствует этой мощности, а во-вторых – достигается именно при данных оборотах ветроколеса. Это возможно, если передаточное отношение мультипликатора (механического согласующего устройства) обеспечивает такое число оборотов генератора, при котором кривая его </w:t>
      </w:r>
      <w:proofErr w:type="spellStart"/>
      <w:r w:rsidRPr="003C7F22">
        <w:rPr>
          <w:sz w:val="28"/>
          <w:szCs w:val="28"/>
        </w:rPr>
        <w:t>мощностной</w:t>
      </w:r>
      <w:proofErr w:type="spellEnd"/>
      <w:r w:rsidRPr="003C7F22">
        <w:rPr>
          <w:sz w:val="28"/>
          <w:szCs w:val="28"/>
        </w:rPr>
        <w:t xml:space="preserve"> х</w:t>
      </w:r>
      <w:r w:rsidRPr="003C7F22">
        <w:rPr>
          <w:sz w:val="28"/>
          <w:szCs w:val="28"/>
        </w:rPr>
        <w:t>а</w:t>
      </w:r>
      <w:r w:rsidRPr="003C7F22">
        <w:rPr>
          <w:sz w:val="28"/>
          <w:szCs w:val="28"/>
        </w:rPr>
        <w:t>рактеристики проходит через вершины кривых мощности ветродвигателя (кривая А на рисунке 1). при завышенном передаточном отношении характ</w:t>
      </w:r>
      <w:r w:rsidRPr="003C7F22">
        <w:rPr>
          <w:sz w:val="28"/>
          <w:szCs w:val="28"/>
        </w:rPr>
        <w:t>е</w:t>
      </w:r>
      <w:r w:rsidRPr="003C7F22">
        <w:rPr>
          <w:sz w:val="28"/>
          <w:szCs w:val="28"/>
        </w:rPr>
        <w:t>ристика машины будет иметь вид кривой</w:t>
      </w:r>
      <w:proofErr w:type="gramStart"/>
      <w:r w:rsidRPr="003C7F22">
        <w:rPr>
          <w:sz w:val="28"/>
          <w:szCs w:val="28"/>
        </w:rPr>
        <w:t xml:space="preserve"> В</w:t>
      </w:r>
      <w:proofErr w:type="gramEnd"/>
      <w:r w:rsidRPr="003C7F22">
        <w:rPr>
          <w:sz w:val="28"/>
          <w:szCs w:val="28"/>
        </w:rPr>
        <w:t xml:space="preserve"> и работа ВЭУ будет неустойч</w:t>
      </w:r>
      <w:r w:rsidRPr="003C7F22">
        <w:rPr>
          <w:sz w:val="28"/>
          <w:szCs w:val="28"/>
        </w:rPr>
        <w:t>и</w:t>
      </w:r>
      <w:r w:rsidRPr="003C7F22">
        <w:rPr>
          <w:sz w:val="28"/>
          <w:szCs w:val="28"/>
        </w:rPr>
        <w:t>вой. При малом передаточном отношении характеристика преобладает вид кривой</w:t>
      </w:r>
      <w:proofErr w:type="gramStart"/>
      <w:r w:rsidRPr="003C7F22">
        <w:rPr>
          <w:sz w:val="28"/>
          <w:szCs w:val="28"/>
        </w:rPr>
        <w:t xml:space="preserve"> С</w:t>
      </w:r>
      <w:proofErr w:type="gramEnd"/>
      <w:r w:rsidRPr="003C7F22">
        <w:rPr>
          <w:sz w:val="28"/>
          <w:szCs w:val="28"/>
        </w:rPr>
        <w:t xml:space="preserve"> и ветродвигатель работает с недогрузкой, т.е. с меньшим значением С</w:t>
      </w:r>
      <w:r w:rsidRPr="003C7F22">
        <w:rPr>
          <w:sz w:val="28"/>
          <w:szCs w:val="28"/>
          <w:vertAlign w:val="subscript"/>
          <w:lang w:val="en-US"/>
        </w:rPr>
        <w:t>p</w:t>
      </w:r>
      <w:r w:rsidRPr="003C7F22">
        <w:rPr>
          <w:sz w:val="28"/>
          <w:szCs w:val="28"/>
        </w:rPr>
        <w:t>. Полезная мощность, отдаваемая генератором потребителю, меньше мех</w:t>
      </w:r>
      <w:r w:rsidRPr="003C7F22">
        <w:rPr>
          <w:sz w:val="28"/>
          <w:szCs w:val="28"/>
        </w:rPr>
        <w:t>а</w:t>
      </w:r>
      <w:r w:rsidRPr="003C7F22">
        <w:rPr>
          <w:sz w:val="28"/>
          <w:szCs w:val="28"/>
        </w:rPr>
        <w:t xml:space="preserve">нической мощности на валу </w:t>
      </w:r>
      <w:proofErr w:type="spellStart"/>
      <w:r w:rsidRPr="003C7F22">
        <w:rPr>
          <w:sz w:val="28"/>
          <w:szCs w:val="28"/>
        </w:rPr>
        <w:t>ветрогенератора</w:t>
      </w:r>
      <w:proofErr w:type="spellEnd"/>
      <w:r w:rsidRPr="003C7F22">
        <w:rPr>
          <w:sz w:val="28"/>
          <w:szCs w:val="28"/>
        </w:rPr>
        <w:t xml:space="preserve"> на величину потерь в механич</w:t>
      </w:r>
      <w:r w:rsidRPr="003C7F22">
        <w:rPr>
          <w:sz w:val="28"/>
          <w:szCs w:val="28"/>
        </w:rPr>
        <w:t>е</w:t>
      </w:r>
      <w:r w:rsidRPr="003C7F22">
        <w:rPr>
          <w:sz w:val="28"/>
          <w:szCs w:val="28"/>
        </w:rPr>
        <w:t>ской передаче и в генераторе, что учитывается соответствующими коэфф</w:t>
      </w:r>
      <w:r w:rsidRPr="003C7F22">
        <w:rPr>
          <w:sz w:val="28"/>
          <w:szCs w:val="28"/>
        </w:rPr>
        <w:t>и</w:t>
      </w:r>
      <w:r w:rsidRPr="003C7F22">
        <w:rPr>
          <w:sz w:val="28"/>
          <w:szCs w:val="28"/>
        </w:rPr>
        <w:t>циентами полезного действия.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Кривые рисунка 1 идеализированы и</w:t>
      </w:r>
      <w:proofErr w:type="gramStart"/>
      <w:r w:rsidRPr="003C7F22">
        <w:rPr>
          <w:sz w:val="28"/>
          <w:szCs w:val="28"/>
        </w:rPr>
        <w:t xml:space="preserve"> ,</w:t>
      </w:r>
      <w:proofErr w:type="gramEnd"/>
      <w:r w:rsidRPr="003C7F22">
        <w:rPr>
          <w:sz w:val="28"/>
          <w:szCs w:val="28"/>
        </w:rPr>
        <w:t xml:space="preserve"> конечно, не отражают реального поведения ВЭУ, работающей при непостоянстве скорости ветра, имеющего случайный характер изменения, причем изменения ветрового режима прои</w:t>
      </w:r>
      <w:r w:rsidRPr="003C7F22">
        <w:rPr>
          <w:sz w:val="28"/>
          <w:szCs w:val="28"/>
        </w:rPr>
        <w:t>с</w:t>
      </w:r>
      <w:r w:rsidRPr="003C7F22">
        <w:rPr>
          <w:sz w:val="28"/>
          <w:szCs w:val="28"/>
        </w:rPr>
        <w:t>ходят с периодом, составляющем одну или несколько секунд.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В настоящее время разработано и применяется значительное количес</w:t>
      </w:r>
      <w:r w:rsidRPr="003C7F22">
        <w:rPr>
          <w:sz w:val="28"/>
          <w:szCs w:val="28"/>
        </w:rPr>
        <w:t>т</w:t>
      </w:r>
      <w:r w:rsidRPr="003C7F22">
        <w:rPr>
          <w:sz w:val="28"/>
          <w:szCs w:val="28"/>
        </w:rPr>
        <w:t>во схем для преобразования энергии ветра в электрическую энергию пост</w:t>
      </w:r>
      <w:r w:rsidRPr="003C7F22">
        <w:rPr>
          <w:sz w:val="28"/>
          <w:szCs w:val="28"/>
        </w:rPr>
        <w:t>о</w:t>
      </w:r>
      <w:r w:rsidRPr="003C7F22">
        <w:rPr>
          <w:sz w:val="28"/>
          <w:szCs w:val="28"/>
        </w:rPr>
        <w:t>янного или переменного напряжения или для выполнения механической р</w:t>
      </w:r>
      <w:r w:rsidRPr="003C7F22">
        <w:rPr>
          <w:sz w:val="28"/>
          <w:szCs w:val="28"/>
        </w:rPr>
        <w:t>а</w:t>
      </w:r>
      <w:r w:rsidRPr="003C7F22">
        <w:rPr>
          <w:sz w:val="28"/>
          <w:szCs w:val="28"/>
        </w:rPr>
        <w:t>боты.</w:t>
      </w:r>
    </w:p>
    <w:p w:rsid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Возможные технологические схемы эффективного получения электр</w:t>
      </w:r>
      <w:r w:rsidRPr="003C7F22">
        <w:rPr>
          <w:sz w:val="28"/>
          <w:szCs w:val="28"/>
        </w:rPr>
        <w:t>и</w:t>
      </w:r>
      <w:r w:rsidRPr="003C7F22">
        <w:rPr>
          <w:sz w:val="28"/>
          <w:szCs w:val="28"/>
        </w:rPr>
        <w:t>ческой энергии за счет энергии ветра для автономной и сетевой работы ВЭУ представлены на рисунке 2.</w:t>
      </w:r>
    </w:p>
    <w:p w:rsidR="003C7F22" w:rsidRPr="003C7F22" w:rsidRDefault="003C7F22" w:rsidP="003C7F22">
      <w:pPr>
        <w:jc w:val="both"/>
        <w:rPr>
          <w:sz w:val="28"/>
          <w:szCs w:val="28"/>
        </w:rPr>
      </w:pPr>
    </w:p>
    <w:p w:rsidR="003C7F22" w:rsidRPr="003C7F22" w:rsidRDefault="003C7F22" w:rsidP="003C7F22">
      <w:pPr>
        <w:pStyle w:val="afff3"/>
        <w:rPr>
          <w:szCs w:val="28"/>
        </w:rPr>
      </w:pPr>
      <w:r w:rsidRPr="003C7F22">
        <w:rPr>
          <w:szCs w:val="28"/>
        </w:rPr>
        <w:object w:dxaOrig="5905" w:dyaOrig="5820">
          <v:shape id="_x0000_i1027" type="#_x0000_t75" style="width:259.5pt;height:255pt" o:ole="">
            <v:imagedata r:id="rId12" o:title=""/>
          </v:shape>
          <o:OLEObject Type="Embed" ProgID="Visio.Drawing.11" ShapeID="_x0000_i1027" DrawAspect="Content" ObjectID="_1516608216" r:id="rId13"/>
        </w:object>
      </w:r>
    </w:p>
    <w:p w:rsidR="003C7F22" w:rsidRPr="003C7F22" w:rsidRDefault="003C7F22" w:rsidP="003C7F22">
      <w:pPr>
        <w:pStyle w:val="afff3"/>
        <w:rPr>
          <w:szCs w:val="28"/>
        </w:rPr>
      </w:pPr>
      <w:r w:rsidRPr="003C7F22">
        <w:rPr>
          <w:szCs w:val="28"/>
        </w:rPr>
        <w:t xml:space="preserve">Рисунок </w:t>
      </w:r>
      <w:r w:rsidR="008A38E8" w:rsidRPr="003C7F22">
        <w:rPr>
          <w:szCs w:val="28"/>
        </w:rPr>
        <w:fldChar w:fldCharType="begin"/>
      </w:r>
      <w:r w:rsidRPr="003C7F22">
        <w:rPr>
          <w:szCs w:val="28"/>
        </w:rPr>
        <w:instrText xml:space="preserve"> SEQ Рисунок \* ARABIC </w:instrText>
      </w:r>
      <w:r w:rsidR="008A38E8" w:rsidRPr="003C7F22">
        <w:rPr>
          <w:szCs w:val="28"/>
        </w:rPr>
        <w:fldChar w:fldCharType="separate"/>
      </w:r>
      <w:r w:rsidRPr="003C7F22">
        <w:rPr>
          <w:noProof/>
          <w:szCs w:val="28"/>
        </w:rPr>
        <w:t>2</w:t>
      </w:r>
      <w:r w:rsidR="008A38E8" w:rsidRPr="003C7F22">
        <w:rPr>
          <w:szCs w:val="28"/>
        </w:rPr>
        <w:fldChar w:fldCharType="end"/>
      </w:r>
      <w:r w:rsidRPr="003C7F22">
        <w:rPr>
          <w:szCs w:val="28"/>
        </w:rPr>
        <w:t> — Схемы генерирования и использования электроэнергии ВЭУ</w:t>
      </w:r>
    </w:p>
    <w:p w:rsidR="003C7F22" w:rsidRPr="003C7F22" w:rsidRDefault="003C7F22" w:rsidP="003C7F22">
      <w:pPr>
        <w:pStyle w:val="afff3"/>
        <w:ind w:firstLine="709"/>
        <w:jc w:val="both"/>
        <w:rPr>
          <w:szCs w:val="28"/>
        </w:rPr>
      </w:pP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proofErr w:type="gramStart"/>
      <w:r w:rsidRPr="003C7F22">
        <w:rPr>
          <w:sz w:val="28"/>
          <w:szCs w:val="28"/>
        </w:rPr>
        <w:lastRenderedPageBreak/>
        <w:t>В небольших ВЭУ наиболее распространены многополюсные генер</w:t>
      </w:r>
      <w:r w:rsidRPr="003C7F22">
        <w:rPr>
          <w:sz w:val="28"/>
          <w:szCs w:val="28"/>
        </w:rPr>
        <w:t>а</w:t>
      </w:r>
      <w:r w:rsidRPr="003C7F22">
        <w:rPr>
          <w:sz w:val="28"/>
          <w:szCs w:val="28"/>
        </w:rPr>
        <w:t>торы с постоянными магнитами за счет простоты конструкции, небольших габаритов и масса.</w:t>
      </w:r>
      <w:proofErr w:type="gramEnd"/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Применение </w:t>
      </w:r>
      <w:proofErr w:type="spellStart"/>
      <w:r w:rsidRPr="003C7F22">
        <w:rPr>
          <w:sz w:val="28"/>
          <w:szCs w:val="28"/>
        </w:rPr>
        <w:t>ветрогенераторов</w:t>
      </w:r>
      <w:proofErr w:type="spellEnd"/>
      <w:r w:rsidRPr="003C7F22">
        <w:rPr>
          <w:sz w:val="28"/>
          <w:szCs w:val="28"/>
        </w:rPr>
        <w:t xml:space="preserve"> в качестве источников альтернативной энергии имеет ряд особенностей: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1. Непостоянство ветра подразумевает обязательное использования б</w:t>
      </w:r>
      <w:r w:rsidRPr="003C7F22">
        <w:rPr>
          <w:sz w:val="28"/>
          <w:szCs w:val="28"/>
        </w:rPr>
        <w:t>у</w:t>
      </w:r>
      <w:r w:rsidRPr="003C7F22">
        <w:rPr>
          <w:sz w:val="28"/>
          <w:szCs w:val="28"/>
        </w:rPr>
        <w:t>ферного аккумулятора.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2. Для уменьшения потерь и перегрева </w:t>
      </w:r>
      <w:proofErr w:type="spellStart"/>
      <w:r w:rsidRPr="003C7F22">
        <w:rPr>
          <w:sz w:val="28"/>
          <w:szCs w:val="28"/>
        </w:rPr>
        <w:t>ветрогенератора</w:t>
      </w:r>
      <w:proofErr w:type="spellEnd"/>
      <w:r w:rsidRPr="003C7F22">
        <w:rPr>
          <w:sz w:val="28"/>
          <w:szCs w:val="28"/>
        </w:rPr>
        <w:t xml:space="preserve"> форму токов в фазах желательно иметь </w:t>
      </w:r>
      <w:proofErr w:type="gramStart"/>
      <w:r w:rsidRPr="003C7F22">
        <w:rPr>
          <w:sz w:val="28"/>
          <w:szCs w:val="28"/>
        </w:rPr>
        <w:t>близкой</w:t>
      </w:r>
      <w:proofErr w:type="gramEnd"/>
      <w:r w:rsidRPr="003C7F22">
        <w:rPr>
          <w:sz w:val="28"/>
          <w:szCs w:val="28"/>
        </w:rPr>
        <w:t xml:space="preserve"> к прямоугольной.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3. Возможность ухода ветроколеса в разнос требует гарантированной нагрузки </w:t>
      </w:r>
      <w:proofErr w:type="spellStart"/>
      <w:r w:rsidRPr="003C7F22">
        <w:rPr>
          <w:sz w:val="28"/>
          <w:szCs w:val="28"/>
        </w:rPr>
        <w:t>ветрогенератора</w:t>
      </w:r>
      <w:proofErr w:type="spellEnd"/>
      <w:r w:rsidRPr="003C7F22">
        <w:rPr>
          <w:sz w:val="28"/>
          <w:szCs w:val="28"/>
        </w:rPr>
        <w:t xml:space="preserve"> (вплоть до короткого замыкания).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4. Наиболее </w:t>
      </w:r>
      <w:proofErr w:type="spellStart"/>
      <w:r w:rsidRPr="003C7F22">
        <w:rPr>
          <w:sz w:val="28"/>
          <w:szCs w:val="28"/>
        </w:rPr>
        <w:t>целезообразным</w:t>
      </w:r>
      <w:proofErr w:type="spellEnd"/>
      <w:r w:rsidRPr="003C7F22">
        <w:rPr>
          <w:sz w:val="28"/>
          <w:szCs w:val="28"/>
        </w:rPr>
        <w:t xml:space="preserve"> для работы </w:t>
      </w:r>
      <w:proofErr w:type="spellStart"/>
      <w:r w:rsidRPr="003C7F22">
        <w:rPr>
          <w:sz w:val="28"/>
          <w:szCs w:val="28"/>
        </w:rPr>
        <w:t>ветрогенератора</w:t>
      </w:r>
      <w:proofErr w:type="spellEnd"/>
      <w:r w:rsidRPr="003C7F22">
        <w:rPr>
          <w:sz w:val="28"/>
          <w:szCs w:val="28"/>
        </w:rPr>
        <w:t xml:space="preserve"> является р</w:t>
      </w:r>
      <w:r w:rsidRPr="003C7F22">
        <w:rPr>
          <w:sz w:val="28"/>
          <w:szCs w:val="28"/>
        </w:rPr>
        <w:t>е</w:t>
      </w:r>
      <w:r w:rsidRPr="003C7F22">
        <w:rPr>
          <w:sz w:val="28"/>
          <w:szCs w:val="28"/>
        </w:rPr>
        <w:t>жим отдачи максимальной мощности.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На рисунке 3, а представлена схема замещения </w:t>
      </w:r>
      <w:proofErr w:type="spellStart"/>
      <w:r w:rsidRPr="003C7F22">
        <w:rPr>
          <w:sz w:val="28"/>
          <w:szCs w:val="28"/>
        </w:rPr>
        <w:t>ветрогенератора</w:t>
      </w:r>
      <w:proofErr w:type="spellEnd"/>
      <w:r w:rsidRPr="003C7F22">
        <w:rPr>
          <w:sz w:val="28"/>
          <w:szCs w:val="28"/>
        </w:rPr>
        <w:t>, п</w:t>
      </w:r>
      <w:r w:rsidRPr="003C7F22">
        <w:rPr>
          <w:sz w:val="28"/>
          <w:szCs w:val="28"/>
        </w:rPr>
        <w:t>и</w:t>
      </w:r>
      <w:r w:rsidRPr="003C7F22">
        <w:rPr>
          <w:sz w:val="28"/>
          <w:szCs w:val="28"/>
        </w:rPr>
        <w:t>тающего нагрузку постоянным током через трехфазный мостовой выпрям</w:t>
      </w:r>
      <w:r w:rsidRPr="003C7F22">
        <w:rPr>
          <w:sz w:val="28"/>
          <w:szCs w:val="28"/>
        </w:rPr>
        <w:t>и</w:t>
      </w:r>
      <w:r w:rsidRPr="003C7F22">
        <w:rPr>
          <w:sz w:val="28"/>
          <w:szCs w:val="28"/>
        </w:rPr>
        <w:t xml:space="preserve">тель. Обмотки генератора соединены треугольником. ЭДС </w:t>
      </w:r>
      <w:r w:rsidRPr="003C7F22">
        <w:rPr>
          <w:sz w:val="28"/>
          <w:szCs w:val="28"/>
          <w:lang w:val="en-US"/>
        </w:rPr>
        <w:t>E</w:t>
      </w:r>
      <w:r w:rsidRPr="003C7F22">
        <w:rPr>
          <w:sz w:val="28"/>
          <w:szCs w:val="28"/>
        </w:rPr>
        <w:t>1,</w:t>
      </w:r>
      <w:r w:rsidRPr="003C7F22">
        <w:rPr>
          <w:sz w:val="28"/>
          <w:szCs w:val="28"/>
          <w:lang w:val="en-US"/>
        </w:rPr>
        <w:t>E</w:t>
      </w:r>
      <w:r w:rsidRPr="003C7F22">
        <w:rPr>
          <w:sz w:val="28"/>
          <w:szCs w:val="28"/>
        </w:rPr>
        <w:t>2,</w:t>
      </w:r>
      <w:r w:rsidRPr="003C7F22">
        <w:rPr>
          <w:sz w:val="28"/>
          <w:szCs w:val="28"/>
          <w:lang w:val="en-US"/>
        </w:rPr>
        <w:t>E</w:t>
      </w:r>
      <w:r w:rsidRPr="003C7F22">
        <w:rPr>
          <w:sz w:val="28"/>
          <w:szCs w:val="28"/>
        </w:rPr>
        <w:t>3 опред</w:t>
      </w:r>
      <w:r w:rsidRPr="003C7F22">
        <w:rPr>
          <w:sz w:val="28"/>
          <w:szCs w:val="28"/>
        </w:rPr>
        <w:t>е</w:t>
      </w:r>
      <w:r w:rsidRPr="003C7F22">
        <w:rPr>
          <w:sz w:val="28"/>
          <w:szCs w:val="28"/>
        </w:rPr>
        <w:t>ляется скоростью вращения ветроколеса генератора. Нелинейные сопроти</w:t>
      </w:r>
      <w:r w:rsidRPr="003C7F22">
        <w:rPr>
          <w:sz w:val="28"/>
          <w:szCs w:val="28"/>
        </w:rPr>
        <w:t>в</w:t>
      </w:r>
      <w:r w:rsidRPr="003C7F22">
        <w:rPr>
          <w:sz w:val="28"/>
          <w:szCs w:val="28"/>
        </w:rPr>
        <w:t xml:space="preserve">ления </w:t>
      </w:r>
      <w:r w:rsidRPr="003C7F22">
        <w:rPr>
          <w:sz w:val="28"/>
          <w:szCs w:val="28"/>
          <w:lang w:val="en-US"/>
        </w:rPr>
        <w:t>Z</w:t>
      </w:r>
      <w:r w:rsidRPr="003C7F22">
        <w:rPr>
          <w:sz w:val="28"/>
          <w:szCs w:val="28"/>
        </w:rPr>
        <w:t xml:space="preserve">1, </w:t>
      </w:r>
      <w:r w:rsidRPr="003C7F22">
        <w:rPr>
          <w:sz w:val="28"/>
          <w:szCs w:val="28"/>
          <w:lang w:val="en-US"/>
        </w:rPr>
        <w:t>Z</w:t>
      </w:r>
      <w:r w:rsidRPr="003C7F22">
        <w:rPr>
          <w:sz w:val="28"/>
          <w:szCs w:val="28"/>
        </w:rPr>
        <w:t xml:space="preserve">2, </w:t>
      </w:r>
      <w:r w:rsidRPr="003C7F22">
        <w:rPr>
          <w:sz w:val="28"/>
          <w:szCs w:val="28"/>
          <w:lang w:val="en-US"/>
        </w:rPr>
        <w:t>Z</w:t>
      </w:r>
      <w:r w:rsidRPr="003C7F22">
        <w:rPr>
          <w:sz w:val="28"/>
          <w:szCs w:val="28"/>
        </w:rPr>
        <w:t>3 учитывают давление ветра на лопасти ветроколеса. Сопр</w:t>
      </w:r>
      <w:r w:rsidRPr="003C7F22">
        <w:rPr>
          <w:sz w:val="28"/>
          <w:szCs w:val="28"/>
        </w:rPr>
        <w:t>о</w:t>
      </w:r>
      <w:r w:rsidRPr="003C7F22">
        <w:rPr>
          <w:sz w:val="28"/>
          <w:szCs w:val="28"/>
        </w:rPr>
        <w:t xml:space="preserve">тивления </w:t>
      </w:r>
      <w:r w:rsidRPr="003C7F22">
        <w:rPr>
          <w:sz w:val="28"/>
          <w:szCs w:val="28"/>
          <w:lang w:val="en-US"/>
        </w:rPr>
        <w:t>R</w:t>
      </w:r>
      <w:r w:rsidRPr="003C7F22">
        <w:rPr>
          <w:sz w:val="28"/>
          <w:szCs w:val="28"/>
        </w:rPr>
        <w:t xml:space="preserve">1, </w:t>
      </w:r>
      <w:r w:rsidRPr="003C7F22">
        <w:rPr>
          <w:sz w:val="28"/>
          <w:szCs w:val="28"/>
          <w:lang w:val="en-US"/>
        </w:rPr>
        <w:t>R</w:t>
      </w:r>
      <w:r w:rsidRPr="003C7F22">
        <w:rPr>
          <w:sz w:val="28"/>
          <w:szCs w:val="28"/>
        </w:rPr>
        <w:t xml:space="preserve">2, </w:t>
      </w:r>
      <w:r w:rsidRPr="003C7F22">
        <w:rPr>
          <w:sz w:val="28"/>
          <w:szCs w:val="28"/>
          <w:lang w:val="en-US"/>
        </w:rPr>
        <w:t>R</w:t>
      </w:r>
      <w:r w:rsidRPr="003C7F22">
        <w:rPr>
          <w:sz w:val="28"/>
          <w:szCs w:val="28"/>
        </w:rPr>
        <w:t>3 учитывают активные потери в генераторе от протека</w:t>
      </w:r>
      <w:r w:rsidRPr="003C7F22">
        <w:rPr>
          <w:sz w:val="28"/>
          <w:szCs w:val="28"/>
        </w:rPr>
        <w:t>ю</w:t>
      </w:r>
      <w:r w:rsidRPr="003C7F22">
        <w:rPr>
          <w:sz w:val="28"/>
          <w:szCs w:val="28"/>
        </w:rPr>
        <w:t>щего тока.</w:t>
      </w:r>
    </w:p>
    <w:p w:rsidR="003C7F22" w:rsidRPr="003C7F22" w:rsidRDefault="003C7F22" w:rsidP="003C7F22">
      <w:pPr>
        <w:jc w:val="center"/>
        <w:rPr>
          <w:i/>
          <w:sz w:val="28"/>
          <w:szCs w:val="28"/>
        </w:rPr>
      </w:pPr>
      <w:r w:rsidRPr="003C7F22">
        <w:rPr>
          <w:i/>
          <w:sz w:val="28"/>
          <w:szCs w:val="28"/>
        </w:rPr>
        <w:object w:dxaOrig="8562" w:dyaOrig="4034">
          <v:shape id="_x0000_i1028" type="#_x0000_t75" style="width:178.5pt;height:96.75pt" o:ole="">
            <v:imagedata r:id="rId14" o:title=""/>
          </v:shape>
          <o:OLEObject Type="Embed" ProgID="Visio.Drawing.11" ShapeID="_x0000_i1028" DrawAspect="Content" ObjectID="_1516608217" r:id="rId15"/>
        </w:object>
      </w:r>
      <w:r w:rsidR="002C61F4" w:rsidRPr="008A38E8">
        <w:rPr>
          <w:i/>
          <w:noProof/>
          <w:sz w:val="28"/>
          <w:szCs w:val="28"/>
        </w:rPr>
        <w:pict>
          <v:shape id="Рисунок 2" o:spid="_x0000_i1029" type="#_x0000_t75" alt="Iф" style="width:192pt;height:111pt;visibility:visible;mso-wrap-style:square">
            <v:imagedata r:id="rId16" o:title="Iф"/>
          </v:shape>
        </w:pic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i/>
          <w:sz w:val="28"/>
          <w:szCs w:val="28"/>
        </w:rPr>
        <w:tab/>
      </w:r>
      <w:r w:rsidRPr="003C7F22">
        <w:rPr>
          <w:i/>
          <w:sz w:val="28"/>
          <w:szCs w:val="28"/>
        </w:rPr>
        <w:tab/>
      </w:r>
      <w:r w:rsidRPr="003C7F22">
        <w:rPr>
          <w:i/>
          <w:sz w:val="28"/>
          <w:szCs w:val="28"/>
        </w:rPr>
        <w:tab/>
      </w:r>
      <w:r w:rsidRPr="003C7F22">
        <w:rPr>
          <w:sz w:val="28"/>
          <w:szCs w:val="28"/>
        </w:rPr>
        <w:t>а</w:t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  <w:t>б</w:t>
      </w:r>
    </w:p>
    <w:p w:rsidR="003C7F22" w:rsidRDefault="003C7F22" w:rsidP="003C7F22">
      <w:pPr>
        <w:jc w:val="center"/>
        <w:rPr>
          <w:sz w:val="28"/>
          <w:szCs w:val="28"/>
        </w:rPr>
      </w:pPr>
      <w:r w:rsidRPr="003C7F22">
        <w:rPr>
          <w:sz w:val="28"/>
          <w:szCs w:val="28"/>
        </w:rPr>
        <w:t xml:space="preserve">Рисунок 3, а </w:t>
      </w:r>
      <w:r>
        <w:rPr>
          <w:sz w:val="28"/>
          <w:szCs w:val="28"/>
        </w:rPr>
        <w:t xml:space="preserve">– </w:t>
      </w:r>
      <w:r w:rsidRPr="003C7F22">
        <w:rPr>
          <w:sz w:val="28"/>
          <w:szCs w:val="28"/>
        </w:rPr>
        <w:t xml:space="preserve">упрощенная схема </w:t>
      </w:r>
      <w:proofErr w:type="spellStart"/>
      <w:r w:rsidRPr="003C7F22">
        <w:rPr>
          <w:sz w:val="28"/>
          <w:szCs w:val="28"/>
        </w:rPr>
        <w:t>ветрогенератора</w:t>
      </w:r>
      <w:proofErr w:type="spellEnd"/>
      <w:r w:rsidRPr="003C7F22">
        <w:rPr>
          <w:sz w:val="28"/>
          <w:szCs w:val="28"/>
        </w:rPr>
        <w:t xml:space="preserve"> с выпрямителем,</w:t>
      </w:r>
    </w:p>
    <w:p w:rsidR="003C7F22" w:rsidRPr="003C7F22" w:rsidRDefault="003C7F22" w:rsidP="003C7F22">
      <w:pPr>
        <w:jc w:val="center"/>
        <w:rPr>
          <w:sz w:val="28"/>
          <w:szCs w:val="28"/>
        </w:rPr>
      </w:pPr>
      <w:proofErr w:type="gramStart"/>
      <w:r w:rsidRPr="003C7F22">
        <w:rPr>
          <w:sz w:val="28"/>
          <w:szCs w:val="28"/>
        </w:rPr>
        <w:t>б</w:t>
      </w:r>
      <w:proofErr w:type="gramEnd"/>
      <w:r w:rsidRPr="003C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C7F22">
        <w:rPr>
          <w:sz w:val="28"/>
          <w:szCs w:val="28"/>
        </w:rPr>
        <w:t>временные диаграммы тока в фазе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На </w:t>
      </w:r>
      <w:r w:rsidR="002E102C">
        <w:rPr>
          <w:sz w:val="28"/>
          <w:szCs w:val="28"/>
        </w:rPr>
        <w:t>рисунке 3</w:t>
      </w:r>
      <w:r w:rsidRPr="003C7F22">
        <w:rPr>
          <w:sz w:val="28"/>
          <w:szCs w:val="28"/>
        </w:rPr>
        <w:t>,б представлена форма фазного тока при работе выпрям</w:t>
      </w:r>
      <w:r w:rsidRPr="003C7F22">
        <w:rPr>
          <w:sz w:val="28"/>
          <w:szCs w:val="28"/>
        </w:rPr>
        <w:t>и</w:t>
      </w:r>
      <w:r w:rsidRPr="003C7F22">
        <w:rPr>
          <w:sz w:val="28"/>
          <w:szCs w:val="28"/>
        </w:rPr>
        <w:t xml:space="preserve">теля на активную нагрузку, (кривая 1) и при работе на </w:t>
      </w:r>
      <w:proofErr w:type="spellStart"/>
      <w:r w:rsidRPr="003C7F22">
        <w:rPr>
          <w:sz w:val="28"/>
          <w:szCs w:val="28"/>
        </w:rPr>
        <w:t>противо</w:t>
      </w:r>
      <w:proofErr w:type="spellEnd"/>
      <w:r w:rsidRPr="003C7F22">
        <w:rPr>
          <w:sz w:val="28"/>
          <w:szCs w:val="28"/>
        </w:rPr>
        <w:t xml:space="preserve"> ЭДС (аккум</w:t>
      </w:r>
      <w:r w:rsidRPr="003C7F22">
        <w:rPr>
          <w:sz w:val="28"/>
          <w:szCs w:val="28"/>
        </w:rPr>
        <w:t>у</w:t>
      </w:r>
      <w:r w:rsidRPr="003C7F22">
        <w:rPr>
          <w:sz w:val="28"/>
          <w:szCs w:val="28"/>
        </w:rPr>
        <w:t>лятор), кривая 2.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Как видно из рисунка при работе на </w:t>
      </w:r>
      <w:proofErr w:type="spellStart"/>
      <w:r w:rsidRPr="003C7F22">
        <w:rPr>
          <w:sz w:val="28"/>
          <w:szCs w:val="28"/>
        </w:rPr>
        <w:t>противо</w:t>
      </w:r>
      <w:proofErr w:type="spellEnd"/>
      <w:r w:rsidRPr="003C7F22">
        <w:rPr>
          <w:sz w:val="28"/>
          <w:szCs w:val="28"/>
        </w:rPr>
        <w:t xml:space="preserve"> ЭДС увеличивается а</w:t>
      </w:r>
      <w:r w:rsidRPr="003C7F22">
        <w:rPr>
          <w:sz w:val="28"/>
          <w:szCs w:val="28"/>
        </w:rPr>
        <w:t>м</w:t>
      </w:r>
      <w:r w:rsidRPr="003C7F22">
        <w:rPr>
          <w:sz w:val="28"/>
          <w:szCs w:val="28"/>
        </w:rPr>
        <w:t>плитуда импульсов тока и уменьшается их длительность. Другими словами увеличивается скважность импульсов тока.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Можно показать, что при неизменном среднем значении тока амплит</w:t>
      </w:r>
      <w:r w:rsidRPr="003C7F22">
        <w:rPr>
          <w:sz w:val="28"/>
          <w:szCs w:val="28"/>
        </w:rPr>
        <w:t>у</w:t>
      </w:r>
      <w:r w:rsidRPr="003C7F22">
        <w:rPr>
          <w:sz w:val="28"/>
          <w:szCs w:val="28"/>
        </w:rPr>
        <w:t>да импульсов возрастает пропорционально скважности, а эффективное зн</w:t>
      </w:r>
      <w:r w:rsidRPr="003C7F22">
        <w:rPr>
          <w:sz w:val="28"/>
          <w:szCs w:val="28"/>
        </w:rPr>
        <w:t>а</w:t>
      </w:r>
      <w:r w:rsidRPr="003C7F22">
        <w:rPr>
          <w:sz w:val="28"/>
          <w:szCs w:val="28"/>
        </w:rPr>
        <w:t xml:space="preserve">чение — пропорционально корню квадратному из скважности импульсов. Соответственно активные потери </w:t>
      </w:r>
      <w:proofErr w:type="gramStart"/>
      <w:r w:rsidRPr="003C7F22">
        <w:rPr>
          <w:sz w:val="28"/>
          <w:szCs w:val="28"/>
        </w:rPr>
        <w:t>в</w:t>
      </w:r>
      <w:proofErr w:type="gramEnd"/>
      <w:r w:rsidRPr="003C7F22">
        <w:rPr>
          <w:sz w:val="28"/>
          <w:szCs w:val="28"/>
        </w:rPr>
        <w:t xml:space="preserve"> </w:t>
      </w:r>
      <w:proofErr w:type="gramStart"/>
      <w:r w:rsidRPr="003C7F22">
        <w:rPr>
          <w:sz w:val="28"/>
          <w:szCs w:val="28"/>
        </w:rPr>
        <w:t>генератора</w:t>
      </w:r>
      <w:proofErr w:type="gramEnd"/>
      <w:r w:rsidRPr="003C7F22">
        <w:rPr>
          <w:sz w:val="28"/>
          <w:szCs w:val="28"/>
        </w:rPr>
        <w:t>, пропорциональные квадрату эффективного значения тока, увеличиваются пропорционально увеличению скважности [1].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lastRenderedPageBreak/>
        <w:t>Из вышесказанного следует необходимость использования индукти</w:t>
      </w:r>
      <w:r w:rsidRPr="003C7F22">
        <w:rPr>
          <w:sz w:val="28"/>
          <w:szCs w:val="28"/>
        </w:rPr>
        <w:t>в</w:t>
      </w:r>
      <w:r w:rsidRPr="003C7F22">
        <w:rPr>
          <w:sz w:val="28"/>
          <w:szCs w:val="28"/>
        </w:rPr>
        <w:t>ности в цепи нагрузки. В случае низкочастотного дросселя потребуется зн</w:t>
      </w:r>
      <w:r w:rsidRPr="003C7F22">
        <w:rPr>
          <w:sz w:val="28"/>
          <w:szCs w:val="28"/>
        </w:rPr>
        <w:t>а</w:t>
      </w:r>
      <w:r w:rsidRPr="003C7F22">
        <w:rPr>
          <w:sz w:val="28"/>
          <w:szCs w:val="28"/>
        </w:rPr>
        <w:t xml:space="preserve">чительное завышение напряжения </w:t>
      </w:r>
      <w:proofErr w:type="spellStart"/>
      <w:r w:rsidRPr="003C7F22">
        <w:rPr>
          <w:sz w:val="28"/>
          <w:szCs w:val="28"/>
        </w:rPr>
        <w:t>ветрогенератора</w:t>
      </w:r>
      <w:proofErr w:type="spellEnd"/>
      <w:r w:rsidRPr="003C7F22">
        <w:rPr>
          <w:sz w:val="28"/>
          <w:szCs w:val="28"/>
        </w:rPr>
        <w:t>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Применение высокочастотного преобразователя на базе параллельного импульсного регулятора с индуктивностью на входе позволяет устранить о</w:t>
      </w:r>
      <w:r w:rsidRPr="003C7F22">
        <w:rPr>
          <w:sz w:val="28"/>
          <w:szCs w:val="28"/>
        </w:rPr>
        <w:t>т</w:t>
      </w:r>
      <w:r w:rsidRPr="003C7F22">
        <w:rPr>
          <w:sz w:val="28"/>
          <w:szCs w:val="28"/>
        </w:rPr>
        <w:t xml:space="preserve">меченный недостаток. Такой преобразователь в литературе получил название повышающего или регулятора </w:t>
      </w:r>
      <w:r w:rsidRPr="003C7F22">
        <w:rPr>
          <w:sz w:val="28"/>
          <w:szCs w:val="28"/>
          <w:lang w:val="en-US"/>
        </w:rPr>
        <w:t>II</w:t>
      </w:r>
      <w:r w:rsidRPr="003C7F22">
        <w:rPr>
          <w:sz w:val="28"/>
          <w:szCs w:val="28"/>
        </w:rPr>
        <w:t xml:space="preserve"> типа [2].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Структурная схема </w:t>
      </w:r>
      <w:proofErr w:type="spellStart"/>
      <w:r w:rsidRPr="003C7F22">
        <w:rPr>
          <w:sz w:val="28"/>
          <w:szCs w:val="28"/>
        </w:rPr>
        <w:t>ветрогенератора</w:t>
      </w:r>
      <w:proofErr w:type="spellEnd"/>
      <w:r w:rsidRPr="003C7F22">
        <w:rPr>
          <w:sz w:val="28"/>
          <w:szCs w:val="28"/>
        </w:rPr>
        <w:t xml:space="preserve"> с параллельным преобразователем представлена на рисунке 4 а. Преобразователь содержит индуктивность </w:t>
      </w:r>
      <w:r w:rsidRPr="003C7F22">
        <w:rPr>
          <w:sz w:val="28"/>
          <w:szCs w:val="28"/>
          <w:lang w:val="en-US"/>
        </w:rPr>
        <w:t>L</w:t>
      </w:r>
      <w:r w:rsidRPr="003C7F22">
        <w:rPr>
          <w:sz w:val="28"/>
          <w:szCs w:val="28"/>
        </w:rPr>
        <w:t xml:space="preserve">, ключ </w:t>
      </w:r>
      <w:r w:rsidRPr="003C7F22">
        <w:rPr>
          <w:sz w:val="28"/>
          <w:szCs w:val="28"/>
          <w:lang w:val="en-US"/>
        </w:rPr>
        <w:t>K</w:t>
      </w:r>
      <w:r w:rsidRPr="003C7F22">
        <w:rPr>
          <w:sz w:val="28"/>
          <w:szCs w:val="28"/>
        </w:rPr>
        <w:t xml:space="preserve">, диод </w:t>
      </w:r>
      <w:r w:rsidRPr="003C7F22">
        <w:rPr>
          <w:sz w:val="28"/>
          <w:szCs w:val="28"/>
          <w:lang w:val="en-US"/>
        </w:rPr>
        <w:t>VD</w:t>
      </w:r>
      <w:r w:rsidRPr="003C7F22">
        <w:rPr>
          <w:sz w:val="28"/>
          <w:szCs w:val="28"/>
        </w:rPr>
        <w:t xml:space="preserve"> и конденсатор </w:t>
      </w:r>
      <w:r w:rsidRPr="003C7F22">
        <w:rPr>
          <w:sz w:val="28"/>
          <w:szCs w:val="28"/>
          <w:lang w:val="en-US"/>
        </w:rPr>
        <w:t>C</w:t>
      </w:r>
      <w:r w:rsidRPr="003C7F22">
        <w:rPr>
          <w:sz w:val="28"/>
          <w:szCs w:val="28"/>
        </w:rPr>
        <w:t>. Нагрузкой является аккумулятор, пре</w:t>
      </w:r>
      <w:r w:rsidRPr="003C7F22">
        <w:rPr>
          <w:sz w:val="28"/>
          <w:szCs w:val="28"/>
        </w:rPr>
        <w:t>д</w:t>
      </w:r>
      <w:r w:rsidRPr="003C7F22">
        <w:rPr>
          <w:sz w:val="28"/>
          <w:szCs w:val="28"/>
        </w:rPr>
        <w:t xml:space="preserve">ставленный в виде </w:t>
      </w:r>
      <w:proofErr w:type="spellStart"/>
      <w:r w:rsidRPr="003C7F22">
        <w:rPr>
          <w:sz w:val="28"/>
          <w:szCs w:val="28"/>
        </w:rPr>
        <w:t>противо</w:t>
      </w:r>
      <w:proofErr w:type="spellEnd"/>
      <w:r w:rsidRPr="003C7F22">
        <w:rPr>
          <w:sz w:val="28"/>
          <w:szCs w:val="28"/>
        </w:rPr>
        <w:t xml:space="preserve"> ЭДС </w:t>
      </w:r>
      <w:proofErr w:type="spellStart"/>
      <w:r w:rsidRPr="003C7F22">
        <w:rPr>
          <w:sz w:val="28"/>
          <w:szCs w:val="28"/>
        </w:rPr>
        <w:t>Е</w:t>
      </w:r>
      <w:r w:rsidRPr="003C7F22">
        <w:rPr>
          <w:sz w:val="28"/>
          <w:szCs w:val="28"/>
          <w:vertAlign w:val="subscript"/>
        </w:rPr>
        <w:t>акк</w:t>
      </w:r>
      <w:proofErr w:type="spellEnd"/>
      <w:r w:rsidRPr="003C7F22">
        <w:rPr>
          <w:sz w:val="28"/>
          <w:szCs w:val="28"/>
        </w:rPr>
        <w:t xml:space="preserve"> и дифференциального сопротивления</w:t>
      </w:r>
      <w:r w:rsidRPr="003C7F22">
        <w:rPr>
          <w:sz w:val="28"/>
          <w:szCs w:val="28"/>
          <w:highlight w:val="green"/>
        </w:rPr>
        <w:t xml:space="preserve"> </w:t>
      </w:r>
      <w:proofErr w:type="gramStart"/>
      <w:r w:rsidRPr="003C7F22">
        <w:rPr>
          <w:sz w:val="28"/>
          <w:szCs w:val="28"/>
          <w:lang w:val="en-US"/>
        </w:rPr>
        <w:t>r</w:t>
      </w:r>
      <w:proofErr w:type="spellStart"/>
      <w:proofErr w:type="gramEnd"/>
      <w:r w:rsidRPr="003C7F22">
        <w:rPr>
          <w:sz w:val="28"/>
          <w:szCs w:val="28"/>
          <w:vertAlign w:val="subscript"/>
        </w:rPr>
        <w:t>акк</w:t>
      </w:r>
      <w:proofErr w:type="spellEnd"/>
      <w:r w:rsidRPr="003C7F22">
        <w:rPr>
          <w:sz w:val="28"/>
          <w:szCs w:val="28"/>
        </w:rPr>
        <w:t>.</w:t>
      </w:r>
    </w:p>
    <w:p w:rsid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Регулировочные харак</w:t>
      </w:r>
      <w:r w:rsidR="002E102C">
        <w:rPr>
          <w:sz w:val="28"/>
          <w:szCs w:val="28"/>
        </w:rPr>
        <w:t>теристики приведены на рисунке 4</w:t>
      </w:r>
      <w:r w:rsidRPr="003C7F22">
        <w:rPr>
          <w:sz w:val="28"/>
          <w:szCs w:val="28"/>
        </w:rPr>
        <w:t>,б</w:t>
      </w:r>
      <w:proofErr w:type="gramStart"/>
      <w:r w:rsidRPr="003C7F22">
        <w:rPr>
          <w:sz w:val="28"/>
          <w:szCs w:val="28"/>
        </w:rPr>
        <w:t xml:space="preserve"> (γ — </w:t>
      </w:r>
      <w:proofErr w:type="gramEnd"/>
      <w:r w:rsidRPr="003C7F22">
        <w:rPr>
          <w:sz w:val="28"/>
          <w:szCs w:val="28"/>
        </w:rPr>
        <w:t>коэ</w:t>
      </w:r>
      <w:r w:rsidRPr="003C7F22">
        <w:rPr>
          <w:sz w:val="28"/>
          <w:szCs w:val="28"/>
        </w:rPr>
        <w:t>ф</w:t>
      </w:r>
      <w:r w:rsidRPr="003C7F22">
        <w:rPr>
          <w:sz w:val="28"/>
          <w:szCs w:val="28"/>
        </w:rPr>
        <w:t>фициент заполнения, равный отношению времени открытого состояния кл</w:t>
      </w:r>
      <w:r w:rsidRPr="003C7F22">
        <w:rPr>
          <w:sz w:val="28"/>
          <w:szCs w:val="28"/>
        </w:rPr>
        <w:t>ю</w:t>
      </w:r>
      <w:r w:rsidRPr="003C7F22">
        <w:rPr>
          <w:sz w:val="28"/>
          <w:szCs w:val="28"/>
        </w:rPr>
        <w:t xml:space="preserve">ча </w:t>
      </w:r>
      <w:r w:rsidRPr="003C7F22">
        <w:rPr>
          <w:sz w:val="28"/>
          <w:szCs w:val="28"/>
          <w:lang w:val="en-US"/>
        </w:rPr>
        <w:t>K</w:t>
      </w:r>
      <w:r w:rsidRPr="003C7F22">
        <w:rPr>
          <w:sz w:val="28"/>
          <w:szCs w:val="28"/>
        </w:rPr>
        <w:t xml:space="preserve"> к периоду повторения)</w:t>
      </w:r>
      <w:r w:rsidR="002E102C">
        <w:rPr>
          <w:sz w:val="28"/>
          <w:szCs w:val="28"/>
        </w:rPr>
        <w:t>.</w:t>
      </w:r>
    </w:p>
    <w:p w:rsidR="002E102C" w:rsidRPr="003C7F22" w:rsidRDefault="002E102C" w:rsidP="002E102C">
      <w:pPr>
        <w:jc w:val="both"/>
        <w:rPr>
          <w:sz w:val="28"/>
          <w:szCs w:val="28"/>
        </w:rPr>
      </w:pPr>
    </w:p>
    <w:p w:rsidR="003C7F22" w:rsidRPr="003C7F22" w:rsidRDefault="002C61F4" w:rsidP="003C7F22">
      <w:pPr>
        <w:keepNext/>
        <w:jc w:val="center"/>
        <w:rPr>
          <w:sz w:val="28"/>
          <w:szCs w:val="28"/>
        </w:rPr>
      </w:pPr>
      <w:r w:rsidRPr="008A38E8">
        <w:rPr>
          <w:noProof/>
          <w:sz w:val="28"/>
          <w:szCs w:val="28"/>
        </w:rPr>
        <w:pict>
          <v:shape id="Объект 7" o:spid="_x0000_i1030" type="#_x0000_t75" style="width:201.75pt;height:69pt;visibility:visible;mso-wrap-style:square">
            <v:imagedata r:id="rId17" o:title=""/>
          </v:shape>
        </w:pict>
      </w:r>
      <w:r w:rsidRPr="008A38E8">
        <w:rPr>
          <w:noProof/>
          <w:sz w:val="28"/>
          <w:szCs w:val="28"/>
        </w:rPr>
        <w:pict>
          <v:shape id="Рисунок 11" o:spid="_x0000_i1031" type="#_x0000_t75" alt="РЕГ ХАР" style="width:168pt;height:114pt;visibility:visible;mso-wrap-style:square">
            <v:imagedata r:id="rId18" o:title="РЕГ ХАР"/>
          </v:shape>
        </w:pic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i/>
          <w:sz w:val="28"/>
          <w:szCs w:val="28"/>
        </w:rPr>
        <w:tab/>
      </w:r>
      <w:r w:rsidRPr="003C7F22">
        <w:rPr>
          <w:i/>
          <w:sz w:val="28"/>
          <w:szCs w:val="28"/>
        </w:rPr>
        <w:tab/>
        <w:t>а</w:t>
      </w:r>
      <w:r w:rsidRPr="003C7F22">
        <w:rPr>
          <w:i/>
          <w:sz w:val="28"/>
          <w:szCs w:val="28"/>
        </w:rPr>
        <w:tab/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  <w:t>б</w:t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</w:r>
      <w:r w:rsidRPr="003C7F22">
        <w:rPr>
          <w:sz w:val="28"/>
          <w:szCs w:val="28"/>
        </w:rPr>
        <w:tab/>
      </w:r>
    </w:p>
    <w:p w:rsidR="003C7F22" w:rsidRPr="003C7F22" w:rsidRDefault="003C7F22" w:rsidP="003C7F22">
      <w:pPr>
        <w:jc w:val="center"/>
        <w:rPr>
          <w:sz w:val="28"/>
          <w:szCs w:val="28"/>
        </w:rPr>
      </w:pPr>
      <w:r w:rsidRPr="003C7F22">
        <w:rPr>
          <w:sz w:val="28"/>
          <w:szCs w:val="28"/>
        </w:rPr>
        <w:t xml:space="preserve">Рисунок 4, а </w:t>
      </w:r>
      <w:r>
        <w:rPr>
          <w:sz w:val="28"/>
          <w:szCs w:val="28"/>
        </w:rPr>
        <w:t xml:space="preserve">– </w:t>
      </w:r>
      <w:r w:rsidRPr="003C7F22">
        <w:rPr>
          <w:sz w:val="28"/>
          <w:szCs w:val="28"/>
        </w:rPr>
        <w:t xml:space="preserve">структурная схема </w:t>
      </w:r>
      <w:proofErr w:type="spellStart"/>
      <w:r w:rsidRPr="003C7F22">
        <w:rPr>
          <w:sz w:val="28"/>
          <w:szCs w:val="28"/>
        </w:rPr>
        <w:t>ветрогенератора</w:t>
      </w:r>
      <w:proofErr w:type="spellEnd"/>
      <w:r w:rsidRPr="003C7F22">
        <w:rPr>
          <w:sz w:val="28"/>
          <w:szCs w:val="28"/>
        </w:rPr>
        <w:t xml:space="preserve"> с параллельным преобр</w:t>
      </w:r>
      <w:r w:rsidRPr="003C7F22">
        <w:rPr>
          <w:sz w:val="28"/>
          <w:szCs w:val="28"/>
        </w:rPr>
        <w:t>а</w:t>
      </w:r>
      <w:r w:rsidRPr="003C7F22">
        <w:rPr>
          <w:sz w:val="28"/>
          <w:szCs w:val="28"/>
        </w:rPr>
        <w:t xml:space="preserve">зователем, </w:t>
      </w:r>
      <w:proofErr w:type="gramStart"/>
      <w:r w:rsidRPr="003C7F22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</w:t>
      </w:r>
      <w:r w:rsidRPr="003C7F22">
        <w:rPr>
          <w:sz w:val="28"/>
          <w:szCs w:val="28"/>
        </w:rPr>
        <w:t xml:space="preserve"> регулировочные характеристики</w:t>
      </w:r>
    </w:p>
    <w:p w:rsidR="003C7F22" w:rsidRPr="003C7F22" w:rsidRDefault="003C7F22" w:rsidP="003C7F22">
      <w:pPr>
        <w:keepNext/>
        <w:ind w:firstLine="709"/>
        <w:jc w:val="both"/>
        <w:rPr>
          <w:sz w:val="28"/>
          <w:szCs w:val="28"/>
        </w:rPr>
      </w:pP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При работе на </w:t>
      </w:r>
      <w:proofErr w:type="spellStart"/>
      <w:r w:rsidRPr="003C7F22">
        <w:rPr>
          <w:sz w:val="28"/>
          <w:szCs w:val="28"/>
        </w:rPr>
        <w:t>противо</w:t>
      </w:r>
      <w:proofErr w:type="spellEnd"/>
      <w:r w:rsidRPr="003C7F22">
        <w:rPr>
          <w:sz w:val="28"/>
          <w:szCs w:val="28"/>
        </w:rPr>
        <w:t xml:space="preserve"> ЭДС схема с параллельным преобразователем обеспечивает потребление постоянного тока от выпрямителя и прямоугол</w:t>
      </w:r>
      <w:r w:rsidRPr="003C7F22">
        <w:rPr>
          <w:sz w:val="28"/>
          <w:szCs w:val="28"/>
        </w:rPr>
        <w:t>ь</w:t>
      </w:r>
      <w:r w:rsidRPr="003C7F22">
        <w:rPr>
          <w:sz w:val="28"/>
          <w:szCs w:val="28"/>
        </w:rPr>
        <w:t xml:space="preserve">ный ток в фазах генератора. </w:t>
      </w:r>
    </w:p>
    <w:p w:rsidR="002E102C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>Такой преобразователь, работающий на падающем участке регулир</w:t>
      </w:r>
      <w:r w:rsidRPr="003C7F22">
        <w:rPr>
          <w:sz w:val="28"/>
          <w:szCs w:val="28"/>
        </w:rPr>
        <w:t>о</w:t>
      </w:r>
      <w:r w:rsidRPr="003C7F22">
        <w:rPr>
          <w:sz w:val="28"/>
          <w:szCs w:val="28"/>
        </w:rPr>
        <w:t xml:space="preserve">вочной </w:t>
      </w:r>
      <w:r w:rsidR="002E102C">
        <w:rPr>
          <w:sz w:val="28"/>
          <w:szCs w:val="28"/>
        </w:rPr>
        <w:t>характеристики, может работать:</w:t>
      </w:r>
    </w:p>
    <w:p w:rsidR="002E102C" w:rsidRDefault="002E102C" w:rsidP="003C7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7F22" w:rsidRPr="003C7F22">
        <w:rPr>
          <w:sz w:val="28"/>
          <w:szCs w:val="28"/>
        </w:rPr>
        <w:t>о-первых, в режиме короткого замыкания, предотвращая уход ветр</w:t>
      </w:r>
      <w:r w:rsidR="003C7F22" w:rsidRPr="003C7F22">
        <w:rPr>
          <w:sz w:val="28"/>
          <w:szCs w:val="28"/>
        </w:rPr>
        <w:t>о</w:t>
      </w:r>
      <w:r w:rsidR="003C7F22" w:rsidRPr="003C7F22">
        <w:rPr>
          <w:sz w:val="28"/>
          <w:szCs w:val="28"/>
        </w:rPr>
        <w:t>колеса в разнос при отсутствии нагрузки, позволяет настраиваться на макс</w:t>
      </w:r>
      <w:r w:rsidR="003C7F22" w:rsidRPr="003C7F22">
        <w:rPr>
          <w:sz w:val="28"/>
          <w:szCs w:val="28"/>
        </w:rPr>
        <w:t>и</w:t>
      </w:r>
      <w:r w:rsidR="003C7F22" w:rsidRPr="003C7F22">
        <w:rPr>
          <w:sz w:val="28"/>
          <w:szCs w:val="28"/>
        </w:rPr>
        <w:t xml:space="preserve">мум отдаваемой </w:t>
      </w:r>
      <w:proofErr w:type="spellStart"/>
      <w:r w:rsidR="003C7F22" w:rsidRPr="003C7F22">
        <w:rPr>
          <w:sz w:val="28"/>
          <w:szCs w:val="28"/>
        </w:rPr>
        <w:t>ветрогенератором</w:t>
      </w:r>
      <w:proofErr w:type="spellEnd"/>
      <w:r w:rsidR="003C7F22" w:rsidRPr="003C7F22">
        <w:rPr>
          <w:sz w:val="28"/>
          <w:szCs w:val="28"/>
        </w:rPr>
        <w:t xml:space="preserve"> мощности без использования системы экстремального регулирования. Так же последовательно-параллельный пр</w:t>
      </w:r>
      <w:r w:rsidR="003C7F22" w:rsidRPr="003C7F22">
        <w:rPr>
          <w:sz w:val="28"/>
          <w:szCs w:val="28"/>
        </w:rPr>
        <w:t>е</w:t>
      </w:r>
      <w:r w:rsidR="003C7F22" w:rsidRPr="003C7F22">
        <w:rPr>
          <w:sz w:val="28"/>
          <w:szCs w:val="28"/>
        </w:rPr>
        <w:t>образователь обеспечивает увеличение срока службы буферного аккумулят</w:t>
      </w:r>
      <w:r w:rsidR="003C7F22" w:rsidRPr="003C7F22">
        <w:rPr>
          <w:sz w:val="28"/>
          <w:szCs w:val="28"/>
        </w:rPr>
        <w:t>о</w:t>
      </w:r>
      <w:r w:rsidR="003C7F22" w:rsidRPr="003C7F22">
        <w:rPr>
          <w:sz w:val="28"/>
          <w:szCs w:val="28"/>
        </w:rPr>
        <w:t>ра за счет контроля перераспределения заряда отдельных банок.</w:t>
      </w:r>
      <w:r>
        <w:rPr>
          <w:sz w:val="28"/>
          <w:szCs w:val="28"/>
        </w:rPr>
        <w:t xml:space="preserve"> </w:t>
      </w:r>
    </w:p>
    <w:p w:rsidR="003C7F22" w:rsidRPr="003C7F22" w:rsidRDefault="003C7F22" w:rsidP="003C7F22">
      <w:pPr>
        <w:ind w:firstLine="709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Во-вторых, позволяет регулировать выходное напряжения в широких пределах и осуществлять согласование генератора с нагрузкой. </w:t>
      </w:r>
    </w:p>
    <w:p w:rsidR="003C7F22" w:rsidRPr="003C7F22" w:rsidRDefault="003C7F22" w:rsidP="003C7F22">
      <w:pPr>
        <w:ind w:firstLine="709"/>
        <w:jc w:val="both"/>
        <w:rPr>
          <w:rFonts w:eastAsia="Calibri"/>
          <w:sz w:val="28"/>
          <w:szCs w:val="28"/>
        </w:rPr>
      </w:pPr>
      <w:r w:rsidRPr="003C7F22">
        <w:rPr>
          <w:rFonts w:eastAsia="Calibri"/>
          <w:sz w:val="28"/>
          <w:szCs w:val="28"/>
        </w:rPr>
        <w:t>Сферы применения параллельного преобразователя крайне высоки, а именно сельское хозяйство, ветряки в частном пользовании, обеспечение электроэнергией  удаленных районов.</w:t>
      </w:r>
    </w:p>
    <w:p w:rsidR="003C7F22" w:rsidRDefault="003C7F22" w:rsidP="003C7F22">
      <w:pPr>
        <w:jc w:val="center"/>
        <w:rPr>
          <w:b/>
          <w:caps/>
          <w:sz w:val="28"/>
          <w:szCs w:val="28"/>
        </w:rPr>
      </w:pPr>
      <w:r w:rsidRPr="003C7F22">
        <w:rPr>
          <w:b/>
          <w:caps/>
          <w:sz w:val="28"/>
          <w:szCs w:val="28"/>
        </w:rPr>
        <w:lastRenderedPageBreak/>
        <w:t>Литература</w:t>
      </w:r>
    </w:p>
    <w:p w:rsidR="003C7F22" w:rsidRPr="003C7F22" w:rsidRDefault="003C7F22" w:rsidP="003C7F22">
      <w:pPr>
        <w:jc w:val="center"/>
        <w:rPr>
          <w:b/>
          <w:caps/>
          <w:sz w:val="28"/>
          <w:szCs w:val="28"/>
        </w:rPr>
      </w:pPr>
    </w:p>
    <w:p w:rsidR="003C7F22" w:rsidRDefault="003C7F22" w:rsidP="003C7F22">
      <w:pPr>
        <w:pStyle w:val="16"/>
        <w:numPr>
          <w:ilvl w:val="0"/>
          <w:numId w:val="41"/>
        </w:numPr>
        <w:ind w:left="426"/>
        <w:contextualSpacing/>
      </w:pPr>
      <w:proofErr w:type="spellStart"/>
      <w:r w:rsidRPr="003C7F22">
        <w:t>Ионкин</w:t>
      </w:r>
      <w:proofErr w:type="spellEnd"/>
      <w:r w:rsidRPr="003C7F22">
        <w:t> П.А. Теоретические основы электротехники. – М.: Изд-во "Вы</w:t>
      </w:r>
      <w:r w:rsidRPr="003C7F22">
        <w:t>с</w:t>
      </w:r>
      <w:r w:rsidRPr="003C7F22">
        <w:t>шая школа",</w:t>
      </w:r>
      <w:r w:rsidR="007E0449">
        <w:t xml:space="preserve"> </w:t>
      </w:r>
      <w:r w:rsidRPr="003C7F22">
        <w:t>1976.–544 с.</w:t>
      </w:r>
      <w:r w:rsidR="007E0449">
        <w:t xml:space="preserve"> </w:t>
      </w:r>
      <w:r w:rsidRPr="003C7F22">
        <w:t xml:space="preserve">Интернет ресурс: </w:t>
      </w:r>
      <w:proofErr w:type="spellStart"/>
      <w:r w:rsidRPr="003C7F22">
        <w:t>ТэнсиПлюс</w:t>
      </w:r>
      <w:proofErr w:type="spellEnd"/>
      <w:r w:rsidRPr="003C7F22">
        <w:t xml:space="preserve"> </w:t>
      </w:r>
      <w:r w:rsidRPr="003C7F22">
        <w:rPr>
          <w:lang w:val="en-US"/>
        </w:rPr>
        <w:t>URL</w:t>
      </w:r>
      <w:r w:rsidRPr="003C7F22">
        <w:t xml:space="preserve">: </w:t>
      </w:r>
      <w:hyperlink r:id="rId19" w:history="1">
        <w:r w:rsidR="007E0449" w:rsidRPr="001D2040">
          <w:rPr>
            <w:rStyle w:val="ab"/>
            <w:lang w:val="en-US"/>
          </w:rPr>
          <w:t>http</w:t>
        </w:r>
        <w:r w:rsidR="007E0449" w:rsidRPr="001D2040">
          <w:rPr>
            <w:rStyle w:val="ab"/>
          </w:rPr>
          <w:t>://</w:t>
        </w:r>
        <w:r w:rsidR="007E0449" w:rsidRPr="001D2040">
          <w:rPr>
            <w:rStyle w:val="ab"/>
            <w:lang w:val="en-US"/>
          </w:rPr>
          <w:t>www</w:t>
        </w:r>
        <w:r w:rsidR="007E0449" w:rsidRPr="001D2040">
          <w:rPr>
            <w:rStyle w:val="ab"/>
          </w:rPr>
          <w:t>.</w:t>
        </w:r>
        <w:proofErr w:type="spellStart"/>
        <w:r w:rsidR="007E0449" w:rsidRPr="001D2040">
          <w:rPr>
            <w:rStyle w:val="ab"/>
            <w:lang w:val="en-US"/>
          </w:rPr>
          <w:t>tensy</w:t>
        </w:r>
        <w:proofErr w:type="spellEnd"/>
        <w:r w:rsidR="007E0449" w:rsidRPr="001D2040">
          <w:rPr>
            <w:rStyle w:val="ab"/>
          </w:rPr>
          <w:t>.</w:t>
        </w:r>
        <w:proofErr w:type="spellStart"/>
        <w:r w:rsidR="007E0449" w:rsidRPr="001D2040">
          <w:rPr>
            <w:rStyle w:val="ab"/>
            <w:lang w:val="en-US"/>
          </w:rPr>
          <w:t>ru</w:t>
        </w:r>
        <w:proofErr w:type="spellEnd"/>
        <w:r w:rsidR="007E0449" w:rsidRPr="001D2040">
          <w:rPr>
            <w:rStyle w:val="ab"/>
          </w:rPr>
          <w:t>/</w:t>
        </w:r>
        <w:r w:rsidR="007E0449" w:rsidRPr="001D2040">
          <w:rPr>
            <w:rStyle w:val="ab"/>
            <w:lang w:val="en-US"/>
          </w:rPr>
          <w:t>article</w:t>
        </w:r>
        <w:r w:rsidR="007E0449" w:rsidRPr="001D2040">
          <w:rPr>
            <w:rStyle w:val="ab"/>
          </w:rPr>
          <w:t>07.</w:t>
        </w:r>
        <w:r w:rsidR="007E0449" w:rsidRPr="001D2040">
          <w:rPr>
            <w:rStyle w:val="ab"/>
            <w:lang w:val="en-US"/>
          </w:rPr>
          <w:t>html</w:t>
        </w:r>
      </w:hyperlink>
    </w:p>
    <w:p w:rsidR="003C7F22" w:rsidRPr="003C7F22" w:rsidRDefault="003C7F22" w:rsidP="003C7F22">
      <w:pPr>
        <w:pStyle w:val="16"/>
        <w:numPr>
          <w:ilvl w:val="0"/>
          <w:numId w:val="41"/>
        </w:numPr>
        <w:ind w:left="426"/>
        <w:contextualSpacing/>
      </w:pPr>
      <w:r w:rsidRPr="003C7F22">
        <w:t>Поликарпов</w:t>
      </w:r>
      <w:r w:rsidRPr="003C7F22">
        <w:rPr>
          <w:lang w:val="en-US"/>
        </w:rPr>
        <w:t> </w:t>
      </w:r>
      <w:r w:rsidRPr="003C7F22">
        <w:t>А.Г., Сергиенко</w:t>
      </w:r>
      <w:r w:rsidRPr="003C7F22">
        <w:rPr>
          <w:lang w:val="en-US"/>
        </w:rPr>
        <w:t> </w:t>
      </w:r>
      <w:r w:rsidRPr="003C7F22">
        <w:t>Е.Ф. Импульсные регуляторы и преобраз</w:t>
      </w:r>
      <w:r w:rsidRPr="003C7F22">
        <w:t>о</w:t>
      </w:r>
      <w:r w:rsidRPr="003C7F22">
        <w:t>ватели постоянного напряжения. – М.: Изд-во МЭИ, 1998.-80с.</w:t>
      </w:r>
    </w:p>
    <w:p w:rsidR="003C7F22" w:rsidRPr="003C7F22" w:rsidRDefault="003C7F22" w:rsidP="003C7F22">
      <w:pPr>
        <w:ind w:firstLine="709"/>
        <w:jc w:val="both"/>
        <w:rPr>
          <w:rFonts w:eastAsia="Calibri"/>
          <w:sz w:val="28"/>
          <w:szCs w:val="28"/>
        </w:rPr>
      </w:pPr>
    </w:p>
    <w:p w:rsidR="003C7F22" w:rsidRPr="003C7F22" w:rsidRDefault="003C7F22" w:rsidP="003C7F22">
      <w:pPr>
        <w:jc w:val="center"/>
        <w:rPr>
          <w:rFonts w:eastAsia="Calibri"/>
          <w:b/>
          <w:sz w:val="28"/>
          <w:szCs w:val="28"/>
          <w:lang w:val="en-US"/>
        </w:rPr>
      </w:pPr>
      <w:r w:rsidRPr="003C7F22">
        <w:rPr>
          <w:b/>
          <w:color w:val="212121"/>
          <w:sz w:val="28"/>
          <w:szCs w:val="28"/>
          <w:shd w:val="clear" w:color="auto" w:fill="FFFFFF"/>
          <w:lang w:val="en-US"/>
        </w:rPr>
        <w:t>PARALLEL - SERIAL CONVERTERS FOR WIND GENERATORS</w:t>
      </w:r>
    </w:p>
    <w:p w:rsidR="003C7F22" w:rsidRPr="003C7F22" w:rsidRDefault="003C7F22" w:rsidP="003C7F22">
      <w:pPr>
        <w:rPr>
          <w:rFonts w:eastAsia="Calibri"/>
          <w:sz w:val="28"/>
          <w:szCs w:val="28"/>
          <w:lang w:val="en-US"/>
        </w:rPr>
      </w:pPr>
    </w:p>
    <w:p w:rsidR="003C7F22" w:rsidRPr="003C7F22" w:rsidRDefault="003C7F22" w:rsidP="003C7F22">
      <w:pPr>
        <w:jc w:val="center"/>
        <w:rPr>
          <w:rFonts w:eastAsia="Calibri"/>
          <w:b/>
          <w:lang w:val="en-US"/>
        </w:rPr>
      </w:pPr>
      <w:proofErr w:type="spellStart"/>
      <w:proofErr w:type="gramStart"/>
      <w:r w:rsidRPr="003C7F22">
        <w:rPr>
          <w:rFonts w:eastAsia="Calibri"/>
          <w:b/>
          <w:lang w:val="en-US"/>
        </w:rPr>
        <w:t>Kupreev</w:t>
      </w:r>
      <w:proofErr w:type="spellEnd"/>
      <w:r w:rsidRPr="003C7F22">
        <w:rPr>
          <w:rFonts w:eastAsia="Calibri"/>
          <w:b/>
          <w:lang w:val="en-US"/>
        </w:rPr>
        <w:t xml:space="preserve"> T. A., </w:t>
      </w:r>
      <w:proofErr w:type="spellStart"/>
      <w:r w:rsidRPr="003C7F22">
        <w:rPr>
          <w:rFonts w:eastAsia="Calibri"/>
          <w:b/>
          <w:lang w:val="en-US"/>
        </w:rPr>
        <w:t>Rimarev</w:t>
      </w:r>
      <w:proofErr w:type="spellEnd"/>
      <w:r w:rsidRPr="003C7F22">
        <w:rPr>
          <w:rFonts w:eastAsia="Calibri"/>
          <w:b/>
          <w:lang w:val="en-US"/>
        </w:rPr>
        <w:t xml:space="preserve"> I. V., </w:t>
      </w:r>
      <w:proofErr w:type="spellStart"/>
      <w:r w:rsidRPr="003C7F22">
        <w:rPr>
          <w:rFonts w:eastAsia="Calibri"/>
          <w:b/>
          <w:lang w:val="en-US"/>
        </w:rPr>
        <w:t>Kokorev</w:t>
      </w:r>
      <w:proofErr w:type="spellEnd"/>
      <w:r w:rsidRPr="003C7F22">
        <w:rPr>
          <w:rFonts w:eastAsia="Calibri"/>
          <w:b/>
          <w:lang w:val="en-US"/>
        </w:rPr>
        <w:t xml:space="preserve"> D. K.</w:t>
      </w:r>
      <w:proofErr w:type="gramEnd"/>
    </w:p>
    <w:p w:rsidR="003C7F22" w:rsidRPr="002C61F4" w:rsidRDefault="003C7F22" w:rsidP="003C7F22">
      <w:pPr>
        <w:jc w:val="center"/>
        <w:rPr>
          <w:rFonts w:eastAsia="Calibri"/>
          <w:b/>
          <w:lang w:val="en-US"/>
        </w:rPr>
      </w:pPr>
    </w:p>
    <w:p w:rsidR="003C7F22" w:rsidRPr="003C7F22" w:rsidRDefault="003C7F22" w:rsidP="003C7F22">
      <w:pPr>
        <w:ind w:firstLine="709"/>
        <w:jc w:val="both"/>
        <w:rPr>
          <w:color w:val="212121"/>
          <w:sz w:val="28"/>
          <w:szCs w:val="28"/>
          <w:lang w:val="en-US"/>
        </w:rPr>
      </w:pPr>
      <w:r w:rsidRPr="003C7F22">
        <w:rPr>
          <w:color w:val="212121"/>
          <w:sz w:val="28"/>
          <w:szCs w:val="28"/>
          <w:shd w:val="clear" w:color="auto" w:fill="FFFFFF"/>
          <w:lang w:val="en-US"/>
        </w:rPr>
        <w:t>In this paper reviews the design of the parallel- serial converter for a wind turbine.</w:t>
      </w:r>
      <w:r w:rsidRPr="003C7F22">
        <w:rPr>
          <w:color w:val="212121"/>
          <w:sz w:val="28"/>
          <w:szCs w:val="28"/>
          <w:lang w:val="en-US"/>
        </w:rPr>
        <w:t xml:space="preserve"> </w:t>
      </w:r>
      <w:proofErr w:type="gramStart"/>
      <w:r w:rsidRPr="003C7F22">
        <w:rPr>
          <w:color w:val="212121"/>
          <w:sz w:val="28"/>
          <w:szCs w:val="28"/>
          <w:lang w:val="en-US"/>
        </w:rPr>
        <w:t>Provides an overview and comparison of design choice</w:t>
      </w:r>
      <w:r w:rsidR="002C61F4">
        <w:rPr>
          <w:color w:val="212121"/>
          <w:sz w:val="28"/>
          <w:szCs w:val="28"/>
          <w:lang w:val="en-US"/>
        </w:rPr>
        <w:t>.</w:t>
      </w:r>
      <w:proofErr w:type="gramEnd"/>
    </w:p>
    <w:p w:rsidR="003C7F22" w:rsidRPr="003C7F22" w:rsidRDefault="003C7F22" w:rsidP="003C7F22">
      <w:pPr>
        <w:ind w:firstLine="709"/>
        <w:jc w:val="both"/>
        <w:rPr>
          <w:rFonts w:eastAsia="Calibri"/>
          <w:sz w:val="28"/>
          <w:szCs w:val="28"/>
          <w:lang w:val="en-US"/>
        </w:rPr>
      </w:pPr>
      <w:r w:rsidRPr="003C7F22">
        <w:rPr>
          <w:rFonts w:eastAsia="Calibri"/>
          <w:b/>
          <w:sz w:val="28"/>
          <w:szCs w:val="28"/>
          <w:lang w:val="en-US"/>
        </w:rPr>
        <w:t>Key words</w:t>
      </w:r>
      <w:r w:rsidRPr="003C7F22">
        <w:rPr>
          <w:rFonts w:eastAsia="Calibri"/>
          <w:sz w:val="28"/>
          <w:szCs w:val="28"/>
          <w:lang w:val="en-US"/>
        </w:rPr>
        <w:t>: wind turbine, energy conversion, parallel-to-serial converter.</w:t>
      </w:r>
    </w:p>
    <w:p w:rsidR="003C7F22" w:rsidRPr="003C7F22" w:rsidRDefault="003C7F22" w:rsidP="003C7F22">
      <w:pPr>
        <w:ind w:firstLine="567"/>
        <w:rPr>
          <w:rFonts w:eastAsia="Calibri"/>
          <w:i/>
          <w:sz w:val="28"/>
          <w:szCs w:val="28"/>
          <w:lang w:val="en-US"/>
        </w:rPr>
      </w:pPr>
    </w:p>
    <w:p w:rsidR="00B61274" w:rsidRPr="003C7F22" w:rsidRDefault="00B61274" w:rsidP="003C7F22">
      <w:pPr>
        <w:ind w:firstLine="709"/>
        <w:jc w:val="right"/>
        <w:rPr>
          <w:sz w:val="28"/>
          <w:szCs w:val="28"/>
        </w:rPr>
      </w:pPr>
      <w:r w:rsidRPr="003C7F22">
        <w:rPr>
          <w:sz w:val="28"/>
          <w:szCs w:val="28"/>
        </w:rPr>
        <w:t>Филиал ФГБОУВО «Национальный исследовательский университет «МЭИ»»</w:t>
      </w:r>
      <w:r w:rsidR="002A7DCA" w:rsidRPr="003C7F22">
        <w:rPr>
          <w:sz w:val="28"/>
          <w:szCs w:val="28"/>
        </w:rPr>
        <w:t xml:space="preserve"> </w:t>
      </w:r>
      <w:r w:rsidRPr="003C7F22">
        <w:rPr>
          <w:sz w:val="28"/>
          <w:szCs w:val="28"/>
        </w:rPr>
        <w:t xml:space="preserve">в </w:t>
      </w:r>
      <w:proofErr w:type="gramStart"/>
      <w:r w:rsidRPr="003C7F22">
        <w:rPr>
          <w:sz w:val="28"/>
          <w:szCs w:val="28"/>
        </w:rPr>
        <w:t>г</w:t>
      </w:r>
      <w:proofErr w:type="gramEnd"/>
      <w:r w:rsidRPr="003C7F22">
        <w:rPr>
          <w:sz w:val="28"/>
          <w:szCs w:val="28"/>
        </w:rPr>
        <w:t xml:space="preserve">. Смоленске </w:t>
      </w:r>
    </w:p>
    <w:p w:rsidR="00B61274" w:rsidRPr="003C7F22" w:rsidRDefault="00B61274" w:rsidP="003C7F22">
      <w:pPr>
        <w:pStyle w:val="aa"/>
        <w:ind w:firstLine="709"/>
        <w:jc w:val="right"/>
        <w:rPr>
          <w:b/>
          <w:sz w:val="28"/>
          <w:szCs w:val="28"/>
        </w:rPr>
      </w:pPr>
      <w:r w:rsidRPr="003C7F22">
        <w:rPr>
          <w:sz w:val="28"/>
          <w:szCs w:val="28"/>
        </w:rPr>
        <w:t xml:space="preserve">Поступила в редакцию </w:t>
      </w:r>
      <w:r w:rsidR="002A7DCA" w:rsidRPr="003C7F22">
        <w:rPr>
          <w:sz w:val="28"/>
          <w:szCs w:val="28"/>
          <w:lang w:val="en-US"/>
        </w:rPr>
        <w:t>09</w:t>
      </w:r>
      <w:r w:rsidR="002A7DCA" w:rsidRPr="003C7F22">
        <w:rPr>
          <w:sz w:val="28"/>
          <w:szCs w:val="28"/>
        </w:rPr>
        <w:t>.0</w:t>
      </w:r>
      <w:r w:rsidR="002A7DCA" w:rsidRPr="003C7F22">
        <w:rPr>
          <w:sz w:val="28"/>
          <w:szCs w:val="28"/>
          <w:lang w:val="en-US"/>
        </w:rPr>
        <w:t>2</w:t>
      </w:r>
      <w:r w:rsidRPr="003C7F22">
        <w:rPr>
          <w:sz w:val="28"/>
          <w:szCs w:val="28"/>
        </w:rPr>
        <w:t>.201</w:t>
      </w:r>
      <w:r w:rsidR="0072140C" w:rsidRPr="003C7F22">
        <w:rPr>
          <w:sz w:val="28"/>
          <w:szCs w:val="28"/>
        </w:rPr>
        <w:t>6</w:t>
      </w:r>
      <w:r w:rsidRPr="003C7F22">
        <w:rPr>
          <w:sz w:val="28"/>
          <w:szCs w:val="28"/>
        </w:rPr>
        <w:t>.</w:t>
      </w:r>
    </w:p>
    <w:p w:rsidR="002C2467" w:rsidRPr="003C7F22" w:rsidRDefault="002C2467" w:rsidP="003C7F22">
      <w:pPr>
        <w:ind w:firstLine="709"/>
        <w:jc w:val="right"/>
        <w:rPr>
          <w:sz w:val="28"/>
          <w:szCs w:val="28"/>
          <w:lang w:val="en-US"/>
        </w:rPr>
      </w:pPr>
    </w:p>
    <w:p w:rsidR="005A71CB" w:rsidRPr="003C7F22" w:rsidRDefault="005A71CB" w:rsidP="003C7F22">
      <w:pPr>
        <w:tabs>
          <w:tab w:val="left" w:pos="8595"/>
        </w:tabs>
        <w:ind w:firstLine="709"/>
        <w:jc w:val="both"/>
        <w:rPr>
          <w:sz w:val="28"/>
          <w:szCs w:val="28"/>
          <w:lang w:val="en-US"/>
        </w:rPr>
      </w:pPr>
    </w:p>
    <w:p w:rsidR="004844D7" w:rsidRPr="003C7F22" w:rsidRDefault="004844D7" w:rsidP="003C7F22">
      <w:pPr>
        <w:ind w:firstLine="709"/>
        <w:jc w:val="both"/>
        <w:rPr>
          <w:sz w:val="28"/>
          <w:szCs w:val="28"/>
        </w:rPr>
      </w:pPr>
    </w:p>
    <w:sectPr w:rsidR="004844D7" w:rsidRPr="003C7F22" w:rsidSect="00A51860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15" w:rsidRDefault="00210615">
      <w:r>
        <w:separator/>
      </w:r>
    </w:p>
  </w:endnote>
  <w:endnote w:type="continuationSeparator" w:id="0">
    <w:p w:rsidR="00210615" w:rsidRDefault="0021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8A38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8A38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61F4">
      <w:rPr>
        <w:rStyle w:val="a9"/>
        <w:noProof/>
      </w:rPr>
      <w:t>5</w: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15" w:rsidRDefault="00210615">
      <w:r>
        <w:separator/>
      </w:r>
    </w:p>
  </w:footnote>
  <w:footnote w:type="continuationSeparator" w:id="0">
    <w:p w:rsidR="00210615" w:rsidRDefault="00210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B6127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>. 1. 2016</w:t>
    </w:r>
    <w:r w:rsidR="00D63D17"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D63D17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 w:rsidR="00B61274">
      <w:rPr>
        <w:b/>
        <w:bCs/>
        <w:sz w:val="18"/>
      </w:rPr>
      <w:t>5</w:t>
    </w:r>
    <w:r>
      <w:rPr>
        <w:b/>
        <w:bCs/>
        <w:sz w:val="18"/>
      </w:rPr>
      <w:t xml:space="preserve">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</w:t>
    </w:r>
    <w:r w:rsidR="00B61274">
      <w:rPr>
        <w:b/>
        <w:bCs/>
        <w:sz w:val="18"/>
      </w:rPr>
      <w:t>1</w:t>
    </w:r>
    <w:r>
      <w:rPr>
        <w:b/>
        <w:bCs/>
        <w:sz w:val="18"/>
      </w:rPr>
      <w:t>. 20</w:t>
    </w:r>
    <w:r w:rsidR="00B61274">
      <w:rPr>
        <w:b/>
        <w:bCs/>
        <w:sz w:val="18"/>
        <w:lang w:val="en-US"/>
      </w:rPr>
      <w:t>1</w:t>
    </w:r>
    <w:r w:rsidR="00B61274">
      <w:rPr>
        <w:b/>
        <w:bCs/>
        <w:sz w:val="18"/>
      </w:rPr>
      <w:t>6</w:t>
    </w:r>
    <w:r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4D9"/>
    <w:multiLevelType w:val="hybridMultilevel"/>
    <w:tmpl w:val="322ABB6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8665884"/>
    <w:multiLevelType w:val="hybridMultilevel"/>
    <w:tmpl w:val="F452A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043608"/>
    <w:multiLevelType w:val="hybridMultilevel"/>
    <w:tmpl w:val="08A0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4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A751002"/>
    <w:multiLevelType w:val="hybridMultilevel"/>
    <w:tmpl w:val="A3C8CB1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768"/>
    <w:multiLevelType w:val="hybridMultilevel"/>
    <w:tmpl w:val="569AE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944C1"/>
    <w:multiLevelType w:val="hybridMultilevel"/>
    <w:tmpl w:val="BA3C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2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91E31"/>
    <w:multiLevelType w:val="hybridMultilevel"/>
    <w:tmpl w:val="6FD8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E7E3D"/>
    <w:multiLevelType w:val="hybridMultilevel"/>
    <w:tmpl w:val="E0B4173E"/>
    <w:lvl w:ilvl="0" w:tplc="FEA24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C101E3"/>
    <w:multiLevelType w:val="hybridMultilevel"/>
    <w:tmpl w:val="4420F9CE"/>
    <w:lvl w:ilvl="0" w:tplc="1AE8B5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D73E4E"/>
    <w:multiLevelType w:val="hybridMultilevel"/>
    <w:tmpl w:val="DA06C180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106D8"/>
    <w:multiLevelType w:val="hybridMultilevel"/>
    <w:tmpl w:val="699CE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7"/>
  </w:num>
  <w:num w:numId="4">
    <w:abstractNumId w:val="23"/>
  </w:num>
  <w:num w:numId="5">
    <w:abstractNumId w:val="29"/>
  </w:num>
  <w:num w:numId="6">
    <w:abstractNumId w:val="9"/>
  </w:num>
  <w:num w:numId="7">
    <w:abstractNumId w:val="17"/>
  </w:num>
  <w:num w:numId="8">
    <w:abstractNumId w:val="35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30"/>
  </w:num>
  <w:num w:numId="14">
    <w:abstractNumId w:val="34"/>
  </w:num>
  <w:num w:numId="15">
    <w:abstractNumId w:val="5"/>
  </w:num>
  <w:num w:numId="16">
    <w:abstractNumId w:val="12"/>
  </w:num>
  <w:num w:numId="17">
    <w:abstractNumId w:val="26"/>
  </w:num>
  <w:num w:numId="18">
    <w:abstractNumId w:val="2"/>
  </w:num>
  <w:num w:numId="19">
    <w:abstractNumId w:val="20"/>
  </w:num>
  <w:num w:numId="20">
    <w:abstractNumId w:val="31"/>
  </w:num>
  <w:num w:numId="21">
    <w:abstractNumId w:val="36"/>
  </w:num>
  <w:num w:numId="22">
    <w:abstractNumId w:val="22"/>
  </w:num>
  <w:num w:numId="23">
    <w:abstractNumId w:val="32"/>
  </w:num>
  <w:num w:numId="24">
    <w:abstractNumId w:val="14"/>
  </w:num>
  <w:num w:numId="25">
    <w:abstractNumId w:val="11"/>
  </w:num>
  <w:num w:numId="26">
    <w:abstractNumId w:val="10"/>
  </w:num>
  <w:num w:numId="27">
    <w:abstractNumId w:val="15"/>
  </w:num>
  <w:num w:numId="28">
    <w:abstractNumId w:val="25"/>
  </w:num>
  <w:num w:numId="29">
    <w:abstractNumId w:val="37"/>
  </w:num>
  <w:num w:numId="30">
    <w:abstractNumId w:val="18"/>
  </w:num>
  <w:num w:numId="31">
    <w:abstractNumId w:val="3"/>
  </w:num>
  <w:num w:numId="32">
    <w:abstractNumId w:val="27"/>
  </w:num>
  <w:num w:numId="33">
    <w:abstractNumId w:val="33"/>
  </w:num>
  <w:num w:numId="34">
    <w:abstractNumId w:val="38"/>
  </w:num>
  <w:num w:numId="35">
    <w:abstractNumId w:val="16"/>
  </w:num>
  <w:num w:numId="36">
    <w:abstractNumId w:val="1"/>
  </w:num>
  <w:num w:numId="37">
    <w:abstractNumId w:val="0"/>
  </w:num>
  <w:num w:numId="38">
    <w:abstractNumId w:val="24"/>
  </w:num>
  <w:num w:numId="39">
    <w:abstractNumId w:val="19"/>
  </w:num>
  <w:num w:numId="40">
    <w:abstractNumId w:val="4"/>
  </w:num>
  <w:num w:numId="41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5514"/>
    <w:rsid w:val="00067320"/>
    <w:rsid w:val="000739DD"/>
    <w:rsid w:val="00087286"/>
    <w:rsid w:val="000B45B1"/>
    <w:rsid w:val="001423DB"/>
    <w:rsid w:val="00153FB9"/>
    <w:rsid w:val="00173BDC"/>
    <w:rsid w:val="001A46DB"/>
    <w:rsid w:val="001B2890"/>
    <w:rsid w:val="001B376A"/>
    <w:rsid w:val="001C74E6"/>
    <w:rsid w:val="001D17FB"/>
    <w:rsid w:val="001F3A54"/>
    <w:rsid w:val="00202C01"/>
    <w:rsid w:val="00210615"/>
    <w:rsid w:val="002130F1"/>
    <w:rsid w:val="00231B68"/>
    <w:rsid w:val="00240906"/>
    <w:rsid w:val="002A6B32"/>
    <w:rsid w:val="002A7DCA"/>
    <w:rsid w:val="002B1921"/>
    <w:rsid w:val="002B5C05"/>
    <w:rsid w:val="002C2467"/>
    <w:rsid w:val="002C61F4"/>
    <w:rsid w:val="002C7328"/>
    <w:rsid w:val="002D30E6"/>
    <w:rsid w:val="002E102C"/>
    <w:rsid w:val="002F5EB7"/>
    <w:rsid w:val="002F60FD"/>
    <w:rsid w:val="00305E63"/>
    <w:rsid w:val="00306378"/>
    <w:rsid w:val="003074BC"/>
    <w:rsid w:val="00321B1A"/>
    <w:rsid w:val="0034463C"/>
    <w:rsid w:val="00362EA5"/>
    <w:rsid w:val="003C7F22"/>
    <w:rsid w:val="003D30EA"/>
    <w:rsid w:val="00423D3E"/>
    <w:rsid w:val="00426007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1B5A"/>
    <w:rsid w:val="005A1313"/>
    <w:rsid w:val="005A71CB"/>
    <w:rsid w:val="005B4200"/>
    <w:rsid w:val="005D67F0"/>
    <w:rsid w:val="006221C8"/>
    <w:rsid w:val="00635193"/>
    <w:rsid w:val="00637A2A"/>
    <w:rsid w:val="00637A30"/>
    <w:rsid w:val="006405DF"/>
    <w:rsid w:val="00663180"/>
    <w:rsid w:val="00670B9E"/>
    <w:rsid w:val="00672F33"/>
    <w:rsid w:val="006B6899"/>
    <w:rsid w:val="00706605"/>
    <w:rsid w:val="0072140C"/>
    <w:rsid w:val="00747B78"/>
    <w:rsid w:val="007510A4"/>
    <w:rsid w:val="007A5064"/>
    <w:rsid w:val="007E0449"/>
    <w:rsid w:val="007E741F"/>
    <w:rsid w:val="007F3AC4"/>
    <w:rsid w:val="008228B3"/>
    <w:rsid w:val="00860B78"/>
    <w:rsid w:val="00864D79"/>
    <w:rsid w:val="00894AE3"/>
    <w:rsid w:val="008A38E8"/>
    <w:rsid w:val="008E14B2"/>
    <w:rsid w:val="008E1CDF"/>
    <w:rsid w:val="008E5FF9"/>
    <w:rsid w:val="009E428D"/>
    <w:rsid w:val="009E7429"/>
    <w:rsid w:val="00A13476"/>
    <w:rsid w:val="00A23B85"/>
    <w:rsid w:val="00A50A77"/>
    <w:rsid w:val="00A51860"/>
    <w:rsid w:val="00A56258"/>
    <w:rsid w:val="00A93B79"/>
    <w:rsid w:val="00AA7C92"/>
    <w:rsid w:val="00AC29F0"/>
    <w:rsid w:val="00AD72F8"/>
    <w:rsid w:val="00AF69F5"/>
    <w:rsid w:val="00B031B5"/>
    <w:rsid w:val="00B104D9"/>
    <w:rsid w:val="00B57191"/>
    <w:rsid w:val="00B61274"/>
    <w:rsid w:val="00B85E81"/>
    <w:rsid w:val="00BF676D"/>
    <w:rsid w:val="00C05D20"/>
    <w:rsid w:val="00C12A2C"/>
    <w:rsid w:val="00C51B38"/>
    <w:rsid w:val="00C571A3"/>
    <w:rsid w:val="00CA0AF4"/>
    <w:rsid w:val="00CB5983"/>
    <w:rsid w:val="00D0304A"/>
    <w:rsid w:val="00D34D81"/>
    <w:rsid w:val="00D43C46"/>
    <w:rsid w:val="00D46DCF"/>
    <w:rsid w:val="00D63D17"/>
    <w:rsid w:val="00D72F5A"/>
    <w:rsid w:val="00DA7B63"/>
    <w:rsid w:val="00E027BE"/>
    <w:rsid w:val="00E26402"/>
    <w:rsid w:val="00E66FFE"/>
    <w:rsid w:val="00E76C14"/>
    <w:rsid w:val="00E939D5"/>
    <w:rsid w:val="00E968FF"/>
    <w:rsid w:val="00EA740B"/>
    <w:rsid w:val="00EC0603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customStyle="1" w:styleId="afff3">
    <w:name w:val="Рисунок"/>
    <w:basedOn w:val="a2"/>
    <w:qFormat/>
    <w:rsid w:val="003C7F22"/>
    <w:pPr>
      <w:widowControl w:val="0"/>
      <w:contextualSpacing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hyperlink" Target="http://www.tensy.ru/article07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A1D8F-ABF9-4C42-BD6A-1FBC4D59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7646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6</cp:revision>
  <dcterms:created xsi:type="dcterms:W3CDTF">2016-02-10T06:53:00Z</dcterms:created>
  <dcterms:modified xsi:type="dcterms:W3CDTF">2016-02-10T07:16:00Z</dcterms:modified>
</cp:coreProperties>
</file>