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0F" w:rsidRPr="005606E1" w:rsidRDefault="00FE090F" w:rsidP="00FE090F">
      <w:pPr>
        <w:rPr>
          <w:sz w:val="28"/>
          <w:szCs w:val="28"/>
        </w:rPr>
      </w:pPr>
      <w:bookmarkStart w:id="0" w:name="_Toc327031362"/>
      <w:r w:rsidRPr="00B114D7">
        <w:rPr>
          <w:sz w:val="28"/>
          <w:szCs w:val="28"/>
        </w:rPr>
        <w:t>УДК 61.612.556.563</w:t>
      </w:r>
      <w:bookmarkEnd w:id="0"/>
    </w:p>
    <w:p w:rsidR="00B114D7" w:rsidRPr="005606E1" w:rsidRDefault="00B114D7" w:rsidP="00FE090F">
      <w:pPr>
        <w:rPr>
          <w:sz w:val="28"/>
          <w:szCs w:val="28"/>
        </w:rPr>
      </w:pPr>
    </w:p>
    <w:p w:rsidR="00FE090F" w:rsidRPr="005606E1" w:rsidRDefault="00FE090F" w:rsidP="00B114D7">
      <w:pPr>
        <w:jc w:val="center"/>
        <w:rPr>
          <w:b/>
          <w:sz w:val="28"/>
          <w:szCs w:val="28"/>
        </w:rPr>
      </w:pPr>
      <w:r w:rsidRPr="00B114D7">
        <w:rPr>
          <w:b/>
          <w:sz w:val="28"/>
          <w:szCs w:val="28"/>
        </w:rPr>
        <w:t>АППАРАТУРА И МЕТОДЫ ДЛИТЕЛЬНОГО МОНИТОРИНГА ТЕМПЕРАТУРЫ ЧЕЛОВЕКА</w:t>
      </w:r>
    </w:p>
    <w:p w:rsidR="00B114D7" w:rsidRPr="005606E1" w:rsidRDefault="00B114D7" w:rsidP="00FE090F">
      <w:pPr>
        <w:rPr>
          <w:sz w:val="28"/>
          <w:szCs w:val="28"/>
        </w:rPr>
      </w:pPr>
    </w:p>
    <w:p w:rsidR="00FE090F" w:rsidRPr="00B114D7" w:rsidRDefault="00FE090F" w:rsidP="00B114D7">
      <w:pPr>
        <w:jc w:val="center"/>
        <w:rPr>
          <w:b/>
          <w:bCs/>
        </w:rPr>
      </w:pPr>
      <w:r w:rsidRPr="00B114D7">
        <w:rPr>
          <w:b/>
          <w:bCs/>
        </w:rPr>
        <w:sym w:font="Symbol" w:char="00D3"/>
      </w:r>
      <w:r w:rsidR="00B114D7">
        <w:rPr>
          <w:b/>
          <w:bCs/>
        </w:rPr>
        <w:t xml:space="preserve"> 201</w:t>
      </w:r>
      <w:r w:rsidR="00B114D7" w:rsidRPr="00B114D7">
        <w:rPr>
          <w:b/>
          <w:bCs/>
        </w:rPr>
        <w:t>6</w:t>
      </w:r>
      <w:r w:rsidRPr="00B114D7">
        <w:rPr>
          <w:b/>
          <w:bCs/>
        </w:rPr>
        <w:t xml:space="preserve"> г. Зайцев О. В., Литвинов А.</w:t>
      </w:r>
      <w:r w:rsidR="00B114D7" w:rsidRPr="00B114D7">
        <w:rPr>
          <w:b/>
          <w:bCs/>
        </w:rPr>
        <w:t xml:space="preserve"> </w:t>
      </w:r>
      <w:r w:rsidRPr="00B114D7">
        <w:rPr>
          <w:b/>
          <w:bCs/>
        </w:rPr>
        <w:t>В., Литвинова И.</w:t>
      </w:r>
      <w:r w:rsidR="00B114D7" w:rsidRPr="00B114D7">
        <w:rPr>
          <w:b/>
          <w:bCs/>
        </w:rPr>
        <w:t xml:space="preserve"> </w:t>
      </w:r>
      <w:r w:rsidRPr="00B114D7">
        <w:rPr>
          <w:b/>
          <w:bCs/>
        </w:rPr>
        <w:t>А., Троицкий Ю. В.</w:t>
      </w:r>
    </w:p>
    <w:p w:rsidR="00B114D7" w:rsidRPr="00B114D7" w:rsidRDefault="00B114D7" w:rsidP="00FE090F">
      <w:pPr>
        <w:rPr>
          <w:i/>
          <w:sz w:val="28"/>
          <w:szCs w:val="28"/>
        </w:rPr>
      </w:pPr>
    </w:p>
    <w:p w:rsidR="00B114D7" w:rsidRPr="00B114D7" w:rsidRDefault="00FE090F" w:rsidP="00B114D7">
      <w:pPr>
        <w:ind w:firstLine="709"/>
        <w:jc w:val="both"/>
        <w:rPr>
          <w:i/>
          <w:sz w:val="28"/>
          <w:szCs w:val="28"/>
        </w:rPr>
      </w:pPr>
      <w:r w:rsidRPr="00B114D7">
        <w:rPr>
          <w:i/>
          <w:sz w:val="28"/>
          <w:szCs w:val="28"/>
        </w:rPr>
        <w:t>В статье проведен анализ проблем, ограничивающих широкое внедр</w:t>
      </w:r>
      <w:r w:rsidRPr="00B114D7">
        <w:rPr>
          <w:i/>
          <w:sz w:val="28"/>
          <w:szCs w:val="28"/>
        </w:rPr>
        <w:t>е</w:t>
      </w:r>
      <w:r w:rsidRPr="00B114D7">
        <w:rPr>
          <w:i/>
          <w:sz w:val="28"/>
          <w:szCs w:val="28"/>
        </w:rPr>
        <w:t>ние в медицинскую практику долговременного мониторинга температуры пациента, расширяющего диагностические возможности обследования больного. Предложены аппаратные, алгоритмические и программные сре</w:t>
      </w:r>
      <w:r w:rsidRPr="00B114D7">
        <w:rPr>
          <w:i/>
          <w:sz w:val="28"/>
          <w:szCs w:val="28"/>
        </w:rPr>
        <w:t>д</w:t>
      </w:r>
      <w:r w:rsidRPr="00B114D7">
        <w:rPr>
          <w:i/>
          <w:sz w:val="28"/>
          <w:szCs w:val="28"/>
        </w:rPr>
        <w:t>ства, повышающие точность измерения температуры пациента с учетом его физической активности и влияния параметров окружающей среды. Оп</w:t>
      </w:r>
      <w:r w:rsidRPr="00B114D7">
        <w:rPr>
          <w:i/>
          <w:sz w:val="28"/>
          <w:szCs w:val="28"/>
        </w:rPr>
        <w:t>и</w:t>
      </w:r>
      <w:r w:rsidRPr="00B114D7">
        <w:rPr>
          <w:i/>
          <w:sz w:val="28"/>
          <w:szCs w:val="28"/>
        </w:rPr>
        <w:t>сано разработанное авторами устройство,  реализующее алгоритмы долг</w:t>
      </w:r>
      <w:r w:rsidRPr="00B114D7">
        <w:rPr>
          <w:i/>
          <w:sz w:val="28"/>
          <w:szCs w:val="28"/>
        </w:rPr>
        <w:t>о</w:t>
      </w:r>
      <w:r w:rsidRPr="00B114D7">
        <w:rPr>
          <w:i/>
          <w:sz w:val="28"/>
          <w:szCs w:val="28"/>
        </w:rPr>
        <w:t>временного температурного мониторинга. Приведены примеры диффере</w:t>
      </w:r>
      <w:r w:rsidRPr="00B114D7">
        <w:rPr>
          <w:i/>
          <w:sz w:val="28"/>
          <w:szCs w:val="28"/>
        </w:rPr>
        <w:t>н</w:t>
      </w:r>
      <w:r w:rsidRPr="00B114D7">
        <w:rPr>
          <w:i/>
          <w:sz w:val="28"/>
          <w:szCs w:val="28"/>
        </w:rPr>
        <w:t xml:space="preserve">циальной  диагностики различных заболеваний при </w:t>
      </w:r>
      <w:proofErr w:type="spellStart"/>
      <w:r w:rsidRPr="00B114D7">
        <w:rPr>
          <w:i/>
          <w:sz w:val="28"/>
          <w:szCs w:val="28"/>
        </w:rPr>
        <w:t>атипичных</w:t>
      </w:r>
      <w:proofErr w:type="spellEnd"/>
      <w:r w:rsidRPr="00B114D7">
        <w:rPr>
          <w:i/>
          <w:sz w:val="28"/>
          <w:szCs w:val="28"/>
        </w:rPr>
        <w:t xml:space="preserve"> признаках их проявления.</w:t>
      </w:r>
    </w:p>
    <w:p w:rsidR="00FE090F" w:rsidRPr="005606E1" w:rsidRDefault="00FE090F" w:rsidP="00B114D7">
      <w:pPr>
        <w:ind w:firstLine="709"/>
        <w:jc w:val="both"/>
        <w:rPr>
          <w:i/>
          <w:sz w:val="28"/>
          <w:szCs w:val="28"/>
        </w:rPr>
      </w:pPr>
      <w:r w:rsidRPr="00B114D7">
        <w:rPr>
          <w:b/>
          <w:i/>
          <w:sz w:val="28"/>
          <w:szCs w:val="28"/>
        </w:rPr>
        <w:t>Ключевые слова</w:t>
      </w:r>
      <w:r w:rsidRPr="00B114D7">
        <w:rPr>
          <w:i/>
          <w:sz w:val="28"/>
          <w:szCs w:val="28"/>
        </w:rPr>
        <w:t>: температура, мониторинг, диагностика, окружа</w:t>
      </w:r>
      <w:r w:rsidRPr="00B114D7">
        <w:rPr>
          <w:i/>
          <w:sz w:val="28"/>
          <w:szCs w:val="28"/>
        </w:rPr>
        <w:t>ю</w:t>
      </w:r>
      <w:r w:rsidRPr="00B114D7">
        <w:rPr>
          <w:i/>
          <w:sz w:val="28"/>
          <w:szCs w:val="28"/>
        </w:rPr>
        <w:t>щая среда, физическая активность</w:t>
      </w:r>
      <w:r w:rsidR="005606E1" w:rsidRPr="005606E1">
        <w:rPr>
          <w:i/>
          <w:sz w:val="28"/>
          <w:szCs w:val="28"/>
        </w:rPr>
        <w:t>.</w:t>
      </w:r>
    </w:p>
    <w:p w:rsidR="00B114D7" w:rsidRPr="005606E1" w:rsidRDefault="00B114D7" w:rsidP="00B114D7">
      <w:pPr>
        <w:jc w:val="both"/>
        <w:rPr>
          <w:sz w:val="28"/>
          <w:szCs w:val="28"/>
        </w:rPr>
      </w:pP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Несмотря на бурное развитие современной медицинской диагностич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ской аппаратуры, контроль температуры в стационаре в настоящее время проводится с помощью ртутного медицинского термометра. Естественно, что такой способ позволяет получить информацию о состоянии пациента в ди</w:t>
      </w:r>
      <w:r w:rsidRPr="00B114D7">
        <w:rPr>
          <w:sz w:val="28"/>
          <w:szCs w:val="28"/>
        </w:rPr>
        <w:t>с</w:t>
      </w:r>
      <w:r w:rsidRPr="00B114D7">
        <w:rPr>
          <w:sz w:val="28"/>
          <w:szCs w:val="28"/>
        </w:rPr>
        <w:t>кретные интервалы времени, обычно не более 2 раз в сутки, что явно недо</w:t>
      </w:r>
      <w:r w:rsidRPr="00B114D7">
        <w:rPr>
          <w:sz w:val="28"/>
          <w:szCs w:val="28"/>
        </w:rPr>
        <w:t>с</w:t>
      </w:r>
      <w:r w:rsidRPr="00B114D7">
        <w:rPr>
          <w:sz w:val="28"/>
          <w:szCs w:val="28"/>
        </w:rPr>
        <w:t xml:space="preserve">таточно для  дифференциальной диагностики заболевания. 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В то же самое время известно, что  для диагностики   ряда заболеваний можно  использовать изучение особенностей  мониторинга температурной кривой, для построения которой требуется осуществить мониторинг темп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ратуры пациента в течение длительного времени (от нескольких часов до н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скольких суток) через дискретные интервалы времени длительностью от н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скольких минут и более.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Термометрия как объективный метод исследования может эффективно использоваться для своевременного  распознавания инфекционных болезней, инфекционно-воспалительных процессов (эндокардит, пневмония, ревматизм и т.д.), различных типов лихорадки,  острой хирургической патологии и т.д.  Однако отсутствие сертифицированного оборудования для длительного м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ниторинга температуры тела пациента с автоматизированным формирован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>ем журнала результатов исследования сдерживает широкое внедрение этого метода диагностики в медицинскую практику. Это связано, прежде всего, с проблемой размещения температурных датчиков, обеспечивающих сочет</w:t>
      </w:r>
      <w:r w:rsidRPr="00B114D7">
        <w:rPr>
          <w:sz w:val="28"/>
          <w:szCs w:val="28"/>
        </w:rPr>
        <w:t>а</w:t>
      </w:r>
      <w:r w:rsidRPr="00B114D7">
        <w:rPr>
          <w:sz w:val="28"/>
          <w:szCs w:val="28"/>
        </w:rPr>
        <w:t>ния достаточной точности измерения температуры пациента с минимизацией вносимых ему неудобств.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lastRenderedPageBreak/>
        <w:t>Расположение датчика в подмышечной области, не говоря об оральной или ректальной области на длительное время неприемлемо по различным причинам.  Единственной возможностью в этом случае является закрепление температурных датчиков на поверхности кожи пациента. Однако температ</w:t>
      </w:r>
      <w:r w:rsidRPr="00B114D7">
        <w:rPr>
          <w:sz w:val="28"/>
          <w:szCs w:val="28"/>
        </w:rPr>
        <w:t>у</w:t>
      </w:r>
      <w:r w:rsidRPr="00B114D7">
        <w:rPr>
          <w:sz w:val="28"/>
          <w:szCs w:val="28"/>
        </w:rPr>
        <w:t xml:space="preserve">ра кожи человека зависит, с одной стороны, от </w:t>
      </w:r>
      <w:proofErr w:type="spellStart"/>
      <w:proofErr w:type="gramStart"/>
      <w:r w:rsidRPr="00B114D7">
        <w:rPr>
          <w:sz w:val="28"/>
          <w:szCs w:val="28"/>
        </w:rPr>
        <w:t>интен</w:t>
      </w:r>
      <w:proofErr w:type="spellEnd"/>
      <w:r w:rsidRPr="00B114D7">
        <w:rPr>
          <w:sz w:val="28"/>
          <w:szCs w:val="28"/>
        </w:rPr>
        <w:t>​</w:t>
      </w:r>
      <w:proofErr w:type="spellStart"/>
      <w:r w:rsidRPr="00B114D7">
        <w:rPr>
          <w:sz w:val="28"/>
          <w:szCs w:val="28"/>
        </w:rPr>
        <w:t>сивности</w:t>
      </w:r>
      <w:proofErr w:type="spellEnd"/>
      <w:proofErr w:type="gramEnd"/>
      <w:r w:rsidRPr="00B114D7">
        <w:rPr>
          <w:sz w:val="28"/>
          <w:szCs w:val="28"/>
        </w:rPr>
        <w:t xml:space="preserve"> переноса к ней тепла кровью из глубоких частей тела, а с другой – от охлаждающего или с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гревающего действия темпера​туры и влажности внешней (локальной) среды. При этом следует учитывать, что температура различных участков тела чел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века значительно различается, что вносит дополнительные сложности в ре</w:t>
      </w:r>
      <w:r w:rsidRPr="00B114D7">
        <w:rPr>
          <w:sz w:val="28"/>
          <w:szCs w:val="28"/>
        </w:rPr>
        <w:t>а</w:t>
      </w:r>
      <w:r w:rsidRPr="00B114D7">
        <w:rPr>
          <w:sz w:val="28"/>
          <w:szCs w:val="28"/>
        </w:rPr>
        <w:t xml:space="preserve">лизацию медицинских систем мониторинга температуры. 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Проведенные сотрудниками Ульяновского государственного универс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>тета исследования [1,2,3] позволили установить связь между температурой в подмышечной впадине и другими характерными участками тела человека (табл.1,2)</w:t>
      </w:r>
    </w:p>
    <w:p w:rsidR="005B521F" w:rsidRDefault="005B521F" w:rsidP="00B114D7">
      <w:pPr>
        <w:jc w:val="both"/>
        <w:rPr>
          <w:sz w:val="28"/>
          <w:szCs w:val="28"/>
        </w:rPr>
      </w:pPr>
    </w:p>
    <w:p w:rsidR="005B521F" w:rsidRDefault="00FE090F" w:rsidP="005B521F">
      <w:pPr>
        <w:jc w:val="right"/>
        <w:rPr>
          <w:sz w:val="28"/>
          <w:szCs w:val="28"/>
        </w:rPr>
      </w:pPr>
      <w:r w:rsidRPr="00B114D7">
        <w:rPr>
          <w:sz w:val="28"/>
          <w:szCs w:val="28"/>
        </w:rPr>
        <w:t xml:space="preserve">Таблица 1. </w:t>
      </w:r>
    </w:p>
    <w:p w:rsidR="005B521F" w:rsidRDefault="00FE090F" w:rsidP="005B521F">
      <w:pPr>
        <w:jc w:val="center"/>
        <w:rPr>
          <w:sz w:val="28"/>
          <w:szCs w:val="28"/>
        </w:rPr>
      </w:pPr>
      <w:r w:rsidRPr="00B114D7">
        <w:rPr>
          <w:sz w:val="28"/>
          <w:szCs w:val="28"/>
        </w:rPr>
        <w:t xml:space="preserve">Сравнительный анализ показателей суточной термометрии </w:t>
      </w:r>
      <w:proofErr w:type="gramStart"/>
      <w:r w:rsidRPr="00B114D7">
        <w:rPr>
          <w:sz w:val="28"/>
          <w:szCs w:val="28"/>
        </w:rPr>
        <w:t>в</w:t>
      </w:r>
      <w:proofErr w:type="gramEnd"/>
      <w:r w:rsidRPr="00B114D7">
        <w:rPr>
          <w:sz w:val="28"/>
          <w:szCs w:val="28"/>
        </w:rPr>
        <w:t xml:space="preserve"> различных </w:t>
      </w:r>
    </w:p>
    <w:p w:rsidR="00FE090F" w:rsidRDefault="00FE090F" w:rsidP="005B521F">
      <w:pPr>
        <w:jc w:val="center"/>
        <w:rPr>
          <w:sz w:val="28"/>
          <w:szCs w:val="28"/>
        </w:rPr>
      </w:pPr>
      <w:proofErr w:type="gramStart"/>
      <w:r w:rsidRPr="00B114D7">
        <w:rPr>
          <w:sz w:val="28"/>
          <w:szCs w:val="28"/>
        </w:rPr>
        <w:t>точках</w:t>
      </w:r>
      <w:proofErr w:type="gramEnd"/>
      <w:r w:rsidRPr="00B114D7">
        <w:rPr>
          <w:sz w:val="28"/>
          <w:szCs w:val="28"/>
        </w:rPr>
        <w:t xml:space="preserve"> тела пациента</w:t>
      </w:r>
    </w:p>
    <w:p w:rsidR="005B521F" w:rsidRPr="00B114D7" w:rsidRDefault="005B521F" w:rsidP="005B521F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3160"/>
        <w:gridCol w:w="2244"/>
        <w:gridCol w:w="1900"/>
        <w:gridCol w:w="1797"/>
      </w:tblGrid>
      <w:tr w:rsidR="00FE090F" w:rsidRPr="00B114D7" w:rsidTr="007636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Название 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Среднесуточная температура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Среднедневная</w:t>
            </w:r>
          </w:p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температура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proofErr w:type="spellStart"/>
            <w:r w:rsidRPr="00B114D7">
              <w:rPr>
                <w:sz w:val="28"/>
                <w:szCs w:val="28"/>
              </w:rPr>
              <w:t>Средненочная</w:t>
            </w:r>
            <w:proofErr w:type="spellEnd"/>
          </w:p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температура</w:t>
            </w:r>
          </w:p>
        </w:tc>
      </w:tr>
      <w:tr w:rsidR="00FE090F" w:rsidRPr="00B114D7" w:rsidTr="007636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 xml:space="preserve">III подреберье по </w:t>
            </w:r>
            <w:proofErr w:type="spellStart"/>
            <w:r w:rsidRPr="00B114D7">
              <w:rPr>
                <w:sz w:val="28"/>
                <w:szCs w:val="28"/>
              </w:rPr>
              <w:t>сре</w:t>
            </w:r>
            <w:r w:rsidRPr="00B114D7">
              <w:rPr>
                <w:sz w:val="28"/>
                <w:szCs w:val="28"/>
              </w:rPr>
              <w:t>д</w:t>
            </w:r>
            <w:r w:rsidRPr="00B114D7">
              <w:rPr>
                <w:sz w:val="28"/>
                <w:szCs w:val="28"/>
              </w:rPr>
              <w:t>неподмышечной</w:t>
            </w:r>
            <w:proofErr w:type="spellEnd"/>
            <w:r w:rsidRPr="00B114D7">
              <w:rPr>
                <w:sz w:val="28"/>
                <w:szCs w:val="28"/>
              </w:rPr>
              <w:t xml:space="preserve"> линии (слева)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35,50 ±0.84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35,41 ±0.97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35,64 ±0.80</w:t>
            </w:r>
          </w:p>
        </w:tc>
      </w:tr>
      <w:tr w:rsidR="00FE090F" w:rsidRPr="00B114D7" w:rsidTr="007636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Предплечье (слева)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34.19±1.05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33.77±1.35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35.20±0.54</w:t>
            </w:r>
          </w:p>
        </w:tc>
      </w:tr>
      <w:tr w:rsidR="00FE090F" w:rsidRPr="00B114D7" w:rsidTr="007636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Голень (слева)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33.44±0.98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33.05±1.18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34.20±1.23</w:t>
            </w:r>
          </w:p>
        </w:tc>
      </w:tr>
      <w:tr w:rsidR="00FE090F" w:rsidRPr="00B114D7" w:rsidTr="007636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Большая грудная мышца (слева)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34.95±0.59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34.79±0.69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35.23±0.71</w:t>
            </w:r>
          </w:p>
        </w:tc>
      </w:tr>
      <w:tr w:rsidR="00FE090F" w:rsidRPr="00B114D7" w:rsidTr="007636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Колен</w:t>
            </w:r>
            <w:proofErr w:type="gramStart"/>
            <w:r w:rsidRPr="00B114D7">
              <w:rPr>
                <w:sz w:val="28"/>
                <w:szCs w:val="28"/>
              </w:rPr>
              <w:t>о(</w:t>
            </w:r>
            <w:proofErr w:type="gramEnd"/>
            <w:r w:rsidRPr="00B114D7">
              <w:rPr>
                <w:sz w:val="28"/>
                <w:szCs w:val="28"/>
              </w:rPr>
              <w:t>слева)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33.57±0.81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33.06±1.04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34.56±0.82</w:t>
            </w:r>
          </w:p>
        </w:tc>
      </w:tr>
      <w:tr w:rsidR="00FE090F" w:rsidRPr="00B114D7" w:rsidTr="007636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Подмышечная впадина (слева)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36.77±0.47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21F" w:rsidRDefault="005B521F" w:rsidP="00B114D7">
      <w:pPr>
        <w:jc w:val="both"/>
        <w:rPr>
          <w:sz w:val="28"/>
          <w:szCs w:val="28"/>
        </w:rPr>
      </w:pPr>
    </w:p>
    <w:p w:rsidR="005B521F" w:rsidRDefault="00FE090F" w:rsidP="005B521F">
      <w:pPr>
        <w:jc w:val="right"/>
        <w:rPr>
          <w:sz w:val="28"/>
          <w:szCs w:val="28"/>
        </w:rPr>
      </w:pPr>
      <w:r w:rsidRPr="00B114D7">
        <w:rPr>
          <w:sz w:val="28"/>
          <w:szCs w:val="28"/>
        </w:rPr>
        <w:t xml:space="preserve">Таблица 2. </w:t>
      </w:r>
    </w:p>
    <w:p w:rsidR="00FE090F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>Средняя разность от среднесуточной температуры подмышечной впадины</w:t>
      </w:r>
    </w:p>
    <w:p w:rsidR="005B521F" w:rsidRPr="00B114D7" w:rsidRDefault="005B521F" w:rsidP="005B521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978"/>
        <w:gridCol w:w="2154"/>
        <w:gridCol w:w="2036"/>
        <w:gridCol w:w="1918"/>
      </w:tblGrid>
      <w:tr w:rsidR="00FE090F" w:rsidRPr="00B114D7" w:rsidTr="005B521F">
        <w:tc>
          <w:tcPr>
            <w:tcW w:w="271" w:type="pct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№</w:t>
            </w:r>
          </w:p>
        </w:tc>
        <w:tc>
          <w:tcPr>
            <w:tcW w:w="1740" w:type="pct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Название точки</w:t>
            </w:r>
          </w:p>
        </w:tc>
        <w:tc>
          <w:tcPr>
            <w:tcW w:w="997" w:type="pct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Среднесуточная температура</w:t>
            </w:r>
          </w:p>
        </w:tc>
        <w:tc>
          <w:tcPr>
            <w:tcW w:w="997" w:type="pct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Среднедневная</w:t>
            </w:r>
          </w:p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температура</w:t>
            </w:r>
          </w:p>
        </w:tc>
        <w:tc>
          <w:tcPr>
            <w:tcW w:w="995" w:type="pct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proofErr w:type="spellStart"/>
            <w:r w:rsidRPr="00B114D7">
              <w:rPr>
                <w:sz w:val="28"/>
                <w:szCs w:val="28"/>
              </w:rPr>
              <w:t>Средненочная</w:t>
            </w:r>
            <w:proofErr w:type="spellEnd"/>
          </w:p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температура</w:t>
            </w:r>
          </w:p>
        </w:tc>
      </w:tr>
      <w:tr w:rsidR="00FE090F" w:rsidRPr="00B114D7" w:rsidTr="005B521F">
        <w:tc>
          <w:tcPr>
            <w:tcW w:w="271" w:type="pct"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1</w:t>
            </w:r>
          </w:p>
        </w:tc>
        <w:tc>
          <w:tcPr>
            <w:tcW w:w="1740" w:type="pct"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  <w:lang w:val="en-US"/>
              </w:rPr>
              <w:t>III</w:t>
            </w:r>
            <w:r w:rsidRPr="00B114D7">
              <w:rPr>
                <w:sz w:val="28"/>
                <w:szCs w:val="28"/>
              </w:rPr>
              <w:t xml:space="preserve"> подреберье по </w:t>
            </w:r>
            <w:proofErr w:type="spellStart"/>
            <w:r w:rsidRPr="00B114D7">
              <w:rPr>
                <w:sz w:val="28"/>
                <w:szCs w:val="28"/>
              </w:rPr>
              <w:t>среднеподмышечной</w:t>
            </w:r>
            <w:proofErr w:type="spellEnd"/>
            <w:r w:rsidRPr="00B114D7">
              <w:rPr>
                <w:sz w:val="28"/>
                <w:szCs w:val="28"/>
              </w:rPr>
              <w:t xml:space="preserve"> линии (слева)</w:t>
            </w:r>
          </w:p>
        </w:tc>
        <w:tc>
          <w:tcPr>
            <w:tcW w:w="997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35,50 ±0.84</w:t>
            </w:r>
          </w:p>
        </w:tc>
        <w:tc>
          <w:tcPr>
            <w:tcW w:w="997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35,41 ±0.97</w:t>
            </w:r>
          </w:p>
        </w:tc>
        <w:tc>
          <w:tcPr>
            <w:tcW w:w="995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35,64 ±0.80</w:t>
            </w:r>
          </w:p>
        </w:tc>
      </w:tr>
      <w:tr w:rsidR="00FE090F" w:rsidRPr="00B114D7" w:rsidTr="005B521F">
        <w:tc>
          <w:tcPr>
            <w:tcW w:w="271" w:type="pct"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Предплечье (слева)</w:t>
            </w:r>
          </w:p>
        </w:tc>
        <w:tc>
          <w:tcPr>
            <w:tcW w:w="997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34.19±1.05</w:t>
            </w:r>
          </w:p>
        </w:tc>
        <w:tc>
          <w:tcPr>
            <w:tcW w:w="997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33.77±1.35</w:t>
            </w:r>
          </w:p>
        </w:tc>
        <w:tc>
          <w:tcPr>
            <w:tcW w:w="995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35.20±0.54</w:t>
            </w:r>
          </w:p>
        </w:tc>
      </w:tr>
      <w:tr w:rsidR="00FE090F" w:rsidRPr="00B114D7" w:rsidTr="005B521F">
        <w:tc>
          <w:tcPr>
            <w:tcW w:w="271" w:type="pct"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40" w:type="pct"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Голень (слева)</w:t>
            </w:r>
          </w:p>
        </w:tc>
        <w:tc>
          <w:tcPr>
            <w:tcW w:w="997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33.44±0.98</w:t>
            </w:r>
          </w:p>
        </w:tc>
        <w:tc>
          <w:tcPr>
            <w:tcW w:w="997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33.05±1.18</w:t>
            </w:r>
          </w:p>
        </w:tc>
        <w:tc>
          <w:tcPr>
            <w:tcW w:w="995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34.20±1.23</w:t>
            </w:r>
          </w:p>
        </w:tc>
      </w:tr>
      <w:tr w:rsidR="00FE090F" w:rsidRPr="00B114D7" w:rsidTr="005B521F">
        <w:tc>
          <w:tcPr>
            <w:tcW w:w="271" w:type="pct"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Большая грудная мышца (слева)</w:t>
            </w:r>
          </w:p>
        </w:tc>
        <w:tc>
          <w:tcPr>
            <w:tcW w:w="997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34.95±0.59</w:t>
            </w:r>
          </w:p>
        </w:tc>
        <w:tc>
          <w:tcPr>
            <w:tcW w:w="997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34.79±0.69</w:t>
            </w:r>
          </w:p>
        </w:tc>
        <w:tc>
          <w:tcPr>
            <w:tcW w:w="995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35.23±0.71</w:t>
            </w:r>
          </w:p>
        </w:tc>
      </w:tr>
      <w:tr w:rsidR="00FE090F" w:rsidRPr="00B114D7" w:rsidTr="005B521F">
        <w:tc>
          <w:tcPr>
            <w:tcW w:w="271" w:type="pct"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5</w:t>
            </w:r>
          </w:p>
        </w:tc>
        <w:tc>
          <w:tcPr>
            <w:tcW w:w="1740" w:type="pct"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Колен</w:t>
            </w:r>
            <w:proofErr w:type="gramStart"/>
            <w:r w:rsidRPr="00B114D7">
              <w:rPr>
                <w:sz w:val="28"/>
                <w:szCs w:val="28"/>
              </w:rPr>
              <w:t>о(</w:t>
            </w:r>
            <w:proofErr w:type="gramEnd"/>
            <w:r w:rsidRPr="00B114D7">
              <w:rPr>
                <w:sz w:val="28"/>
                <w:szCs w:val="28"/>
              </w:rPr>
              <w:t>слева)</w:t>
            </w:r>
          </w:p>
        </w:tc>
        <w:tc>
          <w:tcPr>
            <w:tcW w:w="997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33.57±0.81</w:t>
            </w:r>
          </w:p>
        </w:tc>
        <w:tc>
          <w:tcPr>
            <w:tcW w:w="997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33.06±1.04</w:t>
            </w:r>
          </w:p>
        </w:tc>
        <w:tc>
          <w:tcPr>
            <w:tcW w:w="995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34.56±0.82</w:t>
            </w:r>
          </w:p>
        </w:tc>
      </w:tr>
      <w:tr w:rsidR="00FE090F" w:rsidRPr="00B114D7" w:rsidTr="005B521F">
        <w:tc>
          <w:tcPr>
            <w:tcW w:w="271" w:type="pct"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6</w:t>
            </w:r>
          </w:p>
        </w:tc>
        <w:tc>
          <w:tcPr>
            <w:tcW w:w="1740" w:type="pct"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Подмышечная впад</w:t>
            </w:r>
            <w:r w:rsidRPr="00B114D7">
              <w:rPr>
                <w:sz w:val="28"/>
                <w:szCs w:val="28"/>
              </w:rPr>
              <w:t>и</w:t>
            </w:r>
            <w:r w:rsidRPr="00B114D7">
              <w:rPr>
                <w:sz w:val="28"/>
                <w:szCs w:val="28"/>
              </w:rPr>
              <w:t>на (слева)</w:t>
            </w:r>
          </w:p>
        </w:tc>
        <w:tc>
          <w:tcPr>
            <w:tcW w:w="997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36.77±0.47</w:t>
            </w:r>
          </w:p>
        </w:tc>
        <w:tc>
          <w:tcPr>
            <w:tcW w:w="1992" w:type="pct"/>
            <w:gridSpan w:val="2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090F" w:rsidRPr="00B114D7" w:rsidRDefault="00FE090F" w:rsidP="00B114D7">
      <w:pPr>
        <w:jc w:val="both"/>
        <w:rPr>
          <w:sz w:val="28"/>
          <w:szCs w:val="28"/>
        </w:rPr>
      </w:pPr>
    </w:p>
    <w:p w:rsidR="005B521F" w:rsidRDefault="00FE090F" w:rsidP="005B521F">
      <w:pPr>
        <w:jc w:val="right"/>
        <w:rPr>
          <w:sz w:val="28"/>
          <w:szCs w:val="28"/>
        </w:rPr>
      </w:pPr>
      <w:r w:rsidRPr="00B114D7">
        <w:rPr>
          <w:sz w:val="28"/>
          <w:szCs w:val="28"/>
        </w:rPr>
        <w:t xml:space="preserve">Таблица </w:t>
      </w:r>
      <w:r w:rsidR="005B521F">
        <w:rPr>
          <w:sz w:val="28"/>
          <w:szCs w:val="28"/>
        </w:rPr>
        <w:t>3</w:t>
      </w:r>
      <w:r w:rsidRPr="00B114D7">
        <w:rPr>
          <w:sz w:val="28"/>
          <w:szCs w:val="28"/>
        </w:rPr>
        <w:t xml:space="preserve">.  </w:t>
      </w:r>
    </w:p>
    <w:p w:rsidR="00FE090F" w:rsidRDefault="00FE090F" w:rsidP="005B521F">
      <w:pPr>
        <w:jc w:val="center"/>
        <w:rPr>
          <w:sz w:val="28"/>
          <w:szCs w:val="28"/>
        </w:rPr>
      </w:pPr>
      <w:r w:rsidRPr="00B114D7">
        <w:rPr>
          <w:sz w:val="28"/>
          <w:szCs w:val="28"/>
        </w:rPr>
        <w:t>Средняя разность от среднесуточной температуры подмышечной впадины</w:t>
      </w:r>
    </w:p>
    <w:p w:rsidR="005B521F" w:rsidRPr="00B114D7" w:rsidRDefault="005B521F" w:rsidP="005B521F">
      <w:pPr>
        <w:jc w:val="center"/>
        <w:rPr>
          <w:sz w:val="28"/>
          <w:szCs w:val="28"/>
        </w:rPr>
      </w:pPr>
    </w:p>
    <w:tbl>
      <w:tblPr>
        <w:tblW w:w="460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225"/>
        <w:gridCol w:w="5101"/>
      </w:tblGrid>
      <w:tr w:rsidR="00FE090F" w:rsidRPr="00B114D7" w:rsidTr="005B521F">
        <w:tc>
          <w:tcPr>
            <w:tcW w:w="224" w:type="pct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№</w:t>
            </w:r>
          </w:p>
        </w:tc>
        <w:tc>
          <w:tcPr>
            <w:tcW w:w="1856" w:type="pct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Название точки</w:t>
            </w:r>
          </w:p>
        </w:tc>
        <w:tc>
          <w:tcPr>
            <w:tcW w:w="2920" w:type="pct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Средняя разность от среднесуточной температуры подмышечной впадины</w:t>
            </w:r>
          </w:p>
        </w:tc>
      </w:tr>
      <w:tr w:rsidR="00FE090F" w:rsidRPr="00B114D7" w:rsidTr="005B521F">
        <w:tc>
          <w:tcPr>
            <w:tcW w:w="224" w:type="pct"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1</w:t>
            </w:r>
          </w:p>
        </w:tc>
        <w:tc>
          <w:tcPr>
            <w:tcW w:w="1856" w:type="pct"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  <w:lang w:val="en-US"/>
              </w:rPr>
              <w:t>III</w:t>
            </w:r>
            <w:r w:rsidRPr="00B114D7">
              <w:rPr>
                <w:sz w:val="28"/>
                <w:szCs w:val="28"/>
              </w:rPr>
              <w:t xml:space="preserve"> подреберье по </w:t>
            </w:r>
            <w:proofErr w:type="spellStart"/>
            <w:r w:rsidRPr="00B114D7">
              <w:rPr>
                <w:sz w:val="28"/>
                <w:szCs w:val="28"/>
              </w:rPr>
              <w:t>сре</w:t>
            </w:r>
            <w:r w:rsidRPr="00B114D7">
              <w:rPr>
                <w:sz w:val="28"/>
                <w:szCs w:val="28"/>
              </w:rPr>
              <w:t>д</w:t>
            </w:r>
            <w:r w:rsidRPr="00B114D7">
              <w:rPr>
                <w:sz w:val="28"/>
                <w:szCs w:val="28"/>
              </w:rPr>
              <w:t>неподмышечной</w:t>
            </w:r>
            <w:proofErr w:type="spellEnd"/>
            <w:r w:rsidRPr="00B114D7">
              <w:rPr>
                <w:sz w:val="28"/>
                <w:szCs w:val="28"/>
              </w:rPr>
              <w:t xml:space="preserve"> линии (слева)</w:t>
            </w:r>
          </w:p>
        </w:tc>
        <w:tc>
          <w:tcPr>
            <w:tcW w:w="2920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- 1.27±0.4</w:t>
            </w:r>
          </w:p>
        </w:tc>
      </w:tr>
      <w:tr w:rsidR="00FE090F" w:rsidRPr="00B114D7" w:rsidTr="005B521F">
        <w:tc>
          <w:tcPr>
            <w:tcW w:w="224" w:type="pct"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2</w:t>
            </w:r>
          </w:p>
        </w:tc>
        <w:tc>
          <w:tcPr>
            <w:tcW w:w="1856" w:type="pct"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Предплечье (слева)</w:t>
            </w:r>
          </w:p>
        </w:tc>
        <w:tc>
          <w:tcPr>
            <w:tcW w:w="2920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-- 2.58±0.53</w:t>
            </w:r>
          </w:p>
        </w:tc>
      </w:tr>
      <w:tr w:rsidR="00FE090F" w:rsidRPr="00B114D7" w:rsidTr="005B521F">
        <w:tc>
          <w:tcPr>
            <w:tcW w:w="224" w:type="pct"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3</w:t>
            </w:r>
          </w:p>
        </w:tc>
        <w:tc>
          <w:tcPr>
            <w:tcW w:w="1856" w:type="pct"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Голень (слева)</w:t>
            </w:r>
          </w:p>
        </w:tc>
        <w:tc>
          <w:tcPr>
            <w:tcW w:w="2920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-- 3.33±0.67</w:t>
            </w:r>
          </w:p>
        </w:tc>
      </w:tr>
      <w:tr w:rsidR="00FE090F" w:rsidRPr="00B114D7" w:rsidTr="005B521F">
        <w:tc>
          <w:tcPr>
            <w:tcW w:w="224" w:type="pct"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4</w:t>
            </w:r>
          </w:p>
        </w:tc>
        <w:tc>
          <w:tcPr>
            <w:tcW w:w="1856" w:type="pct"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Большая грудная мышца (слева)</w:t>
            </w:r>
          </w:p>
        </w:tc>
        <w:tc>
          <w:tcPr>
            <w:tcW w:w="2920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-- 1.82±0.49</w:t>
            </w:r>
          </w:p>
        </w:tc>
      </w:tr>
      <w:tr w:rsidR="00FE090F" w:rsidRPr="00B114D7" w:rsidTr="005B521F">
        <w:tc>
          <w:tcPr>
            <w:tcW w:w="224" w:type="pct"/>
          </w:tcPr>
          <w:p w:rsidR="00FE090F" w:rsidRPr="00B114D7" w:rsidRDefault="00FE090F" w:rsidP="00B114D7">
            <w:pPr>
              <w:jc w:val="both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5</w:t>
            </w:r>
          </w:p>
        </w:tc>
        <w:tc>
          <w:tcPr>
            <w:tcW w:w="1856" w:type="pct"/>
          </w:tcPr>
          <w:p w:rsidR="00FE090F" w:rsidRPr="00B114D7" w:rsidRDefault="00FE090F" w:rsidP="005B521F">
            <w:pPr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Колен</w:t>
            </w:r>
            <w:proofErr w:type="gramStart"/>
            <w:r w:rsidRPr="00B114D7">
              <w:rPr>
                <w:sz w:val="28"/>
                <w:szCs w:val="28"/>
              </w:rPr>
              <w:t>о(</w:t>
            </w:r>
            <w:proofErr w:type="gramEnd"/>
            <w:r w:rsidRPr="00B114D7">
              <w:rPr>
                <w:sz w:val="28"/>
                <w:szCs w:val="28"/>
              </w:rPr>
              <w:t>слева)</w:t>
            </w:r>
          </w:p>
        </w:tc>
        <w:tc>
          <w:tcPr>
            <w:tcW w:w="2920" w:type="pct"/>
            <w:vAlign w:val="center"/>
          </w:tcPr>
          <w:p w:rsidR="00FE090F" w:rsidRPr="00B114D7" w:rsidRDefault="00FE090F" w:rsidP="005B521F">
            <w:pPr>
              <w:jc w:val="center"/>
              <w:rPr>
                <w:sz w:val="28"/>
                <w:szCs w:val="28"/>
              </w:rPr>
            </w:pPr>
            <w:r w:rsidRPr="00B114D7">
              <w:rPr>
                <w:sz w:val="28"/>
                <w:szCs w:val="28"/>
              </w:rPr>
              <w:t>-- 3,2±0.58</w:t>
            </w:r>
          </w:p>
        </w:tc>
      </w:tr>
    </w:tbl>
    <w:p w:rsidR="00FE090F" w:rsidRPr="00B114D7" w:rsidRDefault="00FE090F" w:rsidP="00B114D7">
      <w:pPr>
        <w:jc w:val="both"/>
        <w:rPr>
          <w:sz w:val="28"/>
          <w:szCs w:val="28"/>
        </w:rPr>
      </w:pP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Как следует из полученных исследований, наиболее близкими к р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 xml:space="preserve">зультатам измерения температуры пациента при традиционном размещении термометра в подмышечной впадине являются результаты, полученные при размещении термометра на третьем подреберье по левой </w:t>
      </w:r>
      <w:proofErr w:type="spellStart"/>
      <w:r w:rsidRPr="00B114D7">
        <w:rPr>
          <w:sz w:val="28"/>
          <w:szCs w:val="28"/>
        </w:rPr>
        <w:t>среднеподмыше</w:t>
      </w:r>
      <w:r w:rsidRPr="00B114D7">
        <w:rPr>
          <w:sz w:val="28"/>
          <w:szCs w:val="28"/>
        </w:rPr>
        <w:t>ч</w:t>
      </w:r>
      <w:r w:rsidRPr="00B114D7">
        <w:rPr>
          <w:sz w:val="28"/>
          <w:szCs w:val="28"/>
        </w:rPr>
        <w:t>ной</w:t>
      </w:r>
      <w:proofErr w:type="spellEnd"/>
      <w:r w:rsidRPr="00B114D7">
        <w:rPr>
          <w:sz w:val="28"/>
          <w:szCs w:val="28"/>
        </w:rPr>
        <w:t xml:space="preserve"> линии. 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 xml:space="preserve">Таким образом, третье  </w:t>
      </w:r>
      <w:proofErr w:type="spellStart"/>
      <w:r w:rsidRPr="00B114D7">
        <w:rPr>
          <w:sz w:val="28"/>
          <w:szCs w:val="28"/>
        </w:rPr>
        <w:t>межреберье</w:t>
      </w:r>
      <w:proofErr w:type="spellEnd"/>
      <w:r w:rsidRPr="00B114D7">
        <w:rPr>
          <w:sz w:val="28"/>
          <w:szCs w:val="28"/>
        </w:rPr>
        <w:t xml:space="preserve"> является оптимальным местом для размещения температурного датчика для проведения длительного монит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ринга температуры, сочетающим достаточные комфортные условия пациенту при наименьшем среднесуточном отклонении от традиционного измерения температуры в подмышечной впадине.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Однако следует учитывать, что для мониторинга  температуры тела больного важна точность результатов не среднесуточной температуры, а ее мгновенные значения, снимаемые через заданные интервалы времени. Кроме того, зафиксированный разброс показаний, достигающий почти 1</w:t>
      </w:r>
      <w:r w:rsidRPr="00B114D7">
        <w:rPr>
          <w:sz w:val="28"/>
          <w:szCs w:val="28"/>
          <w:vertAlign w:val="superscript"/>
        </w:rPr>
        <w:t>о</w:t>
      </w:r>
      <w:proofErr w:type="gramStart"/>
      <w:r w:rsidRPr="00B114D7">
        <w:rPr>
          <w:sz w:val="28"/>
          <w:szCs w:val="28"/>
        </w:rPr>
        <w:t xml:space="preserve"> С</w:t>
      </w:r>
      <w:proofErr w:type="gramEnd"/>
      <w:r w:rsidRPr="00B114D7">
        <w:rPr>
          <w:sz w:val="28"/>
          <w:szCs w:val="28"/>
        </w:rPr>
        <w:t xml:space="preserve">  являе</w:t>
      </w:r>
      <w:r w:rsidRPr="00B114D7">
        <w:rPr>
          <w:sz w:val="28"/>
          <w:szCs w:val="28"/>
        </w:rPr>
        <w:t>т</w:t>
      </w:r>
      <w:r w:rsidRPr="00B114D7">
        <w:rPr>
          <w:sz w:val="28"/>
          <w:szCs w:val="28"/>
        </w:rPr>
        <w:t>ся неприемлемым для медицинской диагностики. Кроме того, что весьма с</w:t>
      </w:r>
      <w:r w:rsidRPr="00B114D7">
        <w:rPr>
          <w:sz w:val="28"/>
          <w:szCs w:val="28"/>
        </w:rPr>
        <w:t>у</w:t>
      </w:r>
      <w:r w:rsidRPr="00B114D7">
        <w:rPr>
          <w:sz w:val="28"/>
          <w:szCs w:val="28"/>
        </w:rPr>
        <w:t>щественно, при длительном мониторинге температуры следует также учит</w:t>
      </w:r>
      <w:r w:rsidRPr="00B114D7">
        <w:rPr>
          <w:sz w:val="28"/>
          <w:szCs w:val="28"/>
        </w:rPr>
        <w:t>ы</w:t>
      </w:r>
      <w:r w:rsidRPr="00B114D7">
        <w:rPr>
          <w:sz w:val="28"/>
          <w:szCs w:val="28"/>
        </w:rPr>
        <w:t xml:space="preserve">вать изменение параметров окружающей среды, прежде всего температуру окружающей среды и ее влажность. 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Терморегуляция организма человека балансирует его тепловыделения с расходом тепла на работу и жизнедеятельность, что обеспечивает поддерж</w:t>
      </w:r>
      <w:r w:rsidRPr="00B114D7">
        <w:rPr>
          <w:sz w:val="28"/>
          <w:szCs w:val="28"/>
        </w:rPr>
        <w:t>а</w:t>
      </w:r>
      <w:r w:rsidRPr="00B114D7">
        <w:rPr>
          <w:sz w:val="28"/>
          <w:szCs w:val="28"/>
        </w:rPr>
        <w:t xml:space="preserve">ние постоянной температуры внутренних органов человека. Нормальное осуществление физиологических процессов в организме поддерживается за </w:t>
      </w:r>
      <w:r w:rsidRPr="00B114D7">
        <w:rPr>
          <w:sz w:val="28"/>
          <w:szCs w:val="28"/>
        </w:rPr>
        <w:lastRenderedPageBreak/>
        <w:t>счет терморегуляции, обеспечивающей поддержание постоянной температ</w:t>
      </w:r>
      <w:r w:rsidRPr="00B114D7">
        <w:rPr>
          <w:sz w:val="28"/>
          <w:szCs w:val="28"/>
        </w:rPr>
        <w:t>у</w:t>
      </w:r>
      <w:r w:rsidRPr="00B114D7">
        <w:rPr>
          <w:sz w:val="28"/>
          <w:szCs w:val="28"/>
        </w:rPr>
        <w:t xml:space="preserve">ры внутренних органов человека за счет сохраняемого  баланса выделения тепла и его расхода в окружающую среду [4,5,6]. </w:t>
      </w:r>
      <w:r w:rsidRPr="00B114D7">
        <w:rPr>
          <w:sz w:val="28"/>
          <w:szCs w:val="28"/>
        </w:rPr>
        <w:tab/>
        <w:t>Основным фактором, способствующим терморегуляции, является способность организма увелич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>вать или уменьшать приток крови к периферийным кровеносным сосудам. При перегреве организма эти сосуды расширяются, и тепло отводится более интенсивно. При охлаждении организма эти сосуды, наоборот, сужаются и приток крови к ним уменьшается. Соответственно с этим изменяется темп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 xml:space="preserve">ратура поверхности тела. </w:t>
      </w:r>
    </w:p>
    <w:p w:rsidR="00FE090F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Несмотря на то, что различные виды отдачи тепла кожей описываются при помощи разных уравнений, причем в большинстве случаев эти завис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>мости носят нелинейный характер.  Однако, при относительно небольшом диапазоне разброса температуры окружающей среды, характерного для  у</w:t>
      </w:r>
      <w:r w:rsidRPr="00B114D7">
        <w:rPr>
          <w:sz w:val="28"/>
          <w:szCs w:val="28"/>
        </w:rPr>
        <w:t>с</w:t>
      </w:r>
      <w:r w:rsidRPr="00B114D7">
        <w:rPr>
          <w:sz w:val="28"/>
          <w:szCs w:val="28"/>
        </w:rPr>
        <w:t>ловий стационара,  эта зависимость  может  быть описана  линейным  ура</w:t>
      </w:r>
      <w:r w:rsidRPr="00B114D7">
        <w:rPr>
          <w:sz w:val="28"/>
          <w:szCs w:val="28"/>
        </w:rPr>
        <w:t>в</w:t>
      </w:r>
      <w:r w:rsidRPr="00B114D7">
        <w:rPr>
          <w:sz w:val="28"/>
          <w:szCs w:val="28"/>
        </w:rPr>
        <w:t>нением [7,8]:</w:t>
      </w:r>
    </w:p>
    <w:p w:rsidR="005B521F" w:rsidRPr="00B114D7" w:rsidRDefault="005B521F" w:rsidP="005B521F">
      <w:pPr>
        <w:ind w:firstLine="709"/>
        <w:jc w:val="both"/>
        <w:rPr>
          <w:sz w:val="28"/>
          <w:szCs w:val="28"/>
        </w:rPr>
      </w:pPr>
    </w:p>
    <w:p w:rsidR="00FE090F" w:rsidRDefault="00CF016F" w:rsidP="005B521F">
      <w:pPr>
        <w:jc w:val="center"/>
        <w:rPr>
          <w:sz w:val="28"/>
          <w:szCs w:val="28"/>
        </w:rPr>
      </w:pPr>
      <w:r w:rsidRPr="00B114D7">
        <w:rPr>
          <w:sz w:val="28"/>
          <w:szCs w:val="28"/>
        </w:rPr>
        <w:fldChar w:fldCharType="begin"/>
      </w:r>
      <w:r w:rsidR="00FE090F" w:rsidRPr="00B114D7">
        <w:rPr>
          <w:sz w:val="28"/>
          <w:szCs w:val="28"/>
        </w:rPr>
        <w:instrText xml:space="preserve"> QUOTE </w:instrText>
      </w:r>
      <w:r w:rsidR="007A1A8A" w:rsidRPr="00CF016F">
        <w:rPr>
          <w:position w:val="-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doNotHyphenateCaps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5514&quot;/&gt;&lt;wsp:rsid wsp:val=&quot;00067320&quot;/&gt;&lt;wsp:rsid wsp:val=&quot;000739DD&quot;/&gt;&lt;wsp:rsid wsp:val=&quot;000921B6&quot;/&gt;&lt;wsp:rsid wsp:val=&quot;000B45B1&quot;/&gt;&lt;wsp:rsid wsp:val=&quot;001423DB&quot;/&gt;&lt;wsp:rsid wsp:val=&quot;00173BDC&quot;/&gt;&lt;wsp:rsid wsp:val=&quot;001A46DB&quot;/&gt;&lt;wsp:rsid wsp:val=&quot;001B376A&quot;/&gt;&lt;wsp:rsid wsp:val=&quot;001C74E6&quot;/&gt;&lt;wsp:rsid wsp:val=&quot;002130F1&quot;/&gt;&lt;wsp:rsid wsp:val=&quot;00231B68&quot;/&gt;&lt;wsp:rsid wsp:val=&quot;00240906&quot;/&gt;&lt;wsp:rsid wsp:val=&quot;002A6B32&quot;/&gt;&lt;wsp:rsid wsp:val=&quot;002B1921&quot;/&gt;&lt;wsp:rsid wsp:val=&quot;002B5C05&quot;/&gt;&lt;wsp:rsid wsp:val=&quot;002C2467&quot;/&gt;&lt;wsp:rsid wsp:val=&quot;002C7328&quot;/&gt;&lt;wsp:rsid wsp:val=&quot;002D30E6&quot;/&gt;&lt;wsp:rsid wsp:val=&quot;002F5EB7&quot;/&gt;&lt;wsp:rsid wsp:val=&quot;002F60FD&quot;/&gt;&lt;wsp:rsid wsp:val=&quot;00305E63&quot;/&gt;&lt;wsp:rsid wsp:val=&quot;00306378&quot;/&gt;&lt;wsp:rsid wsp:val=&quot;003074BC&quot;/&gt;&lt;wsp:rsid wsp:val=&quot;00321B1A&quot;/&gt;&lt;wsp:rsid wsp:val=&quot;0034463C&quot;/&gt;&lt;wsp:rsid wsp:val=&quot;00362EA5&quot;/&gt;&lt;wsp:rsid wsp:val=&quot;003D30EA&quot;/&gt;&lt;wsp:rsid wsp:val=&quot;00423D3E&quot;/&gt;&lt;wsp:rsid wsp:val=&quot;00426007&quot;/&gt;&lt;wsp:rsid wsp:val=&quot;00465DCD&quot;/&gt;&lt;wsp:rsid wsp:val=&quot;004844D7&quot;/&gt;&lt;wsp:rsid wsp:val=&quot;00494908&quot;/&gt;&lt;wsp:rsid wsp:val=&quot;0049610C&quot;/&gt;&lt;wsp:rsid wsp:val=&quot;004A3B30&quot;/&gt;&lt;wsp:rsid wsp:val=&quot;004B1187&quot;/&gt;&lt;wsp:rsid wsp:val=&quot;004D4A30&quot;/&gt;&lt;wsp:rsid wsp:val=&quot;004D4E23&quot;/&gt;&lt;wsp:rsid wsp:val=&quot;004D5C12&quot;/&gt;&lt;wsp:rsid wsp:val=&quot;004F3C4A&quot;/&gt;&lt;wsp:rsid wsp:val=&quot;00516F5D&quot;/&gt;&lt;wsp:rsid wsp:val=&quot;005226D3&quot;/&gt;&lt;wsp:rsid wsp:val=&quot;0053219F&quot;/&gt;&lt;wsp:rsid wsp:val=&quot;00534793&quot;/&gt;&lt;wsp:rsid wsp:val=&quot;00541B5A&quot;/&gt;&lt;wsp:rsid wsp:val=&quot;005A1313&quot;/&gt;&lt;wsp:rsid wsp:val=&quot;005A71CB&quot;/&gt;&lt;wsp:rsid wsp:val=&quot;005B4200&quot;/&gt;&lt;wsp:rsid wsp:val=&quot;005D67F0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70B9E&quot;/&gt;&lt;wsp:rsid wsp:val=&quot;00672F33&quot;/&gt;&lt;wsp:rsid wsp:val=&quot;006B6899&quot;/&gt;&lt;wsp:rsid wsp:val=&quot;006D44DF&quot;/&gt;&lt;wsp:rsid wsp:val=&quot;00706605&quot;/&gt;&lt;wsp:rsid wsp:val=&quot;0072131D&quot;/&gt;&lt;wsp:rsid wsp:val=&quot;0072140C&quot;/&gt;&lt;wsp:rsid wsp:val=&quot;00747B78&quot;/&gt;&lt;wsp:rsid wsp:val=&quot;007510A4&quot;/&gt;&lt;wsp:rsid wsp:val=&quot;007A5064&quot;/&gt;&lt;wsp:rsid wsp:val=&quot;007E741F&quot;/&gt;&lt;wsp:rsid wsp:val=&quot;007F3AC4&quot;/&gt;&lt;wsp:rsid wsp:val=&quot;008228B3&quot;/&gt;&lt;wsp:rsid wsp:val=&quot;00860B78&quot;/&gt;&lt;wsp:rsid wsp:val=&quot;00864D79&quot;/&gt;&lt;wsp:rsid wsp:val=&quot;008C2A29&quot;/&gt;&lt;wsp:rsid wsp:val=&quot;008E14B2&quot;/&gt;&lt;wsp:rsid wsp:val=&quot;008E1CDF&quot;/&gt;&lt;wsp:rsid wsp:val=&quot;008E5FF9&quot;/&gt;&lt;wsp:rsid wsp:val=&quot;009E428D&quot;/&gt;&lt;wsp:rsid wsp:val=&quot;009E7429&quot;/&gt;&lt;wsp:rsid wsp:val=&quot;00A13476&quot;/&gt;&lt;wsp:rsid wsp:val=&quot;00A23B85&quot;/&gt;&lt;wsp:rsid wsp:val=&quot;00A24C15&quot;/&gt;&lt;wsp:rsid wsp:val=&quot;00A50A77&quot;/&gt;&lt;wsp:rsid wsp:val=&quot;00A51860&quot;/&gt;&lt;wsp:rsid wsp:val=&quot;00A56258&quot;/&gt;&lt;wsp:rsid wsp:val=&quot;00A61BD6&quot;/&gt;&lt;wsp:rsid wsp:val=&quot;00A93B79&quot;/&gt;&lt;wsp:rsid wsp:val=&quot;00AA7C92&quot;/&gt;&lt;wsp:rsid wsp:val=&quot;00AD72F8&quot;/&gt;&lt;wsp:rsid wsp:val=&quot;00AF69F5&quot;/&gt;&lt;wsp:rsid wsp:val=&quot;00B031B5&quot;/&gt;&lt;wsp:rsid wsp:val=&quot;00B104D9&quot;/&gt;&lt;wsp:rsid wsp:val=&quot;00B57191&quot;/&gt;&lt;wsp:rsid wsp:val=&quot;00B61274&quot;/&gt;&lt;wsp:rsid wsp:val=&quot;00B85E81&quot;/&gt;&lt;wsp:rsid wsp:val=&quot;00BF676D&quot;/&gt;&lt;wsp:rsid wsp:val=&quot;00C05D20&quot;/&gt;&lt;wsp:rsid wsp:val=&quot;00C25C1F&quot;/&gt;&lt;wsp:rsid wsp:val=&quot;00C571A3&quot;/&gt;&lt;wsp:rsid wsp:val=&quot;00CA0AF4&quot;/&gt;&lt;wsp:rsid wsp:val=&quot;00CB5983&quot;/&gt;&lt;wsp:rsid wsp:val=&quot;00D0304A&quot;/&gt;&lt;wsp:rsid wsp:val=&quot;00D34D81&quot;/&gt;&lt;wsp:rsid wsp:val=&quot;00D43C46&quot;/&gt;&lt;wsp:rsid wsp:val=&quot;00D46DCF&quot;/&gt;&lt;wsp:rsid wsp:val=&quot;00D63D17&quot;/&gt;&lt;wsp:rsid wsp:val=&quot;00D72F5A&quot;/&gt;&lt;wsp:rsid wsp:val=&quot;00E027BE&quot;/&gt;&lt;wsp:rsid wsp:val=&quot;00E26402&quot;/&gt;&lt;wsp:rsid wsp:val=&quot;00E66FFE&quot;/&gt;&lt;wsp:rsid wsp:val=&quot;00E76C14&quot;/&gt;&lt;wsp:rsid wsp:val=&quot;00E968FF&quot;/&gt;&lt;wsp:rsid wsp:val=&quot;00EA740B&quot;/&gt;&lt;wsp:rsid wsp:val=&quot;00EC0603&quot;/&gt;&lt;wsp:rsid wsp:val=&quot;00EC73A0&quot;/&gt;&lt;wsp:rsid wsp:val=&quot;00F93D95&quot;/&gt;&lt;wsp:rsid wsp:val=&quot;00F952BB&quot;/&gt;&lt;wsp:rsid wsp:val=&quot;00FA0CC1&quot;/&gt;&lt;wsp:rsid wsp:val=&quot;00FB2412&quot;/&gt;&lt;wsp:rsid wsp:val=&quot;00FC15D6&quot;/&gt;&lt;wsp:rsid wsp:val=&quot;00FC6167&quot;/&gt;&lt;wsp:rsid wsp:val=&quot;00FC7A54&quot;/&gt;&lt;wsp:rsid wsp:val=&quot;00FE090F&quot;/&gt;&lt;wsp:rsid wsp:val=&quot;00FF5E9A&quot;/&gt;&lt;/wsp:rsids&gt;&lt;/w:docPr&gt;&lt;w:body&gt;&lt;w:p wsp:rsidR=&quot;00000000&quot; wsp:rsidRDefault=&quot;004D5C12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       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/w:rPr&gt;&lt;m:t&gt;РІРЅСѓС‚СЂ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+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A&lt;/m:t&gt;&lt;/m:r&gt;&lt;m:r&gt;&lt;m:rPr&gt;&lt;m:sty m:val=&quot;p&quot;/&gt;&lt;/m:rPr&gt;&lt;w:rPr&gt;&lt;w:rFonts w:ascii=&quot;Cambria Math&quot; w:h-ansi=&quot;Cambria Math&quot;/&gt;&lt;wx:font wx:val=&quot;Cambria Math&quot;/&gt;&lt;/w:rPr&gt;&lt;m:t&gt;(&lt;/m:t&gt;&lt;/m:r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-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FE090F" w:rsidRPr="00B114D7">
        <w:rPr>
          <w:sz w:val="28"/>
          <w:szCs w:val="28"/>
        </w:rPr>
        <w:instrText xml:space="preserve"> </w:instrText>
      </w:r>
      <w:r w:rsidRPr="00B114D7">
        <w:rPr>
          <w:sz w:val="28"/>
          <w:szCs w:val="28"/>
        </w:rPr>
        <w:fldChar w:fldCharType="separate"/>
      </w:r>
      <w:r w:rsidR="007A1A8A" w:rsidRPr="00CF016F">
        <w:rPr>
          <w:position w:val="-9"/>
          <w:sz w:val="28"/>
          <w:szCs w:val="28"/>
        </w:rPr>
        <w:pict>
          <v:shape id="_x0000_i1026" type="#_x0000_t75" style="width:143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doNotHyphenateCaps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5514&quot;/&gt;&lt;wsp:rsid wsp:val=&quot;00067320&quot;/&gt;&lt;wsp:rsid wsp:val=&quot;000739DD&quot;/&gt;&lt;wsp:rsid wsp:val=&quot;000921B6&quot;/&gt;&lt;wsp:rsid wsp:val=&quot;000B45B1&quot;/&gt;&lt;wsp:rsid wsp:val=&quot;001423DB&quot;/&gt;&lt;wsp:rsid wsp:val=&quot;00173BDC&quot;/&gt;&lt;wsp:rsid wsp:val=&quot;001A46DB&quot;/&gt;&lt;wsp:rsid wsp:val=&quot;001B376A&quot;/&gt;&lt;wsp:rsid wsp:val=&quot;001C74E6&quot;/&gt;&lt;wsp:rsid wsp:val=&quot;002130F1&quot;/&gt;&lt;wsp:rsid wsp:val=&quot;00231B68&quot;/&gt;&lt;wsp:rsid wsp:val=&quot;00240906&quot;/&gt;&lt;wsp:rsid wsp:val=&quot;002A6B32&quot;/&gt;&lt;wsp:rsid wsp:val=&quot;002B1921&quot;/&gt;&lt;wsp:rsid wsp:val=&quot;002B5C05&quot;/&gt;&lt;wsp:rsid wsp:val=&quot;002C2467&quot;/&gt;&lt;wsp:rsid wsp:val=&quot;002C7328&quot;/&gt;&lt;wsp:rsid wsp:val=&quot;002D30E6&quot;/&gt;&lt;wsp:rsid wsp:val=&quot;002F5EB7&quot;/&gt;&lt;wsp:rsid wsp:val=&quot;002F60FD&quot;/&gt;&lt;wsp:rsid wsp:val=&quot;00305E63&quot;/&gt;&lt;wsp:rsid wsp:val=&quot;00306378&quot;/&gt;&lt;wsp:rsid wsp:val=&quot;003074BC&quot;/&gt;&lt;wsp:rsid wsp:val=&quot;00321B1A&quot;/&gt;&lt;wsp:rsid wsp:val=&quot;0034463C&quot;/&gt;&lt;wsp:rsid wsp:val=&quot;00362EA5&quot;/&gt;&lt;wsp:rsid wsp:val=&quot;003D30EA&quot;/&gt;&lt;wsp:rsid wsp:val=&quot;00423D3E&quot;/&gt;&lt;wsp:rsid wsp:val=&quot;00426007&quot;/&gt;&lt;wsp:rsid wsp:val=&quot;00465DCD&quot;/&gt;&lt;wsp:rsid wsp:val=&quot;004844D7&quot;/&gt;&lt;wsp:rsid wsp:val=&quot;00494908&quot;/&gt;&lt;wsp:rsid wsp:val=&quot;0049610C&quot;/&gt;&lt;wsp:rsid wsp:val=&quot;004A3B30&quot;/&gt;&lt;wsp:rsid wsp:val=&quot;004B1187&quot;/&gt;&lt;wsp:rsid wsp:val=&quot;004D4A30&quot;/&gt;&lt;wsp:rsid wsp:val=&quot;004D4E23&quot;/&gt;&lt;wsp:rsid wsp:val=&quot;004D5C12&quot;/&gt;&lt;wsp:rsid wsp:val=&quot;004F3C4A&quot;/&gt;&lt;wsp:rsid wsp:val=&quot;00516F5D&quot;/&gt;&lt;wsp:rsid wsp:val=&quot;005226D3&quot;/&gt;&lt;wsp:rsid wsp:val=&quot;0053219F&quot;/&gt;&lt;wsp:rsid wsp:val=&quot;00534793&quot;/&gt;&lt;wsp:rsid wsp:val=&quot;00541B5A&quot;/&gt;&lt;wsp:rsid wsp:val=&quot;005A1313&quot;/&gt;&lt;wsp:rsid wsp:val=&quot;005A71CB&quot;/&gt;&lt;wsp:rsid wsp:val=&quot;005B4200&quot;/&gt;&lt;wsp:rsid wsp:val=&quot;005D67F0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70B9E&quot;/&gt;&lt;wsp:rsid wsp:val=&quot;00672F33&quot;/&gt;&lt;wsp:rsid wsp:val=&quot;006B6899&quot;/&gt;&lt;wsp:rsid wsp:val=&quot;006D44DF&quot;/&gt;&lt;wsp:rsid wsp:val=&quot;00706605&quot;/&gt;&lt;wsp:rsid wsp:val=&quot;0072131D&quot;/&gt;&lt;wsp:rsid wsp:val=&quot;0072140C&quot;/&gt;&lt;wsp:rsid wsp:val=&quot;00747B78&quot;/&gt;&lt;wsp:rsid wsp:val=&quot;007510A4&quot;/&gt;&lt;wsp:rsid wsp:val=&quot;007A5064&quot;/&gt;&lt;wsp:rsid wsp:val=&quot;007E741F&quot;/&gt;&lt;wsp:rsid wsp:val=&quot;007F3AC4&quot;/&gt;&lt;wsp:rsid wsp:val=&quot;008228B3&quot;/&gt;&lt;wsp:rsid wsp:val=&quot;00860B78&quot;/&gt;&lt;wsp:rsid wsp:val=&quot;00864D79&quot;/&gt;&lt;wsp:rsid wsp:val=&quot;008C2A29&quot;/&gt;&lt;wsp:rsid wsp:val=&quot;008E14B2&quot;/&gt;&lt;wsp:rsid wsp:val=&quot;008E1CDF&quot;/&gt;&lt;wsp:rsid wsp:val=&quot;008E5FF9&quot;/&gt;&lt;wsp:rsid wsp:val=&quot;009E428D&quot;/&gt;&lt;wsp:rsid wsp:val=&quot;009E7429&quot;/&gt;&lt;wsp:rsid wsp:val=&quot;00A13476&quot;/&gt;&lt;wsp:rsid wsp:val=&quot;00A23B85&quot;/&gt;&lt;wsp:rsid wsp:val=&quot;00A24C15&quot;/&gt;&lt;wsp:rsid wsp:val=&quot;00A50A77&quot;/&gt;&lt;wsp:rsid wsp:val=&quot;00A51860&quot;/&gt;&lt;wsp:rsid wsp:val=&quot;00A56258&quot;/&gt;&lt;wsp:rsid wsp:val=&quot;00A61BD6&quot;/&gt;&lt;wsp:rsid wsp:val=&quot;00A93B79&quot;/&gt;&lt;wsp:rsid wsp:val=&quot;00AA7C92&quot;/&gt;&lt;wsp:rsid wsp:val=&quot;00AD72F8&quot;/&gt;&lt;wsp:rsid wsp:val=&quot;00AF69F5&quot;/&gt;&lt;wsp:rsid wsp:val=&quot;00B031B5&quot;/&gt;&lt;wsp:rsid wsp:val=&quot;00B104D9&quot;/&gt;&lt;wsp:rsid wsp:val=&quot;00B57191&quot;/&gt;&lt;wsp:rsid wsp:val=&quot;00B61274&quot;/&gt;&lt;wsp:rsid wsp:val=&quot;00B85E81&quot;/&gt;&lt;wsp:rsid wsp:val=&quot;00BF676D&quot;/&gt;&lt;wsp:rsid wsp:val=&quot;00C05D20&quot;/&gt;&lt;wsp:rsid wsp:val=&quot;00C25C1F&quot;/&gt;&lt;wsp:rsid wsp:val=&quot;00C571A3&quot;/&gt;&lt;wsp:rsid wsp:val=&quot;00CA0AF4&quot;/&gt;&lt;wsp:rsid wsp:val=&quot;00CB5983&quot;/&gt;&lt;wsp:rsid wsp:val=&quot;00D0304A&quot;/&gt;&lt;wsp:rsid wsp:val=&quot;00D34D81&quot;/&gt;&lt;wsp:rsid wsp:val=&quot;00D43C46&quot;/&gt;&lt;wsp:rsid wsp:val=&quot;00D46DCF&quot;/&gt;&lt;wsp:rsid wsp:val=&quot;00D63D17&quot;/&gt;&lt;wsp:rsid wsp:val=&quot;00D72F5A&quot;/&gt;&lt;wsp:rsid wsp:val=&quot;00E027BE&quot;/&gt;&lt;wsp:rsid wsp:val=&quot;00E26402&quot;/&gt;&lt;wsp:rsid wsp:val=&quot;00E66FFE&quot;/&gt;&lt;wsp:rsid wsp:val=&quot;00E76C14&quot;/&gt;&lt;wsp:rsid wsp:val=&quot;00E968FF&quot;/&gt;&lt;wsp:rsid wsp:val=&quot;00EA740B&quot;/&gt;&lt;wsp:rsid wsp:val=&quot;00EC0603&quot;/&gt;&lt;wsp:rsid wsp:val=&quot;00EC73A0&quot;/&gt;&lt;wsp:rsid wsp:val=&quot;00F93D95&quot;/&gt;&lt;wsp:rsid wsp:val=&quot;00F952BB&quot;/&gt;&lt;wsp:rsid wsp:val=&quot;00FA0CC1&quot;/&gt;&lt;wsp:rsid wsp:val=&quot;00FB2412&quot;/&gt;&lt;wsp:rsid wsp:val=&quot;00FC15D6&quot;/&gt;&lt;wsp:rsid wsp:val=&quot;00FC6167&quot;/&gt;&lt;wsp:rsid wsp:val=&quot;00FC7A54&quot;/&gt;&lt;wsp:rsid wsp:val=&quot;00FE090F&quot;/&gt;&lt;wsp:rsid wsp:val=&quot;00FF5E9A&quot;/&gt;&lt;/wsp:rsids&gt;&lt;/w:docPr&gt;&lt;w:body&gt;&lt;w:p wsp:rsidR=&quot;00000000&quot; wsp:rsidRDefault=&quot;004D5C12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       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/w:rPr&gt;&lt;m:t&gt;РІРЅСѓС‚СЂ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+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A&lt;/m:t&gt;&lt;/m:r&gt;&lt;m:r&gt;&lt;m:rPr&gt;&lt;m:sty m:val=&quot;p&quot;/&gt;&lt;/m:rPr&gt;&lt;w:rPr&gt;&lt;w:rFonts w:ascii=&quot;Cambria Math&quot; w:h-ansi=&quot;Cambria Math&quot;/&gt;&lt;wx:font wx:val=&quot;Cambria Math&quot;/&gt;&lt;/w:rPr&gt;&lt;m:t&gt;(&lt;/m:t&gt;&lt;/m:r&gt;&lt;m:sSub&gt;&lt;m:sSubPr&gt;&lt;m:ctrlPr&gt;&lt;w:rPr&gt;&lt;w:rFonts w:ascii=&quot;Cambria Math&quot; w:h-ansi=&quot;Cambria Math&quot;/&gt;&lt;wx:font wx:val=&quot;Cambria Math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-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114D7">
        <w:rPr>
          <w:sz w:val="28"/>
          <w:szCs w:val="28"/>
        </w:rPr>
        <w:fldChar w:fldCharType="end"/>
      </w:r>
      <w:r w:rsidR="00FE090F" w:rsidRPr="00B114D7">
        <w:rPr>
          <w:sz w:val="28"/>
          <w:szCs w:val="28"/>
        </w:rPr>
        <w:t xml:space="preserve">       </w:t>
      </w:r>
      <w:r w:rsidR="00FE090F" w:rsidRPr="00B114D7">
        <w:rPr>
          <w:sz w:val="28"/>
          <w:szCs w:val="28"/>
        </w:rPr>
        <w:tab/>
      </w:r>
      <w:r w:rsidR="00FE090F" w:rsidRPr="00B114D7">
        <w:rPr>
          <w:sz w:val="28"/>
          <w:szCs w:val="28"/>
        </w:rPr>
        <w:tab/>
        <w:t xml:space="preserve">   (1),</w:t>
      </w:r>
    </w:p>
    <w:p w:rsidR="005B521F" w:rsidRPr="00B114D7" w:rsidRDefault="005B521F" w:rsidP="005B521F">
      <w:pPr>
        <w:jc w:val="center"/>
        <w:rPr>
          <w:sz w:val="28"/>
          <w:szCs w:val="28"/>
        </w:rPr>
      </w:pP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>где Т</w:t>
      </w:r>
      <w:proofErr w:type="gramStart"/>
      <w:r w:rsidRPr="00B114D7">
        <w:rPr>
          <w:sz w:val="28"/>
          <w:szCs w:val="28"/>
        </w:rPr>
        <w:t>1</w:t>
      </w:r>
      <w:proofErr w:type="gramEnd"/>
      <w:r w:rsidRPr="00B114D7">
        <w:rPr>
          <w:sz w:val="28"/>
          <w:szCs w:val="28"/>
        </w:rPr>
        <w:t xml:space="preserve"> ​​– температура поверхности тела в измеряемой точке, Т2 – температура окружающей среды, коэффициент ‘A’ представляет собой эмпирически о</w:t>
      </w:r>
      <w:r w:rsidRPr="00B114D7">
        <w:rPr>
          <w:sz w:val="28"/>
          <w:szCs w:val="28"/>
        </w:rPr>
        <w:t>п</w:t>
      </w:r>
      <w:r w:rsidRPr="00B114D7">
        <w:rPr>
          <w:sz w:val="28"/>
          <w:szCs w:val="28"/>
        </w:rPr>
        <w:t>ределяемый показатель, который зависит от термических характеристик о</w:t>
      </w:r>
      <w:r w:rsidRPr="00B114D7">
        <w:rPr>
          <w:sz w:val="28"/>
          <w:szCs w:val="28"/>
        </w:rPr>
        <w:t>к</w:t>
      </w:r>
      <w:r w:rsidRPr="00B114D7">
        <w:rPr>
          <w:sz w:val="28"/>
          <w:szCs w:val="28"/>
        </w:rPr>
        <w:t xml:space="preserve">ружающей среды. 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Таким образом, в соответствии с выражением (1) для повышения то</w:t>
      </w:r>
      <w:r w:rsidRPr="00B114D7">
        <w:rPr>
          <w:sz w:val="28"/>
          <w:szCs w:val="28"/>
        </w:rPr>
        <w:t>ч</w:t>
      </w:r>
      <w:r w:rsidRPr="00B114D7">
        <w:rPr>
          <w:sz w:val="28"/>
          <w:szCs w:val="28"/>
        </w:rPr>
        <w:t>ности определения температуры человека необходимо помимо датчика те</w:t>
      </w:r>
      <w:r w:rsidRPr="00B114D7">
        <w:rPr>
          <w:sz w:val="28"/>
          <w:szCs w:val="28"/>
        </w:rPr>
        <w:t>м</w:t>
      </w:r>
      <w:r w:rsidRPr="00B114D7">
        <w:rPr>
          <w:sz w:val="28"/>
          <w:szCs w:val="28"/>
        </w:rPr>
        <w:t>пературы поверхности тела установить датчик для измерения температуры окружающей среды.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В условиях высоких температур воздуха (свыше 25°С), большой вла</w:t>
      </w:r>
      <w:r w:rsidRPr="00B114D7">
        <w:rPr>
          <w:sz w:val="28"/>
          <w:szCs w:val="28"/>
        </w:rPr>
        <w:t>ж</w:t>
      </w:r>
      <w:r w:rsidRPr="00B114D7">
        <w:rPr>
          <w:sz w:val="28"/>
          <w:szCs w:val="28"/>
        </w:rPr>
        <w:t>ности (свыше 75%) повышенная теплоотдача осуществляется за счет выдел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ния и испарения посредством потоотделения. При проведении длительного мониторинга следует учитывать, при постельном режиме окружающая среда характеризуется высокой температурой и влажностью, что приводит к д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полнительной теплоотдаче за счет повышенного потоотделения (рис.1). Сл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довательно, для повышения объективности анализа результатов температу</w:t>
      </w:r>
      <w:r w:rsidRPr="00B114D7">
        <w:rPr>
          <w:sz w:val="28"/>
          <w:szCs w:val="28"/>
        </w:rPr>
        <w:t>р</w:t>
      </w:r>
      <w:r w:rsidRPr="00B114D7">
        <w:rPr>
          <w:sz w:val="28"/>
          <w:szCs w:val="28"/>
        </w:rPr>
        <w:t>ного монт0иторинга необходимо обеспечить также постоянный контроль влажности воздуха в непосредственной близости от тела пациента.</w:t>
      </w:r>
    </w:p>
    <w:p w:rsidR="00FE090F" w:rsidRPr="00B114D7" w:rsidRDefault="00CF016F" w:rsidP="00B114D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pict>
          <v:shape id="_x0000_s1028" type="#_x0000_t75" style="position:absolute;left:0;text-align:left;margin-left:68.7pt;margin-top:-7.45pt;width:270.95pt;height:181.9pt;z-index:1">
            <v:imagedata r:id="rId9" o:title=""/>
            <w10:wrap type="topAndBottom"/>
          </v:shape>
          <o:OLEObject Type="Embed" ProgID="Visio.Drawing.11" ShapeID="_x0000_s1028" DrawAspect="Content" ObjectID="_1516112292" r:id="rId10"/>
        </w:pict>
      </w:r>
    </w:p>
    <w:p w:rsidR="00FE090F" w:rsidRPr="00B114D7" w:rsidRDefault="00FE090F" w:rsidP="005B521F">
      <w:pPr>
        <w:jc w:val="center"/>
        <w:rPr>
          <w:sz w:val="28"/>
          <w:szCs w:val="28"/>
        </w:rPr>
      </w:pPr>
      <w:r w:rsidRPr="00B114D7">
        <w:rPr>
          <w:sz w:val="28"/>
          <w:szCs w:val="28"/>
        </w:rPr>
        <w:t>Рис.1 — График терморегуляции организма человека в зависимости от те</w:t>
      </w:r>
      <w:r w:rsidRPr="00B114D7">
        <w:rPr>
          <w:sz w:val="28"/>
          <w:szCs w:val="28"/>
        </w:rPr>
        <w:t>м</w:t>
      </w:r>
      <w:r w:rsidRPr="00B114D7">
        <w:rPr>
          <w:sz w:val="28"/>
          <w:szCs w:val="28"/>
        </w:rPr>
        <w:t>пературы воздуха в непосредственной близости от тела пациента (1 — покой; 2 — движение).</w:t>
      </w:r>
    </w:p>
    <w:p w:rsidR="005B521F" w:rsidRDefault="005B521F" w:rsidP="00B114D7">
      <w:pPr>
        <w:jc w:val="both"/>
        <w:rPr>
          <w:sz w:val="28"/>
          <w:szCs w:val="28"/>
        </w:rPr>
      </w:pP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Кроме того, следует учитывать, что при некоторых инфекционных б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 xml:space="preserve">лезнях (бруцеллез, туберкулез, включая </w:t>
      </w:r>
      <w:proofErr w:type="spellStart"/>
      <w:r w:rsidRPr="00B114D7">
        <w:rPr>
          <w:sz w:val="28"/>
          <w:szCs w:val="28"/>
        </w:rPr>
        <w:t>внелегочные</w:t>
      </w:r>
      <w:proofErr w:type="spellEnd"/>
      <w:r w:rsidRPr="00B114D7">
        <w:rPr>
          <w:sz w:val="28"/>
          <w:szCs w:val="28"/>
        </w:rPr>
        <w:t xml:space="preserve"> его локализации и др.) повышение температуры тела может происходить только при физической деятельности в дневное время суток, а после отдыха температура нормализ</w:t>
      </w:r>
      <w:r w:rsidRPr="00B114D7">
        <w:rPr>
          <w:sz w:val="28"/>
          <w:szCs w:val="28"/>
        </w:rPr>
        <w:t>у</w:t>
      </w:r>
      <w:r w:rsidRPr="00B114D7">
        <w:rPr>
          <w:sz w:val="28"/>
          <w:szCs w:val="28"/>
        </w:rPr>
        <w:t>ется.  Из этого следует, что  обеспечение контроля физической активности пациента во время температурного мониторинга дает дополнительную и</w:t>
      </w:r>
      <w:r w:rsidRPr="00B114D7">
        <w:rPr>
          <w:sz w:val="28"/>
          <w:szCs w:val="28"/>
        </w:rPr>
        <w:t>н</w:t>
      </w:r>
      <w:r w:rsidRPr="00B114D7">
        <w:rPr>
          <w:sz w:val="28"/>
          <w:szCs w:val="28"/>
        </w:rPr>
        <w:t>формацию для правильной диагностики заболевания.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Решение задачи  длительного мониторинга температуры тела  пацие</w:t>
      </w:r>
      <w:r w:rsidRPr="00B114D7">
        <w:rPr>
          <w:sz w:val="28"/>
          <w:szCs w:val="28"/>
        </w:rPr>
        <w:t>н</w:t>
      </w:r>
      <w:r w:rsidRPr="00B114D7">
        <w:rPr>
          <w:sz w:val="28"/>
          <w:szCs w:val="28"/>
        </w:rPr>
        <w:t>та,  учитывающей влияние окружающей среды,  достигнуто при использов</w:t>
      </w:r>
      <w:r w:rsidRPr="00B114D7">
        <w:rPr>
          <w:sz w:val="28"/>
          <w:szCs w:val="28"/>
        </w:rPr>
        <w:t>а</w:t>
      </w:r>
      <w:r w:rsidRPr="00B114D7">
        <w:rPr>
          <w:sz w:val="28"/>
          <w:szCs w:val="28"/>
        </w:rPr>
        <w:t>нии разработанного устройства (рис.2) в виде портативного модуля измер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ния температуры пациента, размещаемого на теле пациента, и модуля сбора и обработки информации, закрепляемого на его одежде или белье. Модуль и</w:t>
      </w:r>
      <w:r w:rsidRPr="00B114D7">
        <w:rPr>
          <w:sz w:val="28"/>
          <w:szCs w:val="28"/>
        </w:rPr>
        <w:t>з</w:t>
      </w:r>
      <w:r w:rsidRPr="00B114D7">
        <w:rPr>
          <w:sz w:val="28"/>
          <w:szCs w:val="28"/>
        </w:rPr>
        <w:t>мерения температуры пациента включает в себя цифровой датчик температ</w:t>
      </w:r>
      <w:r w:rsidRPr="00B114D7">
        <w:rPr>
          <w:sz w:val="28"/>
          <w:szCs w:val="28"/>
        </w:rPr>
        <w:t>у</w:t>
      </w:r>
      <w:r w:rsidRPr="00B114D7">
        <w:rPr>
          <w:sz w:val="28"/>
          <w:szCs w:val="28"/>
        </w:rPr>
        <w:t>ры, имеющий непосредственный тепловой контакт с телом пациента и да</w:t>
      </w:r>
      <w:r w:rsidRPr="00B114D7">
        <w:rPr>
          <w:sz w:val="28"/>
          <w:szCs w:val="28"/>
        </w:rPr>
        <w:t>т</w:t>
      </w:r>
      <w:r w:rsidRPr="00B114D7">
        <w:rPr>
          <w:sz w:val="28"/>
          <w:szCs w:val="28"/>
        </w:rPr>
        <w:t>чики температуры и влажности окружающей среды, теплоизолированные от него.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Общим техническим требованиям, предъявляемым к медицинским термометрам [8–12], полностью удовлетворяет цифровой прецизионный те</w:t>
      </w:r>
      <w:r w:rsidRPr="00B114D7">
        <w:rPr>
          <w:sz w:val="28"/>
          <w:szCs w:val="28"/>
        </w:rPr>
        <w:t>р</w:t>
      </w:r>
      <w:r w:rsidRPr="00B114D7">
        <w:rPr>
          <w:sz w:val="28"/>
          <w:szCs w:val="28"/>
        </w:rPr>
        <w:t>мометр TSYS01 [13] со следующими характеристиками: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- диапазон измеряемой температуры +5…+50</w:t>
      </w:r>
      <w:r w:rsidRPr="00B114D7">
        <w:rPr>
          <w:sz w:val="28"/>
          <w:szCs w:val="28"/>
          <w:vertAlign w:val="superscript"/>
        </w:rPr>
        <w:t>о</w:t>
      </w:r>
      <w:r w:rsidRPr="00B114D7">
        <w:rPr>
          <w:sz w:val="28"/>
          <w:szCs w:val="28"/>
        </w:rPr>
        <w:t xml:space="preserve">С; 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 xml:space="preserve">- относительная погрешность прибора при измерении температуры 0,1%; 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- разрешение при измерении температуры 0,01</w:t>
      </w:r>
      <w:r w:rsidRPr="00B114D7">
        <w:rPr>
          <w:sz w:val="28"/>
          <w:szCs w:val="28"/>
          <w:vertAlign w:val="superscript"/>
        </w:rPr>
        <w:t>о</w:t>
      </w:r>
      <w:r w:rsidRPr="00B114D7">
        <w:rPr>
          <w:sz w:val="28"/>
          <w:szCs w:val="28"/>
        </w:rPr>
        <w:t>С.</w:t>
      </w:r>
    </w:p>
    <w:p w:rsidR="00FE090F" w:rsidRPr="00B114D7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Указанные характеристики обеспечиваются фабричной калибровкой термометра  и не требуют  дополнительно корректировки в течение всего времени эксплуатации</w:t>
      </w:r>
    </w:p>
    <w:p w:rsidR="00FE090F" w:rsidRDefault="00FE090F" w:rsidP="005B521F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lastRenderedPageBreak/>
        <w:t xml:space="preserve">Термометр TSYS01 фирмы </w:t>
      </w:r>
      <w:proofErr w:type="spellStart"/>
      <w:r w:rsidRPr="00B114D7">
        <w:rPr>
          <w:sz w:val="28"/>
          <w:szCs w:val="28"/>
        </w:rPr>
        <w:t>Measurement</w:t>
      </w:r>
      <w:proofErr w:type="spellEnd"/>
      <w:r w:rsidRPr="00B114D7">
        <w:rPr>
          <w:sz w:val="28"/>
          <w:szCs w:val="28"/>
        </w:rPr>
        <w:t xml:space="preserve"> </w:t>
      </w:r>
      <w:proofErr w:type="spellStart"/>
      <w:r w:rsidRPr="00B114D7">
        <w:rPr>
          <w:sz w:val="28"/>
          <w:szCs w:val="28"/>
        </w:rPr>
        <w:t>Specialties</w:t>
      </w:r>
      <w:proofErr w:type="spellEnd"/>
      <w:r w:rsidRPr="00B114D7">
        <w:rPr>
          <w:sz w:val="28"/>
          <w:szCs w:val="28"/>
        </w:rPr>
        <w:t xml:space="preserve">, </w:t>
      </w:r>
      <w:proofErr w:type="spellStart"/>
      <w:r w:rsidRPr="00B114D7">
        <w:rPr>
          <w:sz w:val="28"/>
          <w:szCs w:val="28"/>
        </w:rPr>
        <w:t>Inc</w:t>
      </w:r>
      <w:proofErr w:type="spellEnd"/>
      <w:r w:rsidRPr="00B114D7">
        <w:rPr>
          <w:sz w:val="28"/>
          <w:szCs w:val="28"/>
        </w:rPr>
        <w:t>. является с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 xml:space="preserve">рийной микросборкой в корпусе размером 4 </w:t>
      </w:r>
      <w:proofErr w:type="spellStart"/>
      <w:r w:rsidRPr="00B114D7">
        <w:rPr>
          <w:sz w:val="28"/>
          <w:szCs w:val="28"/>
        </w:rPr>
        <w:t>х</w:t>
      </w:r>
      <w:proofErr w:type="spellEnd"/>
      <w:r w:rsidRPr="00B114D7">
        <w:rPr>
          <w:sz w:val="28"/>
          <w:szCs w:val="28"/>
        </w:rPr>
        <w:t xml:space="preserve"> 4 </w:t>
      </w:r>
      <w:proofErr w:type="spellStart"/>
      <w:r w:rsidRPr="00B114D7">
        <w:rPr>
          <w:sz w:val="28"/>
          <w:szCs w:val="28"/>
        </w:rPr>
        <w:t>х</w:t>
      </w:r>
      <w:proofErr w:type="spellEnd"/>
      <w:r w:rsidRPr="00B114D7">
        <w:rPr>
          <w:sz w:val="28"/>
          <w:szCs w:val="28"/>
        </w:rPr>
        <w:t xml:space="preserve"> 0.85 мм включающей в с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бя прецизионный температурный сенсор и 24- разрядный сигма-дельта ан</w:t>
      </w:r>
      <w:r w:rsidRPr="00B114D7">
        <w:rPr>
          <w:sz w:val="28"/>
          <w:szCs w:val="28"/>
        </w:rPr>
        <w:t>а</w:t>
      </w:r>
      <w:r w:rsidRPr="00B114D7">
        <w:rPr>
          <w:sz w:val="28"/>
          <w:szCs w:val="28"/>
        </w:rPr>
        <w:t xml:space="preserve">лого-цифровой преобразователь. Вывод информации осуществляется по стандарту интерфейса SPI или I2C, </w:t>
      </w:r>
      <w:proofErr w:type="gramStart"/>
      <w:r w:rsidRPr="00B114D7">
        <w:rPr>
          <w:sz w:val="28"/>
          <w:szCs w:val="28"/>
        </w:rPr>
        <w:t>конфигурируемых</w:t>
      </w:r>
      <w:proofErr w:type="gramEnd"/>
      <w:r w:rsidRPr="00B114D7">
        <w:rPr>
          <w:sz w:val="28"/>
          <w:szCs w:val="28"/>
        </w:rPr>
        <w:t xml:space="preserve"> потребителем.</w:t>
      </w:r>
    </w:p>
    <w:p w:rsidR="00112656" w:rsidRPr="00B114D7" w:rsidRDefault="00112656" w:rsidP="005B521F">
      <w:pPr>
        <w:ind w:firstLine="709"/>
        <w:jc w:val="both"/>
        <w:rPr>
          <w:sz w:val="28"/>
          <w:szCs w:val="28"/>
        </w:rPr>
      </w:pP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object w:dxaOrig="9934" w:dyaOrig="5284">
          <v:shape id="_x0000_i1027" type="#_x0000_t75" style="width:467.25pt;height:248.25pt" o:ole="">
            <v:imagedata r:id="rId11" o:title=""/>
          </v:shape>
          <o:OLEObject Type="Embed" ProgID="Visio.Drawing.11" ShapeID="_x0000_i1027" DrawAspect="Content" ObjectID="_1516112291" r:id="rId12"/>
        </w:object>
      </w:r>
    </w:p>
    <w:p w:rsidR="00FE090F" w:rsidRPr="00B114D7" w:rsidRDefault="00FE090F" w:rsidP="00112656">
      <w:pPr>
        <w:jc w:val="center"/>
        <w:rPr>
          <w:sz w:val="28"/>
          <w:szCs w:val="28"/>
        </w:rPr>
      </w:pPr>
      <w:r w:rsidRPr="00B114D7">
        <w:rPr>
          <w:sz w:val="28"/>
          <w:szCs w:val="28"/>
        </w:rPr>
        <w:t>Рисунок 2 — Функциональная схема устройства долговременного монит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ринга температуры</w:t>
      </w:r>
    </w:p>
    <w:p w:rsidR="00112656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ab/>
      </w:r>
    </w:p>
    <w:p w:rsidR="00112656" w:rsidRDefault="00FE090F" w:rsidP="00112656">
      <w:pPr>
        <w:ind w:firstLine="708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Микропроцессорный модуль сбора и обработки информации включает в себя микроконтроллер, обеспечивающий сбор информации с датчиков, ее обработку по заданному алгоритму, хранение полученной информации и п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редачу накопленной информации серверу, реализованному на базе стандар</w:t>
      </w:r>
      <w:r w:rsidRPr="00B114D7">
        <w:rPr>
          <w:sz w:val="28"/>
          <w:szCs w:val="28"/>
        </w:rPr>
        <w:t>т</w:t>
      </w:r>
      <w:r w:rsidRPr="00B114D7">
        <w:rPr>
          <w:sz w:val="28"/>
          <w:szCs w:val="28"/>
        </w:rPr>
        <w:t>ной ЭВМ. Кроме того модуль включает в себя 3-х осевой акселерометр, в</w:t>
      </w:r>
      <w:r w:rsidRPr="00B114D7">
        <w:rPr>
          <w:sz w:val="28"/>
          <w:szCs w:val="28"/>
        </w:rPr>
        <w:t>ы</w:t>
      </w:r>
      <w:r w:rsidRPr="00B114D7">
        <w:rPr>
          <w:sz w:val="28"/>
          <w:szCs w:val="28"/>
        </w:rPr>
        <w:t>полняющий функцию датчика движения пациента.</w:t>
      </w:r>
    </w:p>
    <w:p w:rsidR="00FE090F" w:rsidRPr="00B114D7" w:rsidRDefault="00FE090F" w:rsidP="00112656">
      <w:pPr>
        <w:ind w:firstLine="708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В соответствии с заданной программой обработки контроллер форм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>рует массив данных, позволяющих построить кривые изменения температ</w:t>
      </w:r>
      <w:r w:rsidRPr="00B114D7">
        <w:rPr>
          <w:sz w:val="28"/>
          <w:szCs w:val="28"/>
        </w:rPr>
        <w:t>у</w:t>
      </w:r>
      <w:r w:rsidRPr="00B114D7">
        <w:rPr>
          <w:sz w:val="28"/>
          <w:szCs w:val="28"/>
        </w:rPr>
        <w:t>ры с заданным интервалом отсчетов и кривую физической активности пац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>ента.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ab/>
      </w:r>
      <w:proofErr w:type="gramStart"/>
      <w:r w:rsidRPr="00B114D7">
        <w:rPr>
          <w:sz w:val="28"/>
          <w:szCs w:val="28"/>
        </w:rPr>
        <w:t>Микропроцессорный модуль управления может быть реализован на б</w:t>
      </w:r>
      <w:r w:rsidRPr="00B114D7">
        <w:rPr>
          <w:sz w:val="28"/>
          <w:szCs w:val="28"/>
        </w:rPr>
        <w:t>а</w:t>
      </w:r>
      <w:r w:rsidRPr="00B114D7">
        <w:rPr>
          <w:sz w:val="28"/>
          <w:szCs w:val="28"/>
        </w:rPr>
        <w:t>зе микроконтроллера, содержащего блок обработки данных, блок синхрон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 xml:space="preserve">зации, энергонезависимую память, часы реального времени, таймер и порты ввода, обеспечивающие необходимые интерфейсы связи со всеми датчиками и модулем двусторонней связи с сервером. </w:t>
      </w:r>
      <w:proofErr w:type="gramEnd"/>
    </w:p>
    <w:p w:rsidR="00FE090F" w:rsidRPr="00B114D7" w:rsidRDefault="00CF016F" w:rsidP="00B114D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1" o:spid="_x0000_s1031" type="#_x0000_t75" style="position:absolute;left:0;text-align:left;margin-left:21.45pt;margin-top:154.15pt;width:412.5pt;height:306.75pt;z-index:2;visibility:visible">
            <v:imagedata r:id="rId13" o:title=""/>
            <w10:wrap type="topAndBottom"/>
          </v:shape>
        </w:pict>
      </w:r>
      <w:r w:rsidR="00FE090F" w:rsidRPr="00B114D7">
        <w:rPr>
          <w:sz w:val="28"/>
          <w:szCs w:val="28"/>
        </w:rPr>
        <w:tab/>
        <w:t xml:space="preserve">При реализации принципиальной схемы устройства (рис.3) был выбран 8-разрядный микроконтроллер (CPU – DD3) семейства </w:t>
      </w:r>
      <w:proofErr w:type="spellStart"/>
      <w:r w:rsidR="00FE090F" w:rsidRPr="00B114D7">
        <w:rPr>
          <w:sz w:val="28"/>
          <w:szCs w:val="28"/>
        </w:rPr>
        <w:t>ATmega</w:t>
      </w:r>
      <w:proofErr w:type="spellEnd"/>
      <w:r w:rsidR="00FE090F" w:rsidRPr="00B114D7">
        <w:rPr>
          <w:sz w:val="28"/>
          <w:szCs w:val="28"/>
        </w:rPr>
        <w:t xml:space="preserve"> полностью, удовлетворяющий указанным требованиям. Микросхема FT232RL (DD1) и</w:t>
      </w:r>
      <w:r w:rsidR="00FE090F" w:rsidRPr="00B114D7">
        <w:rPr>
          <w:sz w:val="28"/>
          <w:szCs w:val="28"/>
        </w:rPr>
        <w:t>с</w:t>
      </w:r>
      <w:r w:rsidR="00FE090F" w:rsidRPr="00B114D7">
        <w:rPr>
          <w:sz w:val="28"/>
          <w:szCs w:val="28"/>
        </w:rPr>
        <w:t>пользуется для реализации на её основе преобразователя UART/USB, обе</w:t>
      </w:r>
      <w:r w:rsidR="00FE090F" w:rsidRPr="00B114D7">
        <w:rPr>
          <w:sz w:val="28"/>
          <w:szCs w:val="28"/>
        </w:rPr>
        <w:t>с</w:t>
      </w:r>
      <w:r w:rsidR="00FE090F" w:rsidRPr="00B114D7">
        <w:rPr>
          <w:sz w:val="28"/>
          <w:szCs w:val="28"/>
        </w:rPr>
        <w:t xml:space="preserve">печивающего возможность передачи данных на сервер через USB порт. Функции датчика движения выполняет </w:t>
      </w:r>
      <w:proofErr w:type="spellStart"/>
      <w:r w:rsidR="00FE090F" w:rsidRPr="00B114D7">
        <w:rPr>
          <w:sz w:val="28"/>
          <w:szCs w:val="28"/>
        </w:rPr>
        <w:t>трехосевой</w:t>
      </w:r>
      <w:proofErr w:type="spellEnd"/>
      <w:r w:rsidR="00FE090F" w:rsidRPr="00B114D7">
        <w:rPr>
          <w:sz w:val="28"/>
          <w:szCs w:val="28"/>
        </w:rPr>
        <w:t xml:space="preserve"> акселерометр MMA7455L (DD2). </w:t>
      </w:r>
    </w:p>
    <w:p w:rsidR="00112656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ab/>
        <w:t>В модуле измерения температуры тела (модуль В) в качестве датчика температуры тела используется более доступный, прежде всего по цене, тем</w:t>
      </w:r>
      <w:r w:rsidR="00112656">
        <w:rPr>
          <w:sz w:val="28"/>
          <w:szCs w:val="28"/>
        </w:rPr>
        <w:t>-</w:t>
      </w:r>
    </w:p>
    <w:p w:rsidR="00112656" w:rsidRDefault="00112656" w:rsidP="00112656">
      <w:pPr>
        <w:jc w:val="center"/>
        <w:rPr>
          <w:sz w:val="28"/>
          <w:szCs w:val="28"/>
        </w:rPr>
      </w:pPr>
    </w:p>
    <w:p w:rsidR="00112656" w:rsidRPr="00B114D7" w:rsidRDefault="00112656" w:rsidP="00112656">
      <w:pPr>
        <w:jc w:val="center"/>
        <w:rPr>
          <w:sz w:val="28"/>
          <w:szCs w:val="28"/>
        </w:rPr>
      </w:pPr>
      <w:r w:rsidRPr="00B114D7">
        <w:rPr>
          <w:sz w:val="28"/>
          <w:szCs w:val="28"/>
        </w:rPr>
        <w:t xml:space="preserve">Рисунок 3 — Пример реализации принципиальной </w:t>
      </w:r>
      <w:proofErr w:type="gramStart"/>
      <w:r w:rsidRPr="00B114D7">
        <w:rPr>
          <w:sz w:val="28"/>
          <w:szCs w:val="28"/>
        </w:rPr>
        <w:t>схемы устройства мон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>торинга температуры тела пациента</w:t>
      </w:r>
      <w:proofErr w:type="gramEnd"/>
    </w:p>
    <w:p w:rsidR="00112656" w:rsidRDefault="00112656" w:rsidP="00B114D7">
      <w:pPr>
        <w:jc w:val="both"/>
        <w:rPr>
          <w:sz w:val="28"/>
          <w:szCs w:val="28"/>
        </w:rPr>
      </w:pPr>
    </w:p>
    <w:p w:rsidR="00FE090F" w:rsidRPr="00B114D7" w:rsidRDefault="00FE090F" w:rsidP="00B114D7">
      <w:pPr>
        <w:jc w:val="both"/>
        <w:rPr>
          <w:sz w:val="28"/>
          <w:szCs w:val="28"/>
        </w:rPr>
      </w:pPr>
      <w:proofErr w:type="spellStart"/>
      <w:r w:rsidRPr="00B114D7">
        <w:rPr>
          <w:sz w:val="28"/>
          <w:szCs w:val="28"/>
        </w:rPr>
        <w:t>пературный</w:t>
      </w:r>
      <w:proofErr w:type="spellEnd"/>
      <w:r w:rsidRPr="00B114D7">
        <w:rPr>
          <w:sz w:val="28"/>
          <w:szCs w:val="28"/>
        </w:rPr>
        <w:t xml:space="preserve"> сенсор </w:t>
      </w:r>
      <w:r w:rsidRPr="00B114D7">
        <w:rPr>
          <w:i/>
          <w:sz w:val="28"/>
          <w:szCs w:val="28"/>
        </w:rPr>
        <w:t>DS</w:t>
      </w:r>
      <w:r w:rsidRPr="00B114D7">
        <w:rPr>
          <w:sz w:val="28"/>
          <w:szCs w:val="28"/>
        </w:rPr>
        <w:t xml:space="preserve">1820 фирмы </w:t>
      </w:r>
      <w:proofErr w:type="spellStart"/>
      <w:r w:rsidRPr="00B114D7">
        <w:rPr>
          <w:i/>
          <w:sz w:val="28"/>
          <w:szCs w:val="28"/>
        </w:rPr>
        <w:t>Dallas</w:t>
      </w:r>
      <w:proofErr w:type="spellEnd"/>
      <w:r w:rsidRPr="00B114D7">
        <w:rPr>
          <w:i/>
          <w:sz w:val="28"/>
          <w:szCs w:val="28"/>
        </w:rPr>
        <w:t xml:space="preserve"> </w:t>
      </w:r>
      <w:proofErr w:type="spellStart"/>
      <w:r w:rsidRPr="00B114D7">
        <w:rPr>
          <w:i/>
          <w:sz w:val="28"/>
          <w:szCs w:val="28"/>
        </w:rPr>
        <w:t>Semiconductor</w:t>
      </w:r>
      <w:proofErr w:type="spellEnd"/>
      <w:r w:rsidRPr="00B114D7">
        <w:rPr>
          <w:sz w:val="28"/>
          <w:szCs w:val="28"/>
        </w:rPr>
        <w:t xml:space="preserve"> (В</w:t>
      </w:r>
      <w:proofErr w:type="gramStart"/>
      <w:r w:rsidRPr="00B114D7">
        <w:rPr>
          <w:sz w:val="28"/>
          <w:szCs w:val="28"/>
        </w:rPr>
        <w:t>2</w:t>
      </w:r>
      <w:proofErr w:type="gramEnd"/>
      <w:r w:rsidRPr="00B114D7">
        <w:rPr>
          <w:sz w:val="28"/>
          <w:szCs w:val="28"/>
        </w:rPr>
        <w:t>), обладающий погрешностью не более 0.5%. С модулем сбора и обработки информации связь осуществляется по интерфейсу 1-</w:t>
      </w:r>
      <w:r w:rsidRPr="00B114D7">
        <w:rPr>
          <w:i/>
          <w:sz w:val="28"/>
          <w:szCs w:val="28"/>
        </w:rPr>
        <w:t>Wire</w:t>
      </w:r>
      <w:r w:rsidRPr="00B114D7">
        <w:rPr>
          <w:sz w:val="28"/>
          <w:szCs w:val="28"/>
        </w:rPr>
        <w:t xml:space="preserve"> с однопроводной линией </w:t>
      </w:r>
      <w:proofErr w:type="spellStart"/>
      <w:r w:rsidRPr="00B114D7">
        <w:rPr>
          <w:sz w:val="28"/>
          <w:szCs w:val="28"/>
        </w:rPr>
        <w:t>сваязи</w:t>
      </w:r>
      <w:proofErr w:type="spellEnd"/>
      <w:r w:rsidRPr="00B114D7">
        <w:rPr>
          <w:sz w:val="28"/>
          <w:szCs w:val="28"/>
        </w:rPr>
        <w:t xml:space="preserve">. Использование микросхемы </w:t>
      </w:r>
      <w:r w:rsidRPr="00B114D7">
        <w:rPr>
          <w:i/>
          <w:sz w:val="28"/>
          <w:szCs w:val="28"/>
        </w:rPr>
        <w:t>Si7005Silicon</w:t>
      </w:r>
      <w:r w:rsidRPr="00B114D7">
        <w:rPr>
          <w:sz w:val="28"/>
          <w:szCs w:val="28"/>
        </w:rPr>
        <w:t xml:space="preserve"> </w:t>
      </w:r>
      <w:proofErr w:type="spellStart"/>
      <w:r w:rsidRPr="00B114D7">
        <w:rPr>
          <w:i/>
          <w:sz w:val="28"/>
          <w:szCs w:val="28"/>
        </w:rPr>
        <w:t>Labs</w:t>
      </w:r>
      <w:proofErr w:type="spellEnd"/>
      <w:r w:rsidRPr="00B114D7">
        <w:rPr>
          <w:sz w:val="28"/>
          <w:szCs w:val="28"/>
        </w:rPr>
        <w:t>, объединяющей в корпусе размером 4х4 мм датчики относительной влажности (В</w:t>
      </w:r>
      <w:proofErr w:type="gramStart"/>
      <w:r w:rsidRPr="00B114D7">
        <w:rPr>
          <w:sz w:val="28"/>
          <w:szCs w:val="28"/>
        </w:rPr>
        <w:t>1</w:t>
      </w:r>
      <w:proofErr w:type="gramEnd"/>
      <w:r w:rsidRPr="00B114D7">
        <w:rPr>
          <w:sz w:val="28"/>
          <w:szCs w:val="28"/>
        </w:rPr>
        <w:t>) и температуры ра</w:t>
      </w:r>
      <w:r w:rsidRPr="00B114D7">
        <w:rPr>
          <w:sz w:val="28"/>
          <w:szCs w:val="28"/>
        </w:rPr>
        <w:t>з</w:t>
      </w:r>
      <w:r w:rsidRPr="00B114D7">
        <w:rPr>
          <w:sz w:val="28"/>
          <w:szCs w:val="28"/>
        </w:rPr>
        <w:t xml:space="preserve">мещается в едином корпусе с датчиком температуры тела, но термически изолирован от него. Все указанные датчики соединяются с ММУ гибкими проводниками, количество, которых зависит от типа интерфейсов выбранных датчиков. При использовании датчиков с интерфейсами </w:t>
      </w:r>
      <w:r w:rsidRPr="00B114D7">
        <w:rPr>
          <w:i/>
          <w:sz w:val="28"/>
          <w:szCs w:val="28"/>
        </w:rPr>
        <w:t>I</w:t>
      </w:r>
      <w:r w:rsidRPr="00B114D7">
        <w:rPr>
          <w:sz w:val="28"/>
          <w:szCs w:val="28"/>
        </w:rPr>
        <w:t>2</w:t>
      </w:r>
      <w:r w:rsidRPr="00B114D7">
        <w:rPr>
          <w:i/>
          <w:sz w:val="28"/>
          <w:szCs w:val="28"/>
        </w:rPr>
        <w:t>C</w:t>
      </w:r>
      <w:r w:rsidRPr="00B114D7">
        <w:rPr>
          <w:sz w:val="28"/>
          <w:szCs w:val="28"/>
        </w:rPr>
        <w:t xml:space="preserve"> или </w:t>
      </w:r>
      <w:proofErr w:type="spellStart"/>
      <w:r w:rsidRPr="00B114D7">
        <w:rPr>
          <w:i/>
          <w:sz w:val="28"/>
          <w:szCs w:val="28"/>
        </w:rPr>
        <w:t>One-Wire</w:t>
      </w:r>
      <w:proofErr w:type="spellEnd"/>
      <w:r w:rsidRPr="00B114D7">
        <w:rPr>
          <w:sz w:val="28"/>
          <w:szCs w:val="28"/>
        </w:rPr>
        <w:t xml:space="preserve"> общее количество проводов не более 3.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lastRenderedPageBreak/>
        <w:tab/>
        <w:t>Мониторинг температуры с помощью данного устройства производят в следующей последовательности:</w:t>
      </w:r>
    </w:p>
    <w:p w:rsidR="00FE090F" w:rsidRPr="00B114D7" w:rsidRDefault="00FE090F" w:rsidP="00112656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- перед проведением мониторинга модуль сбора и обработки информ</w:t>
      </w:r>
      <w:r w:rsidRPr="00B114D7">
        <w:rPr>
          <w:sz w:val="28"/>
          <w:szCs w:val="28"/>
        </w:rPr>
        <w:t>а</w:t>
      </w:r>
      <w:r w:rsidRPr="00B114D7">
        <w:rPr>
          <w:sz w:val="28"/>
          <w:szCs w:val="28"/>
        </w:rPr>
        <w:t xml:space="preserve">ции подключается посредством интерфейса двухсторонней связи к серверу и осуществляется инициализация устройства, при которой задается время включения и выключения устройства и интервал между последовательными сеансами съема информации; </w:t>
      </w:r>
    </w:p>
    <w:p w:rsidR="00FE090F" w:rsidRPr="00B114D7" w:rsidRDefault="00FE090F" w:rsidP="00112656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 xml:space="preserve">- на предварительно обработанный участок тела пациента с помощью специальных присосок или стандартных одноразовых </w:t>
      </w:r>
      <w:proofErr w:type="spellStart"/>
      <w:r w:rsidRPr="00B114D7">
        <w:rPr>
          <w:sz w:val="28"/>
          <w:szCs w:val="28"/>
        </w:rPr>
        <w:t>гипоалергенных</w:t>
      </w:r>
      <w:proofErr w:type="spellEnd"/>
      <w:r w:rsidRPr="00B114D7">
        <w:rPr>
          <w:sz w:val="28"/>
          <w:szCs w:val="28"/>
        </w:rPr>
        <w:t xml:space="preserve"> сам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клеящихся электродов крепится датчик температуры тела и конструктивно объединенный с ним датчик температуры и влажности окружающей среды, размещенные в модуле измерения температуры тела пациента;</w:t>
      </w:r>
    </w:p>
    <w:p w:rsidR="00FE090F" w:rsidRPr="00B114D7" w:rsidRDefault="00FE090F" w:rsidP="00112656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- через соответствующий разъем модуль измерения температуры по</w:t>
      </w:r>
      <w:r w:rsidRPr="00B114D7">
        <w:rPr>
          <w:sz w:val="28"/>
          <w:szCs w:val="28"/>
        </w:rPr>
        <w:t>д</w:t>
      </w:r>
      <w:r w:rsidRPr="00B114D7">
        <w:rPr>
          <w:sz w:val="28"/>
          <w:szCs w:val="28"/>
        </w:rPr>
        <w:t xml:space="preserve">ключается к модулю сбора и обработки информации, который крепится на нижнем белье пациента; </w:t>
      </w:r>
    </w:p>
    <w:p w:rsidR="00FE090F" w:rsidRPr="00B114D7" w:rsidRDefault="00FE090F" w:rsidP="00112656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- ртутным термометром измеряется температура в подмышечной о</w:t>
      </w:r>
      <w:r w:rsidRPr="00B114D7">
        <w:rPr>
          <w:sz w:val="28"/>
          <w:szCs w:val="28"/>
        </w:rPr>
        <w:t>б</w:t>
      </w:r>
      <w:r w:rsidRPr="00B114D7">
        <w:rPr>
          <w:sz w:val="28"/>
          <w:szCs w:val="28"/>
        </w:rPr>
        <w:t>ласти и программными средствами уточняются корреляционные коэффиц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 xml:space="preserve">енты, связанные с конкретной точкой </w:t>
      </w:r>
      <w:proofErr w:type="gramStart"/>
      <w:r w:rsidRPr="00B114D7">
        <w:rPr>
          <w:sz w:val="28"/>
          <w:szCs w:val="28"/>
        </w:rPr>
        <w:t>размещения модуля измерения темп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ратуры человека</w:t>
      </w:r>
      <w:proofErr w:type="gramEnd"/>
      <w:r w:rsidRPr="00B114D7">
        <w:rPr>
          <w:sz w:val="28"/>
          <w:szCs w:val="28"/>
        </w:rPr>
        <w:t xml:space="preserve"> при начальных параметрах окружающей среды;</w:t>
      </w:r>
    </w:p>
    <w:p w:rsidR="00FE090F" w:rsidRPr="00B114D7" w:rsidRDefault="00FE090F" w:rsidP="00112656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- устройство переводится в автономный режим и отключается от серв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ра:</w:t>
      </w:r>
    </w:p>
    <w:p w:rsidR="00112656" w:rsidRDefault="00FE090F" w:rsidP="00112656">
      <w:pPr>
        <w:ind w:firstLine="709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- в заданное программой время под управлением микроконтроллера модуля «А» начинается опрос датчиков, с заданным интервалом времени и запись полученных да</w:t>
      </w:r>
      <w:r w:rsidR="00112656">
        <w:rPr>
          <w:sz w:val="28"/>
          <w:szCs w:val="28"/>
        </w:rPr>
        <w:t>нных в энергонезависимую память.</w:t>
      </w:r>
    </w:p>
    <w:p w:rsidR="00FE090F" w:rsidRPr="00B114D7" w:rsidRDefault="00112656" w:rsidP="00112656">
      <w:pPr>
        <w:tabs>
          <w:tab w:val="left" w:pos="-59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090F" w:rsidRPr="00B114D7">
        <w:rPr>
          <w:sz w:val="28"/>
          <w:szCs w:val="28"/>
        </w:rPr>
        <w:t>Сброс полученной информации на сервер при проводной связи осущ</w:t>
      </w:r>
      <w:r w:rsidR="00FE090F" w:rsidRPr="00B114D7">
        <w:rPr>
          <w:sz w:val="28"/>
          <w:szCs w:val="28"/>
        </w:rPr>
        <w:t>е</w:t>
      </w:r>
      <w:r w:rsidR="00FE090F" w:rsidRPr="00B114D7">
        <w:rPr>
          <w:sz w:val="28"/>
          <w:szCs w:val="28"/>
        </w:rPr>
        <w:t>ствляется подключением модуля «А» через соответствующий интерфейс (USB) к серверу.</w:t>
      </w:r>
      <w:r w:rsidR="00FE090F" w:rsidRPr="00B114D7">
        <w:rPr>
          <w:sz w:val="28"/>
          <w:szCs w:val="28"/>
        </w:rPr>
        <w:tab/>
        <w:t>Далее процесс обработки полученных данных и вывод и</w:t>
      </w:r>
      <w:r w:rsidR="00FE090F" w:rsidRPr="00B114D7">
        <w:rPr>
          <w:sz w:val="28"/>
          <w:szCs w:val="28"/>
        </w:rPr>
        <w:t>н</w:t>
      </w:r>
      <w:r w:rsidR="00FE090F" w:rsidRPr="00B114D7">
        <w:rPr>
          <w:sz w:val="28"/>
          <w:szCs w:val="28"/>
        </w:rPr>
        <w:t>формации врачу в форме удобной для диагностики осуществляется сервером. Информация об окружающей среде, получаемая с датчиков температуры и влажности окружающей среды, позволяет программно учитывать завис</w:t>
      </w:r>
      <w:r w:rsidR="00FE090F" w:rsidRPr="00B114D7">
        <w:rPr>
          <w:sz w:val="28"/>
          <w:szCs w:val="28"/>
        </w:rPr>
        <w:t>и</w:t>
      </w:r>
      <w:r w:rsidR="00FE090F" w:rsidRPr="00B114D7">
        <w:rPr>
          <w:sz w:val="28"/>
          <w:szCs w:val="28"/>
        </w:rPr>
        <w:t>мость динамики изменения температуры тела пациента от состояния окр</w:t>
      </w:r>
      <w:r w:rsidR="00FE090F" w:rsidRPr="00B114D7">
        <w:rPr>
          <w:sz w:val="28"/>
          <w:szCs w:val="28"/>
        </w:rPr>
        <w:t>у</w:t>
      </w:r>
      <w:r w:rsidR="00FE090F" w:rsidRPr="00B114D7">
        <w:rPr>
          <w:sz w:val="28"/>
          <w:szCs w:val="28"/>
        </w:rPr>
        <w:t>жающей среды, которая определяется соотношением между продукцией те</w:t>
      </w:r>
      <w:r w:rsidR="00FE090F" w:rsidRPr="00B114D7">
        <w:rPr>
          <w:sz w:val="28"/>
          <w:szCs w:val="28"/>
        </w:rPr>
        <w:t>п</w:t>
      </w:r>
      <w:r w:rsidR="00FE090F" w:rsidRPr="00B114D7">
        <w:rPr>
          <w:sz w:val="28"/>
          <w:szCs w:val="28"/>
        </w:rPr>
        <w:t>ла, подкожными тканями и потерей тепла во внешнюю среду и коэффицие</w:t>
      </w:r>
      <w:r w:rsidR="00FE090F" w:rsidRPr="00B114D7">
        <w:rPr>
          <w:sz w:val="28"/>
          <w:szCs w:val="28"/>
        </w:rPr>
        <w:t>н</w:t>
      </w:r>
      <w:r w:rsidR="00FE090F" w:rsidRPr="00B114D7">
        <w:rPr>
          <w:sz w:val="28"/>
          <w:szCs w:val="28"/>
        </w:rPr>
        <w:t>том, учитывающим положение датчика температуры на теле пациента. Физ</w:t>
      </w:r>
      <w:r w:rsidR="00FE090F" w:rsidRPr="00B114D7">
        <w:rPr>
          <w:sz w:val="28"/>
          <w:szCs w:val="28"/>
        </w:rPr>
        <w:t>и</w:t>
      </w:r>
      <w:r w:rsidR="00FE090F" w:rsidRPr="00B114D7">
        <w:rPr>
          <w:sz w:val="28"/>
          <w:szCs w:val="28"/>
        </w:rPr>
        <w:t>ческая активность пациента, регистрируемая акселерометром, рассчитывае</w:t>
      </w:r>
      <w:r w:rsidR="00FE090F" w:rsidRPr="00B114D7">
        <w:rPr>
          <w:sz w:val="28"/>
          <w:szCs w:val="28"/>
        </w:rPr>
        <w:t>т</w:t>
      </w:r>
      <w:r w:rsidR="00FE090F" w:rsidRPr="00B114D7">
        <w:rPr>
          <w:sz w:val="28"/>
          <w:szCs w:val="28"/>
        </w:rPr>
        <w:t xml:space="preserve">ся программно в форме обобщенного параметра – коэффициента физической активности </w:t>
      </w:r>
      <w:proofErr w:type="spellStart"/>
      <w:r w:rsidR="00FE090F" w:rsidRPr="00B114D7">
        <w:rPr>
          <w:sz w:val="28"/>
          <w:szCs w:val="28"/>
        </w:rPr>
        <w:t>Kf</w:t>
      </w:r>
      <w:proofErr w:type="spellEnd"/>
      <w:r w:rsidR="00FE090F" w:rsidRPr="00B114D7">
        <w:rPr>
          <w:sz w:val="28"/>
          <w:szCs w:val="28"/>
        </w:rPr>
        <w:t>, который определяется как скорость изменения среднеквадр</w:t>
      </w:r>
      <w:r w:rsidR="00FE090F" w:rsidRPr="00B114D7">
        <w:rPr>
          <w:sz w:val="28"/>
          <w:szCs w:val="28"/>
        </w:rPr>
        <w:t>а</w:t>
      </w:r>
      <w:r w:rsidR="00FE090F" w:rsidRPr="00B114D7">
        <w:rPr>
          <w:sz w:val="28"/>
          <w:szCs w:val="28"/>
        </w:rPr>
        <w:t>тического значения ускорений, снимаемых по трем осям акселерометра. На основе полученных данных осуществляется их обработка и вывод на экран монитора сервера совмещенных на одном рисунке двух диаграмм (рис.4), и</w:t>
      </w:r>
      <w:r w:rsidR="00FE090F" w:rsidRPr="00B114D7">
        <w:rPr>
          <w:sz w:val="28"/>
          <w:szCs w:val="28"/>
        </w:rPr>
        <w:t>л</w:t>
      </w:r>
      <w:r w:rsidR="00FE090F" w:rsidRPr="00B114D7">
        <w:rPr>
          <w:sz w:val="28"/>
          <w:szCs w:val="28"/>
        </w:rPr>
        <w:t xml:space="preserve">люстрирующих динамику изменения температуры тела пациента (верхняя линия) и комплексного параметра характеризующего физическую активность пациента (нижняя линия) </w:t>
      </w:r>
    </w:p>
    <w:p w:rsidR="00FE090F" w:rsidRDefault="00CF016F" w:rsidP="00B114D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3" o:spid="_x0000_s1033" type="#_x0000_t75" style="position:absolute;left:0;text-align:left;margin-left:9.45pt;margin-top:15.15pt;width:460.4pt;height:225.75pt;z-index:4;visibility:visible">
            <v:imagedata r:id="rId14" o:title="" croptop="9805f" cropbottom="12901f"/>
            <w10:wrap type="topAndBottom"/>
          </v:shape>
        </w:pict>
      </w:r>
    </w:p>
    <w:p w:rsidR="00FE090F" w:rsidRPr="00B114D7" w:rsidRDefault="00FE090F" w:rsidP="00112656">
      <w:pPr>
        <w:jc w:val="center"/>
        <w:rPr>
          <w:sz w:val="28"/>
          <w:szCs w:val="28"/>
        </w:rPr>
      </w:pPr>
      <w:r w:rsidRPr="00B114D7">
        <w:rPr>
          <w:sz w:val="28"/>
          <w:szCs w:val="28"/>
        </w:rPr>
        <w:t>Рисунок 4 — Диаграммы динамики изменения температуры тела пациента (верхняя линия) и комплексного параметра физической активности пациента (нижняя линия)</w:t>
      </w:r>
    </w:p>
    <w:p w:rsidR="00112656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ab/>
      </w:r>
    </w:p>
    <w:p w:rsidR="00FE090F" w:rsidRPr="00B114D7" w:rsidRDefault="00FE090F" w:rsidP="00112656">
      <w:pPr>
        <w:ind w:firstLine="708"/>
        <w:jc w:val="both"/>
        <w:rPr>
          <w:sz w:val="28"/>
          <w:szCs w:val="28"/>
        </w:rPr>
      </w:pPr>
      <w:r w:rsidRPr="00B114D7">
        <w:rPr>
          <w:sz w:val="28"/>
          <w:szCs w:val="28"/>
        </w:rPr>
        <w:t>Представленная диаграмма динамики температуры иллюстрирует пр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 xml:space="preserve">знаки </w:t>
      </w:r>
      <w:proofErr w:type="spellStart"/>
      <w:r w:rsidRPr="00B114D7">
        <w:rPr>
          <w:sz w:val="28"/>
          <w:szCs w:val="28"/>
        </w:rPr>
        <w:t>атипичной</w:t>
      </w:r>
      <w:proofErr w:type="spellEnd"/>
      <w:r w:rsidRPr="00B114D7">
        <w:rPr>
          <w:sz w:val="28"/>
          <w:szCs w:val="28"/>
        </w:rPr>
        <w:t xml:space="preserve"> лихорадки, при которой отсутствуют какие-либо закон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 xml:space="preserve">мерности подъема и снижения температуры. 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ab/>
        <w:t>Следует отметить, что в современных условиях типичные температу</w:t>
      </w:r>
      <w:r w:rsidRPr="00B114D7">
        <w:rPr>
          <w:sz w:val="28"/>
          <w:szCs w:val="28"/>
        </w:rPr>
        <w:t>р</w:t>
      </w:r>
      <w:r w:rsidRPr="00B114D7">
        <w:rPr>
          <w:sz w:val="28"/>
          <w:szCs w:val="28"/>
        </w:rPr>
        <w:t>ные кривые встречаются редко, что связано с ранним и бесконтрольным приемом жаропонижающих лекарственных препаратов пациентами. Диагн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стика заболевания по такой диаграмме (верхняя линия) весьма затруднител</w:t>
      </w:r>
      <w:r w:rsidRPr="00B114D7">
        <w:rPr>
          <w:sz w:val="28"/>
          <w:szCs w:val="28"/>
        </w:rPr>
        <w:t>ь</w:t>
      </w:r>
      <w:r w:rsidRPr="00B114D7">
        <w:rPr>
          <w:sz w:val="28"/>
          <w:szCs w:val="28"/>
        </w:rPr>
        <w:t>на. Наличие диаграммы физической активности (нижняя линия) дает допо</w:t>
      </w:r>
      <w:r w:rsidRPr="00B114D7">
        <w:rPr>
          <w:sz w:val="28"/>
          <w:szCs w:val="28"/>
        </w:rPr>
        <w:t>л</w:t>
      </w:r>
      <w:r w:rsidRPr="00B114D7">
        <w:rPr>
          <w:sz w:val="28"/>
          <w:szCs w:val="28"/>
        </w:rPr>
        <w:t>нительную информацию, которая может уточнить  характер заболевания. При совместном анализе обеих диаграмм помимо фиксации резкого перепада температур внимание привлекает явная зависимость температуры от физич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ской активности.  Так при ее снижении в состоянии покоя температура пац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>ента сначала повышается, не выше 38</w:t>
      </w:r>
      <w:r w:rsidRPr="00B114D7">
        <w:rPr>
          <w:sz w:val="28"/>
          <w:szCs w:val="28"/>
          <w:vertAlign w:val="superscript"/>
        </w:rPr>
        <w:t>о</w:t>
      </w:r>
      <w:r w:rsidRPr="00B114D7">
        <w:rPr>
          <w:sz w:val="28"/>
          <w:szCs w:val="28"/>
        </w:rPr>
        <w:t>С,  но затем резко падает. Процесс п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вторяется в разное время суток. Характерные кратковременные "провалы" температуры в 3:10 и 6:04 ночи при всплеске физической активности, можно объяснить резким охлаждение тела из-за выхода с теплой постели в прохла</w:t>
      </w:r>
      <w:r w:rsidRPr="00B114D7">
        <w:rPr>
          <w:sz w:val="28"/>
          <w:szCs w:val="28"/>
        </w:rPr>
        <w:t>д</w:t>
      </w:r>
      <w:r w:rsidRPr="00B114D7">
        <w:rPr>
          <w:sz w:val="28"/>
          <w:szCs w:val="28"/>
        </w:rPr>
        <w:t xml:space="preserve">ный коридор, т.е. фиксируется и поведение пациента. 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ab/>
        <w:t>Ниже приведен один из характерных примеров из клинической практ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>ки.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ab/>
        <w:t>Пример: Больная «К», 37 лет, поступила с жалобами на общую сл</w:t>
      </w:r>
      <w:r w:rsidRPr="00B114D7">
        <w:rPr>
          <w:sz w:val="28"/>
          <w:szCs w:val="28"/>
        </w:rPr>
        <w:t>а</w:t>
      </w:r>
      <w:r w:rsidRPr="00B114D7">
        <w:rPr>
          <w:sz w:val="28"/>
          <w:szCs w:val="28"/>
        </w:rPr>
        <w:t>бость, постоянную усталость и недомогание, снижение работоспособности, плохой сон, потливость и ознобы по ночам в течение трёх месяцев. Пров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 xml:space="preserve">денные обследования не выявили признаков воспалительного заболевания, в </w:t>
      </w:r>
      <w:r w:rsidRPr="00B114D7">
        <w:rPr>
          <w:sz w:val="28"/>
          <w:szCs w:val="28"/>
        </w:rPr>
        <w:lastRenderedPageBreak/>
        <w:t>том числе в органах дыхания и мочеполовой системе. Согласно заключению инфекциониста инфекционная патология  отсутствуют. Измерения темпер</w:t>
      </w:r>
      <w:r w:rsidRPr="00B114D7">
        <w:rPr>
          <w:sz w:val="28"/>
          <w:szCs w:val="28"/>
        </w:rPr>
        <w:t>а</w:t>
      </w:r>
      <w:r w:rsidRPr="00B114D7">
        <w:rPr>
          <w:sz w:val="28"/>
          <w:szCs w:val="28"/>
        </w:rPr>
        <w:t>туры тела в условиях стационара в утренние и вечерние часы, а также пр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филя дневной температуры тела через три часа (9,12,15,18 и 21 час) не в</w:t>
      </w:r>
      <w:r w:rsidRPr="00B114D7">
        <w:rPr>
          <w:sz w:val="28"/>
          <w:szCs w:val="28"/>
        </w:rPr>
        <w:t>ы</w:t>
      </w:r>
      <w:r w:rsidRPr="00B114D7">
        <w:rPr>
          <w:sz w:val="28"/>
          <w:szCs w:val="28"/>
        </w:rPr>
        <w:t>явили признаков её повышения. Принято решение о проведении суточного мониторинга температуры тела и физической активности пациентки, резул</w:t>
      </w:r>
      <w:r w:rsidRPr="00B114D7">
        <w:rPr>
          <w:sz w:val="28"/>
          <w:szCs w:val="28"/>
        </w:rPr>
        <w:t>ь</w:t>
      </w:r>
      <w:r w:rsidRPr="00B114D7">
        <w:rPr>
          <w:sz w:val="28"/>
          <w:szCs w:val="28"/>
        </w:rPr>
        <w:t>таты которого приведены на рис.5, где верхняя линия - температура, опред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 xml:space="preserve">ленная по показаниям датчика температуры тела с учетом температуры и влажности окружающей среды, </w:t>
      </w:r>
      <w:proofErr w:type="spellStart"/>
      <w:r w:rsidRPr="00B114D7">
        <w:rPr>
          <w:sz w:val="28"/>
          <w:szCs w:val="28"/>
        </w:rPr>
        <w:t>гижняя</w:t>
      </w:r>
      <w:proofErr w:type="spellEnd"/>
      <w:r w:rsidRPr="00B114D7">
        <w:rPr>
          <w:sz w:val="28"/>
          <w:szCs w:val="28"/>
        </w:rPr>
        <w:t xml:space="preserve"> линия – график физической активн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сти.</w:t>
      </w:r>
    </w:p>
    <w:p w:rsidR="00FE090F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ab/>
        <w:t>Приведенная диаграмма наглядно демонстрирует наличие явной зав</w:t>
      </w:r>
      <w:r w:rsidRPr="00B114D7">
        <w:rPr>
          <w:sz w:val="28"/>
          <w:szCs w:val="28"/>
        </w:rPr>
        <w:t>и</w:t>
      </w:r>
      <w:r w:rsidRPr="00B114D7">
        <w:rPr>
          <w:sz w:val="28"/>
          <w:szCs w:val="28"/>
        </w:rPr>
        <w:t>симости повышения температуры тела больной от её физической активности: в ночное время при минимальной подвижности пациентки температура её тела достигала 41 градуса, а при повышении активности резко снижалась. Кроме того, по диаграмме выявлены кратковременные эпизоды повышения температуры больной до субфебрильных цифр в дневное время (в 15 часов 09 минут и в 18 часов 36 минут) (больная в это время отдыхала), т.е. выявлена явная закономерность повышением температуры пациента при положении лежа или сидя. Учитывая полученную новую информацию, больная была представлена для обсуждения на консилиум специалистов, где в результате более детального обследования больной и тщательно собранного анамнеза было установлено наличие у неё хронического свищевого хода в области копчика.</w:t>
      </w:r>
    </w:p>
    <w:p w:rsidR="00112656" w:rsidRPr="00B114D7" w:rsidRDefault="00112656" w:rsidP="00B114D7">
      <w:pPr>
        <w:jc w:val="both"/>
        <w:rPr>
          <w:sz w:val="28"/>
          <w:szCs w:val="28"/>
        </w:rPr>
      </w:pPr>
    </w:p>
    <w:p w:rsidR="00FE090F" w:rsidRPr="00B114D7" w:rsidRDefault="00CF016F" w:rsidP="001126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s1029" type="#_x0000_t75" style="position:absolute;left:0;text-align:left;margin-left:4.2pt;margin-top:1.45pt;width:438.75pt;height:225.75pt;z-index:3;visibility:visible">
            <v:imagedata r:id="rId15" o:title="" croptop="10321f" cropbottom="12901f" cropleft="11611f" cropright="12191f"/>
            <w10:wrap type="topAndBottom"/>
          </v:shape>
        </w:pict>
      </w:r>
      <w:r w:rsidR="00FE090F" w:rsidRPr="00B114D7">
        <w:rPr>
          <w:sz w:val="28"/>
          <w:szCs w:val="28"/>
        </w:rPr>
        <w:t>Рисунок 5 — Диаграммы динамики изменения температуры тела пациента и параметра физической активности пациента при хроническом свищевом ходе в области копчика.</w:t>
      </w:r>
    </w:p>
    <w:p w:rsidR="00112656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ab/>
      </w:r>
    </w:p>
    <w:p w:rsidR="00FE090F" w:rsidRPr="00B114D7" w:rsidRDefault="00FE090F" w:rsidP="00112656">
      <w:pPr>
        <w:ind w:firstLine="708"/>
        <w:jc w:val="both"/>
        <w:rPr>
          <w:sz w:val="28"/>
          <w:szCs w:val="28"/>
        </w:rPr>
      </w:pPr>
      <w:r w:rsidRPr="00B114D7">
        <w:rPr>
          <w:sz w:val="28"/>
          <w:szCs w:val="28"/>
        </w:rPr>
        <w:lastRenderedPageBreak/>
        <w:t>Больная переведена в гнойное хирургическое отделение, где после пр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>веденного курса антибактериальной терапии была успешно прооперирована, после чего была выписана из стационара и вернулась к трудовой деятельн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 xml:space="preserve">сти в хорошем состоянии. 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ab/>
        <w:t>Проведенные клинические испытания обследования больных с испол</w:t>
      </w:r>
      <w:r w:rsidRPr="00B114D7">
        <w:rPr>
          <w:sz w:val="28"/>
          <w:szCs w:val="28"/>
        </w:rPr>
        <w:t>ь</w:t>
      </w:r>
      <w:r w:rsidRPr="00B114D7">
        <w:rPr>
          <w:sz w:val="28"/>
          <w:szCs w:val="28"/>
        </w:rPr>
        <w:t>зованием предлагаемого устройства подтвердили его преимущества;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 xml:space="preserve">– в возможности оценки влияния на динамику </w:t>
      </w:r>
      <w:proofErr w:type="gramStart"/>
      <w:r w:rsidRPr="00B114D7">
        <w:rPr>
          <w:sz w:val="28"/>
          <w:szCs w:val="28"/>
        </w:rPr>
        <w:t>изменения температуры тела пациента изменения факторов внешней среды</w:t>
      </w:r>
      <w:proofErr w:type="gramEnd"/>
      <w:r w:rsidRPr="00B114D7">
        <w:rPr>
          <w:sz w:val="28"/>
          <w:szCs w:val="28"/>
        </w:rPr>
        <w:t xml:space="preserve">, 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>– в возможности комплексного анализа динамики изменения температуры больного и его физической активности.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ab/>
        <w:t>Клинические испытания макетного образца устройства подтвердили эффективность его использования в медицинской практике.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</w:p>
    <w:p w:rsidR="00FE090F" w:rsidRPr="005606E1" w:rsidRDefault="00FE090F" w:rsidP="00B114D7">
      <w:pPr>
        <w:jc w:val="center"/>
        <w:rPr>
          <w:b/>
          <w:caps/>
          <w:sz w:val="28"/>
          <w:szCs w:val="28"/>
        </w:rPr>
      </w:pPr>
      <w:r w:rsidRPr="00B114D7">
        <w:rPr>
          <w:b/>
          <w:caps/>
          <w:sz w:val="28"/>
          <w:szCs w:val="28"/>
        </w:rPr>
        <w:t>Литература</w:t>
      </w:r>
    </w:p>
    <w:p w:rsidR="00B114D7" w:rsidRPr="005606E1" w:rsidRDefault="00B114D7" w:rsidP="00B114D7">
      <w:pPr>
        <w:jc w:val="center"/>
        <w:rPr>
          <w:b/>
          <w:caps/>
          <w:sz w:val="28"/>
          <w:szCs w:val="28"/>
        </w:rPr>
      </w:pP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 xml:space="preserve">1.​  </w:t>
      </w:r>
      <w:proofErr w:type="spellStart"/>
      <w:r w:rsidRPr="00B114D7">
        <w:rPr>
          <w:sz w:val="28"/>
          <w:szCs w:val="28"/>
        </w:rPr>
        <w:t>Майорова</w:t>
      </w:r>
      <w:proofErr w:type="spellEnd"/>
      <w:r w:rsidR="00B114D7" w:rsidRPr="00B114D7">
        <w:rPr>
          <w:sz w:val="28"/>
          <w:szCs w:val="28"/>
        </w:rPr>
        <w:t xml:space="preserve"> Е. А.</w:t>
      </w:r>
      <w:r w:rsidRPr="00B114D7">
        <w:rPr>
          <w:sz w:val="28"/>
          <w:szCs w:val="28"/>
        </w:rPr>
        <w:t xml:space="preserve">, Песков </w:t>
      </w:r>
      <w:r w:rsidR="00B114D7" w:rsidRPr="00B114D7">
        <w:rPr>
          <w:sz w:val="28"/>
          <w:szCs w:val="28"/>
        </w:rPr>
        <w:t xml:space="preserve">А. Б. </w:t>
      </w:r>
      <w:r w:rsidRPr="00B114D7">
        <w:rPr>
          <w:sz w:val="28"/>
          <w:szCs w:val="28"/>
        </w:rPr>
        <w:t>и др. Характеристики суточных температу</w:t>
      </w:r>
      <w:r w:rsidRPr="00B114D7">
        <w:rPr>
          <w:sz w:val="28"/>
          <w:szCs w:val="28"/>
        </w:rPr>
        <w:t>р</w:t>
      </w:r>
      <w:r w:rsidRPr="00B114D7">
        <w:rPr>
          <w:sz w:val="28"/>
          <w:szCs w:val="28"/>
        </w:rPr>
        <w:t xml:space="preserve">ных кривых, полученных с различных участков кожных покровов здорового человека. </w:t>
      </w:r>
      <w:proofErr w:type="spellStart"/>
      <w:r w:rsidRPr="00B114D7">
        <w:rPr>
          <w:sz w:val="28"/>
          <w:szCs w:val="28"/>
        </w:rPr>
        <w:t>www.medline.ru</w:t>
      </w:r>
      <w:proofErr w:type="spellEnd"/>
      <w:r w:rsidRPr="00B114D7">
        <w:rPr>
          <w:sz w:val="28"/>
          <w:szCs w:val="28"/>
        </w:rPr>
        <w:t xml:space="preserve"> том 15, Профилактическая медицина, 24 сентября 2014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 xml:space="preserve">2.​  </w:t>
      </w:r>
      <w:proofErr w:type="spellStart"/>
      <w:r w:rsidRPr="00B114D7">
        <w:rPr>
          <w:sz w:val="28"/>
          <w:szCs w:val="28"/>
        </w:rPr>
        <w:t>Майорова</w:t>
      </w:r>
      <w:proofErr w:type="spellEnd"/>
      <w:r w:rsidR="00B114D7" w:rsidRPr="00B114D7">
        <w:rPr>
          <w:sz w:val="28"/>
          <w:szCs w:val="28"/>
        </w:rPr>
        <w:t xml:space="preserve"> Е. А.</w:t>
      </w:r>
      <w:r w:rsidRPr="00B114D7">
        <w:rPr>
          <w:sz w:val="28"/>
          <w:szCs w:val="28"/>
        </w:rPr>
        <w:t xml:space="preserve">, Песков </w:t>
      </w:r>
      <w:r w:rsidR="00B114D7" w:rsidRPr="00B114D7">
        <w:rPr>
          <w:sz w:val="28"/>
          <w:szCs w:val="28"/>
        </w:rPr>
        <w:t xml:space="preserve">А. Б. </w:t>
      </w:r>
      <w:r w:rsidRPr="00B114D7">
        <w:rPr>
          <w:sz w:val="28"/>
          <w:szCs w:val="28"/>
        </w:rPr>
        <w:t xml:space="preserve">и др. Влияние </w:t>
      </w:r>
      <w:proofErr w:type="spellStart"/>
      <w:r w:rsidRPr="00B114D7">
        <w:rPr>
          <w:sz w:val="28"/>
          <w:szCs w:val="28"/>
        </w:rPr>
        <w:t>гендерного</w:t>
      </w:r>
      <w:proofErr w:type="spellEnd"/>
      <w:r w:rsidRPr="00B114D7">
        <w:rPr>
          <w:sz w:val="28"/>
          <w:szCs w:val="28"/>
        </w:rPr>
        <w:t xml:space="preserve"> и возрастного факторов на результаты суточного </w:t>
      </w:r>
      <w:proofErr w:type="spellStart"/>
      <w:r w:rsidRPr="00B114D7">
        <w:rPr>
          <w:sz w:val="28"/>
          <w:szCs w:val="28"/>
        </w:rPr>
        <w:t>мониторирования</w:t>
      </w:r>
      <w:proofErr w:type="spellEnd"/>
      <w:r w:rsidRPr="00B114D7">
        <w:rPr>
          <w:sz w:val="28"/>
          <w:szCs w:val="28"/>
        </w:rPr>
        <w:t xml:space="preserve"> температуры тела зд</w:t>
      </w:r>
      <w:r w:rsidRPr="00B114D7">
        <w:rPr>
          <w:sz w:val="28"/>
          <w:szCs w:val="28"/>
        </w:rPr>
        <w:t>о</w:t>
      </w:r>
      <w:r w:rsidRPr="00B114D7">
        <w:rPr>
          <w:sz w:val="28"/>
          <w:szCs w:val="28"/>
        </w:rPr>
        <w:t xml:space="preserve">ровых людей. Ульяновский государственный университет, </w:t>
      </w:r>
      <w:proofErr w:type="gramStart"/>
      <w:r w:rsidRPr="00B114D7">
        <w:rPr>
          <w:sz w:val="28"/>
          <w:szCs w:val="28"/>
        </w:rPr>
        <w:t>г</w:t>
      </w:r>
      <w:proofErr w:type="gramEnd"/>
      <w:r w:rsidRPr="00B114D7">
        <w:rPr>
          <w:sz w:val="28"/>
          <w:szCs w:val="28"/>
        </w:rPr>
        <w:t xml:space="preserve">. Ульяновск, </w:t>
      </w:r>
      <w:hyperlink r:id="rId16" w:tgtFrame="_blank" w:history="1">
        <w:r w:rsidRPr="00B114D7">
          <w:rPr>
            <w:rStyle w:val="ab"/>
            <w:sz w:val="28"/>
            <w:szCs w:val="28"/>
          </w:rPr>
          <w:t>Maioroff.82@mail.ru</w:t>
        </w:r>
      </w:hyperlink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>3.​  Анисимова Н.В. Термометрия как метод функциональной диагностики / Н.В.Анисимова // Известия ПГПУ. Естественные науки. – 2007. - №5(9). – С. 36-38.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 xml:space="preserve">4.​  Платова </w:t>
      </w:r>
      <w:r w:rsidR="00B114D7" w:rsidRPr="00B114D7">
        <w:rPr>
          <w:sz w:val="28"/>
          <w:szCs w:val="28"/>
        </w:rPr>
        <w:t xml:space="preserve">Н. </w:t>
      </w:r>
      <w:r w:rsidRPr="00B114D7">
        <w:rPr>
          <w:sz w:val="28"/>
          <w:szCs w:val="28"/>
        </w:rPr>
        <w:t>Терморегуляция и тепловой баланс // Журнал «Биология». 2008. № 4.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>5.​  Богданова Т.</w:t>
      </w:r>
      <w:r w:rsidR="00B114D7" w:rsidRPr="00B114D7">
        <w:rPr>
          <w:sz w:val="28"/>
          <w:szCs w:val="28"/>
        </w:rPr>
        <w:t xml:space="preserve"> </w:t>
      </w:r>
      <w:r w:rsidRPr="00B114D7">
        <w:rPr>
          <w:sz w:val="28"/>
          <w:szCs w:val="28"/>
        </w:rPr>
        <w:t>М.</w:t>
      </w:r>
      <w:r w:rsidR="00B114D7" w:rsidRPr="00B114D7">
        <w:rPr>
          <w:sz w:val="28"/>
          <w:szCs w:val="28"/>
        </w:rPr>
        <w:t xml:space="preserve"> </w:t>
      </w:r>
      <w:r w:rsidRPr="00B114D7">
        <w:rPr>
          <w:sz w:val="28"/>
          <w:szCs w:val="28"/>
        </w:rPr>
        <w:t xml:space="preserve">и др. Мониторинг кожной температуры тела человека и его применение </w:t>
      </w:r>
      <w:proofErr w:type="gramStart"/>
      <w:r w:rsidRPr="00B114D7">
        <w:rPr>
          <w:sz w:val="28"/>
          <w:szCs w:val="28"/>
        </w:rPr>
        <w:t>в</w:t>
      </w:r>
      <w:proofErr w:type="gramEnd"/>
      <w:r w:rsidRPr="00B114D7">
        <w:rPr>
          <w:sz w:val="28"/>
          <w:szCs w:val="28"/>
        </w:rPr>
        <w:t xml:space="preserve"> клинической 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>практике. Международный журнал экспериментального образования №10, 2013 с.242 - 245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>6.​  Богданова Т.</w:t>
      </w:r>
      <w:r w:rsidR="00B114D7" w:rsidRPr="00B114D7">
        <w:rPr>
          <w:sz w:val="28"/>
          <w:szCs w:val="28"/>
        </w:rPr>
        <w:t xml:space="preserve"> </w:t>
      </w:r>
      <w:r w:rsidRPr="00B114D7">
        <w:rPr>
          <w:sz w:val="28"/>
          <w:szCs w:val="28"/>
        </w:rPr>
        <w:t xml:space="preserve">М., </w:t>
      </w:r>
      <w:proofErr w:type="spellStart"/>
      <w:r w:rsidRPr="00B114D7">
        <w:rPr>
          <w:sz w:val="28"/>
          <w:szCs w:val="28"/>
        </w:rPr>
        <w:t>Бакуткин</w:t>
      </w:r>
      <w:proofErr w:type="spellEnd"/>
      <w:r w:rsidRPr="00B114D7">
        <w:rPr>
          <w:sz w:val="28"/>
          <w:szCs w:val="28"/>
        </w:rPr>
        <w:t xml:space="preserve"> В.</w:t>
      </w:r>
      <w:r w:rsidR="00B114D7" w:rsidRPr="00B114D7">
        <w:rPr>
          <w:sz w:val="28"/>
          <w:szCs w:val="28"/>
        </w:rPr>
        <w:t xml:space="preserve"> </w:t>
      </w:r>
      <w:r w:rsidRPr="00B114D7">
        <w:rPr>
          <w:sz w:val="28"/>
          <w:szCs w:val="28"/>
        </w:rPr>
        <w:t>В., Лобанов В.</w:t>
      </w:r>
      <w:r w:rsidR="00B114D7" w:rsidRPr="00B114D7">
        <w:rPr>
          <w:sz w:val="28"/>
          <w:szCs w:val="28"/>
        </w:rPr>
        <w:t xml:space="preserve"> </w:t>
      </w:r>
      <w:r w:rsidRPr="00B114D7">
        <w:rPr>
          <w:sz w:val="28"/>
          <w:szCs w:val="28"/>
        </w:rPr>
        <w:t xml:space="preserve">В., </w:t>
      </w:r>
      <w:proofErr w:type="spellStart"/>
      <w:r w:rsidRPr="00B114D7">
        <w:rPr>
          <w:sz w:val="28"/>
          <w:szCs w:val="28"/>
        </w:rPr>
        <w:t>Спирин</w:t>
      </w:r>
      <w:proofErr w:type="spellEnd"/>
      <w:r w:rsidRPr="00B114D7">
        <w:rPr>
          <w:sz w:val="28"/>
          <w:szCs w:val="28"/>
        </w:rPr>
        <w:t xml:space="preserve"> В.Ф. Биофизич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</w:rPr>
        <w:t>ские аспекты исследования контактной температуры тела человека.  Межд</w:t>
      </w:r>
      <w:r w:rsidRPr="00B114D7">
        <w:rPr>
          <w:sz w:val="28"/>
          <w:szCs w:val="28"/>
        </w:rPr>
        <w:t>у</w:t>
      </w:r>
      <w:r w:rsidRPr="00B114D7">
        <w:rPr>
          <w:sz w:val="28"/>
          <w:szCs w:val="28"/>
        </w:rPr>
        <w:t xml:space="preserve">народный журнал экспериментального образования. – 2013. – № 10 – С. 242-245. 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>7.​  Патент РФ № 2489690 " Устройство для измерения температуры"</w:t>
      </w:r>
    </w:p>
    <w:p w:rsidR="00FE090F" w:rsidRPr="00B114D7" w:rsidRDefault="00FE090F" w:rsidP="00B114D7">
      <w:pPr>
        <w:jc w:val="both"/>
        <w:rPr>
          <w:sz w:val="28"/>
          <w:szCs w:val="28"/>
          <w:lang w:val="en-US"/>
        </w:rPr>
      </w:pPr>
      <w:r w:rsidRPr="00B114D7">
        <w:rPr>
          <w:sz w:val="28"/>
          <w:szCs w:val="28"/>
          <w:lang w:val="en-US"/>
        </w:rPr>
        <w:t xml:space="preserve">8.​  </w:t>
      </w:r>
      <w:r w:rsidRPr="00B114D7">
        <w:rPr>
          <w:sz w:val="28"/>
          <w:szCs w:val="28"/>
        </w:rPr>
        <w:t>Патент</w:t>
      </w:r>
      <w:r w:rsidRPr="00B114D7">
        <w:rPr>
          <w:sz w:val="28"/>
          <w:szCs w:val="28"/>
          <w:lang w:val="en-US"/>
        </w:rPr>
        <w:t xml:space="preserve"> </w:t>
      </w:r>
      <w:r w:rsidRPr="00B114D7">
        <w:rPr>
          <w:sz w:val="28"/>
          <w:szCs w:val="28"/>
        </w:rPr>
        <w:t>США</w:t>
      </w:r>
      <w:r w:rsidRPr="00B114D7">
        <w:rPr>
          <w:sz w:val="28"/>
          <w:szCs w:val="28"/>
          <w:lang w:val="en-US"/>
        </w:rPr>
        <w:t xml:space="preserve"> № US 20110301493 A1 “Temperature Sensor Structure”</w:t>
      </w:r>
    </w:p>
    <w:p w:rsidR="00FE090F" w:rsidRPr="00B114D7" w:rsidRDefault="00FE090F" w:rsidP="00B114D7">
      <w:pPr>
        <w:jc w:val="both"/>
        <w:rPr>
          <w:sz w:val="28"/>
          <w:szCs w:val="28"/>
          <w:lang w:val="en-US"/>
        </w:rPr>
      </w:pPr>
      <w:r w:rsidRPr="00B114D7">
        <w:rPr>
          <w:sz w:val="28"/>
          <w:szCs w:val="28"/>
          <w:lang w:val="en-US"/>
        </w:rPr>
        <w:t>9.​  Young</w:t>
      </w:r>
      <w:r w:rsidR="005B521F" w:rsidRPr="005B521F">
        <w:rPr>
          <w:sz w:val="28"/>
          <w:szCs w:val="28"/>
          <w:lang w:val="en-US"/>
        </w:rPr>
        <w:t xml:space="preserve"> </w:t>
      </w:r>
      <w:r w:rsidR="005B521F" w:rsidRPr="00B114D7">
        <w:rPr>
          <w:sz w:val="28"/>
          <w:szCs w:val="28"/>
          <w:lang w:val="en-US"/>
        </w:rPr>
        <w:t>C.</w:t>
      </w:r>
      <w:r w:rsidR="005B521F">
        <w:rPr>
          <w:sz w:val="28"/>
          <w:szCs w:val="28"/>
          <w:lang w:val="en-US"/>
        </w:rPr>
        <w:t>,</w:t>
      </w:r>
      <w:r w:rsidRPr="00B114D7">
        <w:rPr>
          <w:sz w:val="28"/>
          <w:szCs w:val="28"/>
          <w:lang w:val="en-US"/>
        </w:rPr>
        <w:t xml:space="preserve"> MD, Robert N. </w:t>
      </w:r>
      <w:proofErr w:type="spellStart"/>
      <w:r w:rsidRPr="00B114D7">
        <w:rPr>
          <w:sz w:val="28"/>
          <w:szCs w:val="28"/>
          <w:lang w:val="en-US"/>
        </w:rPr>
        <w:t>Sladen</w:t>
      </w:r>
      <w:proofErr w:type="spellEnd"/>
      <w:r w:rsidRPr="00B114D7">
        <w:rPr>
          <w:sz w:val="28"/>
          <w:szCs w:val="28"/>
          <w:lang w:val="en-US"/>
        </w:rPr>
        <w:t xml:space="preserve">, MD, </w:t>
      </w:r>
      <w:proofErr w:type="gramStart"/>
      <w:r w:rsidRPr="00B114D7">
        <w:rPr>
          <w:sz w:val="28"/>
          <w:szCs w:val="28"/>
          <w:lang w:val="en-US"/>
        </w:rPr>
        <w:t>MRCP(</w:t>
      </w:r>
      <w:proofErr w:type="gramEnd"/>
      <w:r w:rsidRPr="00B114D7">
        <w:rPr>
          <w:sz w:val="28"/>
          <w:szCs w:val="28"/>
          <w:lang w:val="en-US"/>
        </w:rPr>
        <w:t>UK), FRCP(C) Clinical Mon</w:t>
      </w:r>
      <w:r w:rsidRPr="00B114D7">
        <w:rPr>
          <w:sz w:val="28"/>
          <w:szCs w:val="28"/>
          <w:lang w:val="en-US"/>
        </w:rPr>
        <w:t>i</w:t>
      </w:r>
      <w:r w:rsidRPr="00B114D7">
        <w:rPr>
          <w:sz w:val="28"/>
          <w:szCs w:val="28"/>
          <w:lang w:val="en-US"/>
        </w:rPr>
        <w:t>toring» (International Anesthesiology Clinics. — 1996. — Vol. 34, № 3</w:t>
      </w:r>
    </w:p>
    <w:p w:rsidR="00FE090F" w:rsidRPr="00B114D7" w:rsidRDefault="00FE090F" w:rsidP="00B114D7">
      <w:pPr>
        <w:jc w:val="both"/>
        <w:rPr>
          <w:sz w:val="28"/>
          <w:szCs w:val="28"/>
          <w:lang w:val="en-US"/>
        </w:rPr>
      </w:pPr>
      <w:r w:rsidRPr="00B114D7">
        <w:rPr>
          <w:sz w:val="28"/>
          <w:szCs w:val="28"/>
          <w:lang w:val="en-US"/>
        </w:rPr>
        <w:t>10.​ </w:t>
      </w:r>
      <w:proofErr w:type="spellStart"/>
      <w:r w:rsidRPr="00B114D7">
        <w:rPr>
          <w:sz w:val="28"/>
          <w:szCs w:val="28"/>
          <w:lang w:val="en-US"/>
        </w:rPr>
        <w:t>Zurbuchen</w:t>
      </w:r>
      <w:proofErr w:type="spellEnd"/>
      <w:r w:rsidRPr="00B114D7">
        <w:rPr>
          <w:sz w:val="28"/>
          <w:szCs w:val="28"/>
          <w:lang w:val="en-US"/>
        </w:rPr>
        <w:t xml:space="preserve"> J.</w:t>
      </w:r>
      <w:r w:rsidR="005B521F">
        <w:rPr>
          <w:sz w:val="28"/>
          <w:szCs w:val="28"/>
          <w:lang w:val="en-US"/>
        </w:rPr>
        <w:t xml:space="preserve"> </w:t>
      </w:r>
      <w:r w:rsidRPr="00B114D7">
        <w:rPr>
          <w:sz w:val="28"/>
          <w:szCs w:val="28"/>
          <w:lang w:val="en-US"/>
        </w:rPr>
        <w:t>M. Precision thermometry // Measurement science conference t</w:t>
      </w:r>
      <w:r w:rsidRPr="00B114D7">
        <w:rPr>
          <w:sz w:val="28"/>
          <w:szCs w:val="28"/>
          <w:lang w:val="en-US"/>
        </w:rPr>
        <w:t>u</w:t>
      </w:r>
      <w:r w:rsidRPr="00B114D7">
        <w:rPr>
          <w:sz w:val="28"/>
          <w:szCs w:val="28"/>
          <w:lang w:val="en-US"/>
        </w:rPr>
        <w:t>torial “Thermometry – fundamental and practice”. – 2000.</w:t>
      </w:r>
    </w:p>
    <w:p w:rsidR="00FE090F" w:rsidRPr="00B114D7" w:rsidRDefault="00FE090F" w:rsidP="00B114D7">
      <w:pPr>
        <w:jc w:val="both"/>
        <w:rPr>
          <w:sz w:val="28"/>
          <w:szCs w:val="28"/>
          <w:lang w:val="en-US"/>
        </w:rPr>
      </w:pPr>
      <w:r w:rsidRPr="00B114D7">
        <w:rPr>
          <w:sz w:val="28"/>
          <w:szCs w:val="28"/>
          <w:lang w:val="en-US"/>
        </w:rPr>
        <w:lastRenderedPageBreak/>
        <w:t>11.​  Childs B.</w:t>
      </w:r>
      <w:r w:rsidR="005B521F">
        <w:rPr>
          <w:sz w:val="28"/>
          <w:szCs w:val="28"/>
          <w:lang w:val="en-US"/>
        </w:rPr>
        <w:t xml:space="preserve"> </w:t>
      </w:r>
      <w:r w:rsidRPr="00B114D7">
        <w:rPr>
          <w:sz w:val="28"/>
          <w:szCs w:val="28"/>
          <w:lang w:val="en-US"/>
        </w:rPr>
        <w:t>H. Practical Temperature Measurement. – Oxford, 2001. – ISBN 0-750-65080-X</w:t>
      </w:r>
    </w:p>
    <w:p w:rsidR="00FE090F" w:rsidRPr="00B114D7" w:rsidRDefault="00FE090F" w:rsidP="00B114D7">
      <w:pPr>
        <w:jc w:val="both"/>
        <w:rPr>
          <w:sz w:val="28"/>
          <w:szCs w:val="28"/>
          <w:lang w:val="en-US"/>
        </w:rPr>
      </w:pPr>
      <w:r w:rsidRPr="00B114D7">
        <w:rPr>
          <w:sz w:val="28"/>
          <w:szCs w:val="28"/>
          <w:lang w:val="en-US"/>
        </w:rPr>
        <w:t>12.​  Nicholas J.</w:t>
      </w:r>
      <w:r w:rsidR="005B521F">
        <w:rPr>
          <w:sz w:val="28"/>
          <w:szCs w:val="28"/>
          <w:lang w:val="en-US"/>
        </w:rPr>
        <w:t xml:space="preserve"> </w:t>
      </w:r>
      <w:r w:rsidRPr="00B114D7">
        <w:rPr>
          <w:sz w:val="28"/>
          <w:szCs w:val="28"/>
          <w:lang w:val="en-US"/>
        </w:rPr>
        <w:t>V., White D.</w:t>
      </w:r>
      <w:r w:rsidR="005B521F">
        <w:rPr>
          <w:sz w:val="28"/>
          <w:szCs w:val="28"/>
          <w:lang w:val="en-US"/>
        </w:rPr>
        <w:t xml:space="preserve"> </w:t>
      </w:r>
      <w:r w:rsidRPr="00B114D7">
        <w:rPr>
          <w:sz w:val="28"/>
          <w:szCs w:val="28"/>
          <w:lang w:val="en-US"/>
        </w:rPr>
        <w:t xml:space="preserve">R. Traceable Temperatures. – 2nd </w:t>
      </w:r>
      <w:r w:rsidRPr="00B114D7">
        <w:rPr>
          <w:sz w:val="28"/>
          <w:szCs w:val="28"/>
        </w:rPr>
        <w:t>е</w:t>
      </w:r>
      <w:r w:rsidRPr="00B114D7">
        <w:rPr>
          <w:sz w:val="28"/>
          <w:szCs w:val="28"/>
          <w:lang w:val="en-US"/>
        </w:rPr>
        <w:t xml:space="preserve">d. – </w:t>
      </w:r>
      <w:proofErr w:type="spellStart"/>
      <w:r w:rsidRPr="00B114D7">
        <w:rPr>
          <w:sz w:val="28"/>
          <w:szCs w:val="28"/>
          <w:lang w:val="en-US"/>
        </w:rPr>
        <w:t>Chichester</w:t>
      </w:r>
      <w:proofErr w:type="spellEnd"/>
      <w:r w:rsidRPr="00B114D7">
        <w:rPr>
          <w:sz w:val="28"/>
          <w:szCs w:val="28"/>
          <w:lang w:val="en-US"/>
        </w:rPr>
        <w:t xml:space="preserve">: John Wiley &amp; Sons, LTD, 2001. – ISBN 0-471-49291-4. </w:t>
      </w:r>
    </w:p>
    <w:p w:rsidR="00FE090F" w:rsidRPr="00B114D7" w:rsidRDefault="00FE090F" w:rsidP="00B114D7">
      <w:pPr>
        <w:jc w:val="both"/>
        <w:rPr>
          <w:sz w:val="28"/>
          <w:szCs w:val="28"/>
        </w:rPr>
      </w:pPr>
      <w:r w:rsidRPr="00B114D7">
        <w:rPr>
          <w:sz w:val="28"/>
          <w:szCs w:val="28"/>
        </w:rPr>
        <w:t xml:space="preserve">13.​  ГОСТ </w:t>
      </w:r>
      <w:proofErr w:type="gramStart"/>
      <w:r w:rsidRPr="00B114D7">
        <w:rPr>
          <w:sz w:val="28"/>
          <w:szCs w:val="28"/>
        </w:rPr>
        <w:t>Р</w:t>
      </w:r>
      <w:proofErr w:type="gramEnd"/>
      <w:r w:rsidRPr="00B114D7">
        <w:rPr>
          <w:sz w:val="28"/>
          <w:szCs w:val="28"/>
        </w:rPr>
        <w:t xml:space="preserve"> 50267.0.3-99. Изделия медицинские электрические</w:t>
      </w:r>
    </w:p>
    <w:p w:rsidR="00FE090F" w:rsidRPr="00B114D7" w:rsidRDefault="00FE090F" w:rsidP="00B114D7">
      <w:pPr>
        <w:jc w:val="both"/>
        <w:rPr>
          <w:sz w:val="28"/>
          <w:szCs w:val="28"/>
          <w:lang w:val="en-US"/>
        </w:rPr>
      </w:pPr>
      <w:r w:rsidRPr="00B114D7">
        <w:rPr>
          <w:sz w:val="28"/>
          <w:szCs w:val="28"/>
        </w:rPr>
        <w:t xml:space="preserve">14.​  </w:t>
      </w:r>
      <w:r w:rsidRPr="00B114D7">
        <w:rPr>
          <w:sz w:val="28"/>
          <w:szCs w:val="28"/>
          <w:lang w:val="en-US"/>
        </w:rPr>
        <w:t>TSYS01 Digital Temperature Sensor www.meas-spec.com</w:t>
      </w:r>
    </w:p>
    <w:p w:rsidR="00FE090F" w:rsidRPr="00B114D7" w:rsidRDefault="00FE090F" w:rsidP="00B114D7">
      <w:pPr>
        <w:jc w:val="both"/>
        <w:rPr>
          <w:sz w:val="28"/>
          <w:szCs w:val="28"/>
          <w:lang w:val="en-US"/>
        </w:rPr>
      </w:pPr>
      <w:proofErr w:type="gramStart"/>
      <w:r w:rsidRPr="00B114D7">
        <w:rPr>
          <w:sz w:val="28"/>
          <w:szCs w:val="28"/>
          <w:lang w:val="en-US"/>
        </w:rPr>
        <w:t>15.​  Datasheet SHT21 Humidity and Temperature Sensor IC.</w:t>
      </w:r>
      <w:proofErr w:type="gramEnd"/>
      <w:r w:rsidRPr="00B114D7">
        <w:rPr>
          <w:sz w:val="28"/>
          <w:szCs w:val="28"/>
          <w:lang w:val="en-US"/>
        </w:rPr>
        <w:t xml:space="preserve"> www.sensirion.com</w:t>
      </w:r>
    </w:p>
    <w:p w:rsidR="00B114D7" w:rsidRDefault="00B114D7" w:rsidP="00B114D7">
      <w:pPr>
        <w:pStyle w:val="aa"/>
        <w:jc w:val="both"/>
        <w:rPr>
          <w:sz w:val="28"/>
          <w:szCs w:val="28"/>
          <w:lang w:val="en-US"/>
        </w:rPr>
      </w:pPr>
    </w:p>
    <w:p w:rsidR="00B114D7" w:rsidRPr="00B114D7" w:rsidRDefault="00B114D7" w:rsidP="00B114D7">
      <w:pPr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  <w:r w:rsidRPr="00B114D7">
        <w:rPr>
          <w:b/>
          <w:color w:val="333333"/>
          <w:sz w:val="28"/>
          <w:szCs w:val="28"/>
          <w:shd w:val="clear" w:color="auto" w:fill="FFFFFF"/>
          <w:lang w:val="en-US"/>
        </w:rPr>
        <w:t>APPARATUS AND METHODS LONG-TERM MONITORING OF THE TEMPERATURE OF A PERSON</w:t>
      </w:r>
    </w:p>
    <w:p w:rsidR="00B114D7" w:rsidRDefault="00B114D7" w:rsidP="00B114D7">
      <w:pPr>
        <w:jc w:val="both"/>
        <w:rPr>
          <w:color w:val="333333"/>
          <w:sz w:val="28"/>
          <w:szCs w:val="28"/>
          <w:shd w:val="clear" w:color="auto" w:fill="FFFFFF"/>
          <w:lang w:val="en-US"/>
        </w:rPr>
      </w:pPr>
    </w:p>
    <w:p w:rsidR="00B114D7" w:rsidRPr="00B114D7" w:rsidRDefault="00B114D7" w:rsidP="00B114D7">
      <w:pPr>
        <w:jc w:val="center"/>
        <w:rPr>
          <w:b/>
          <w:color w:val="333333"/>
          <w:shd w:val="clear" w:color="auto" w:fill="FFFFFF"/>
          <w:lang w:val="en-US"/>
        </w:rPr>
      </w:pPr>
      <w:proofErr w:type="spellStart"/>
      <w:r w:rsidRPr="00B114D7">
        <w:rPr>
          <w:b/>
          <w:color w:val="333333"/>
          <w:shd w:val="clear" w:color="auto" w:fill="FFFFFF"/>
          <w:lang w:val="en-US"/>
        </w:rPr>
        <w:t>Zaitsev</w:t>
      </w:r>
      <w:proofErr w:type="spellEnd"/>
      <w:r w:rsidRPr="00B114D7">
        <w:rPr>
          <w:b/>
          <w:color w:val="333333"/>
          <w:shd w:val="clear" w:color="auto" w:fill="FFFFFF"/>
          <w:lang w:val="en-US"/>
        </w:rPr>
        <w:t xml:space="preserve"> O. V., Litvinov A. V., Litvinov I. A., </w:t>
      </w:r>
      <w:proofErr w:type="spellStart"/>
      <w:r w:rsidRPr="00B114D7">
        <w:rPr>
          <w:b/>
          <w:color w:val="333333"/>
          <w:shd w:val="clear" w:color="auto" w:fill="FFFFFF"/>
          <w:lang w:val="en-US"/>
        </w:rPr>
        <w:t>Troitskii</w:t>
      </w:r>
      <w:proofErr w:type="spellEnd"/>
      <w:r w:rsidRPr="00B114D7">
        <w:rPr>
          <w:b/>
          <w:color w:val="333333"/>
          <w:shd w:val="clear" w:color="auto" w:fill="FFFFFF"/>
          <w:lang w:val="en-US"/>
        </w:rPr>
        <w:t xml:space="preserve"> V. Yu.</w:t>
      </w:r>
    </w:p>
    <w:p w:rsidR="00B114D7" w:rsidRPr="00B114D7" w:rsidRDefault="00B114D7" w:rsidP="00B114D7">
      <w:pPr>
        <w:jc w:val="both"/>
        <w:rPr>
          <w:sz w:val="28"/>
          <w:szCs w:val="28"/>
          <w:lang w:val="en-US"/>
        </w:rPr>
      </w:pPr>
    </w:p>
    <w:p w:rsidR="00B114D7" w:rsidRPr="00B114D7" w:rsidRDefault="00B114D7" w:rsidP="00B114D7">
      <w:pPr>
        <w:ind w:firstLine="709"/>
        <w:jc w:val="both"/>
        <w:rPr>
          <w:sz w:val="28"/>
          <w:szCs w:val="28"/>
          <w:lang w:val="en-US"/>
        </w:rPr>
      </w:pPr>
      <w:r w:rsidRPr="00B114D7">
        <w:rPr>
          <w:sz w:val="28"/>
          <w:szCs w:val="28"/>
          <w:lang w:val="en-US"/>
        </w:rPr>
        <w:t>This article analyzes problems limiting the widespread introduction into medical practice long-term patient temperature monitoring that extends the dia</w:t>
      </w:r>
      <w:r w:rsidRPr="00B114D7">
        <w:rPr>
          <w:sz w:val="28"/>
          <w:szCs w:val="28"/>
          <w:lang w:val="en-US"/>
        </w:rPr>
        <w:t>g</w:t>
      </w:r>
      <w:r w:rsidRPr="00B114D7">
        <w:rPr>
          <w:sz w:val="28"/>
          <w:szCs w:val="28"/>
          <w:lang w:val="en-US"/>
        </w:rPr>
        <w:t>nostic capabilities of the examination of the patient. Proposed hardware, algorit</w:t>
      </w:r>
      <w:r w:rsidRPr="00B114D7">
        <w:rPr>
          <w:sz w:val="28"/>
          <w:szCs w:val="28"/>
          <w:lang w:val="en-US"/>
        </w:rPr>
        <w:t>h</w:t>
      </w:r>
      <w:r w:rsidRPr="00B114D7">
        <w:rPr>
          <w:sz w:val="28"/>
          <w:szCs w:val="28"/>
          <w:lang w:val="en-US"/>
        </w:rPr>
        <w:t>mic and software tools that enhance the temperature measurement accuracy of the patient, taking into account its physical activity and influence of environmental p</w:t>
      </w:r>
      <w:r w:rsidRPr="00B114D7">
        <w:rPr>
          <w:sz w:val="28"/>
          <w:szCs w:val="28"/>
          <w:lang w:val="en-US"/>
        </w:rPr>
        <w:t>a</w:t>
      </w:r>
      <w:r w:rsidRPr="00B114D7">
        <w:rPr>
          <w:sz w:val="28"/>
          <w:szCs w:val="28"/>
          <w:lang w:val="en-US"/>
        </w:rPr>
        <w:t xml:space="preserve">rameters Wednesday. </w:t>
      </w:r>
      <w:proofErr w:type="gramStart"/>
      <w:r w:rsidRPr="00B114D7">
        <w:rPr>
          <w:sz w:val="28"/>
          <w:szCs w:val="28"/>
          <w:lang w:val="en-US"/>
        </w:rPr>
        <w:t>Described by the authors designed device that realizes the long-term temperature monitoring algorithms.</w:t>
      </w:r>
      <w:proofErr w:type="gramEnd"/>
      <w:r w:rsidRPr="00B114D7">
        <w:rPr>
          <w:sz w:val="28"/>
          <w:szCs w:val="28"/>
          <w:lang w:val="en-US"/>
        </w:rPr>
        <w:t xml:space="preserve"> </w:t>
      </w:r>
      <w:proofErr w:type="gramStart"/>
      <w:r w:rsidRPr="00B114D7">
        <w:rPr>
          <w:sz w:val="28"/>
          <w:szCs w:val="28"/>
          <w:lang w:val="en-US"/>
        </w:rPr>
        <w:t>Examples of differential diagnosis of various diseases with abnormal signs of their manifestations.</w:t>
      </w:r>
      <w:proofErr w:type="gramEnd"/>
    </w:p>
    <w:p w:rsidR="00B114D7" w:rsidRPr="00B114D7" w:rsidRDefault="00B114D7" w:rsidP="00B114D7">
      <w:pPr>
        <w:ind w:firstLine="709"/>
        <w:jc w:val="both"/>
        <w:rPr>
          <w:sz w:val="28"/>
          <w:szCs w:val="28"/>
          <w:lang w:val="en-US"/>
        </w:rPr>
      </w:pPr>
      <w:r w:rsidRPr="00B114D7">
        <w:rPr>
          <w:b/>
          <w:sz w:val="28"/>
          <w:szCs w:val="28"/>
          <w:lang w:val="en-US"/>
        </w:rPr>
        <w:t>Key words</w:t>
      </w:r>
      <w:r w:rsidRPr="00B114D7">
        <w:rPr>
          <w:sz w:val="28"/>
          <w:szCs w:val="28"/>
          <w:lang w:val="en-US"/>
        </w:rPr>
        <w:t>: temperature, monitoring, diagnostic, influence of environmental parameters, physical activity</w:t>
      </w:r>
      <w:r w:rsidR="007A1A8A">
        <w:rPr>
          <w:sz w:val="28"/>
          <w:szCs w:val="28"/>
          <w:lang w:val="en-US"/>
        </w:rPr>
        <w:t>.</w:t>
      </w:r>
    </w:p>
    <w:p w:rsidR="00B114D7" w:rsidRDefault="00B114D7" w:rsidP="00B114D7">
      <w:pPr>
        <w:pStyle w:val="aa"/>
        <w:jc w:val="both"/>
        <w:rPr>
          <w:sz w:val="28"/>
          <w:szCs w:val="28"/>
          <w:lang w:val="en-US"/>
        </w:rPr>
      </w:pPr>
    </w:p>
    <w:p w:rsidR="005B521F" w:rsidRDefault="005B521F" w:rsidP="005B521F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ВПО «Смоленский государственный медицинский университет» </w:t>
      </w:r>
    </w:p>
    <w:p w:rsidR="00B114D7" w:rsidRPr="005B521F" w:rsidRDefault="005B521F" w:rsidP="005B521F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B61274" w:rsidRPr="00B114D7" w:rsidRDefault="00B61274" w:rsidP="005B521F">
      <w:pPr>
        <w:pStyle w:val="aa"/>
        <w:jc w:val="right"/>
        <w:rPr>
          <w:b/>
          <w:sz w:val="28"/>
          <w:szCs w:val="28"/>
          <w:lang w:val="en-US"/>
        </w:rPr>
      </w:pPr>
      <w:r w:rsidRPr="00B114D7">
        <w:rPr>
          <w:sz w:val="28"/>
          <w:szCs w:val="28"/>
        </w:rPr>
        <w:t>Поступила</w:t>
      </w:r>
      <w:r w:rsidRPr="005606E1">
        <w:rPr>
          <w:sz w:val="28"/>
          <w:szCs w:val="28"/>
        </w:rPr>
        <w:t xml:space="preserve"> </w:t>
      </w:r>
      <w:r w:rsidRPr="00B114D7">
        <w:rPr>
          <w:sz w:val="28"/>
          <w:szCs w:val="28"/>
        </w:rPr>
        <w:t>в</w:t>
      </w:r>
      <w:r w:rsidRPr="005606E1">
        <w:rPr>
          <w:sz w:val="28"/>
          <w:szCs w:val="28"/>
        </w:rPr>
        <w:t xml:space="preserve"> </w:t>
      </w:r>
      <w:r w:rsidRPr="00B114D7">
        <w:rPr>
          <w:sz w:val="28"/>
          <w:szCs w:val="28"/>
        </w:rPr>
        <w:t>редакцию</w:t>
      </w:r>
      <w:r w:rsidR="005B521F" w:rsidRPr="005606E1">
        <w:rPr>
          <w:sz w:val="28"/>
          <w:szCs w:val="28"/>
        </w:rPr>
        <w:t xml:space="preserve"> </w:t>
      </w:r>
      <w:r w:rsidR="005B521F">
        <w:rPr>
          <w:sz w:val="28"/>
          <w:szCs w:val="28"/>
          <w:lang w:val="en-US"/>
        </w:rPr>
        <w:t>1.02</w:t>
      </w:r>
      <w:r w:rsidRPr="00B114D7">
        <w:rPr>
          <w:sz w:val="28"/>
          <w:szCs w:val="28"/>
          <w:lang w:val="en-US"/>
        </w:rPr>
        <w:t>.201</w:t>
      </w:r>
      <w:r w:rsidR="0072140C" w:rsidRPr="00B114D7">
        <w:rPr>
          <w:sz w:val="28"/>
          <w:szCs w:val="28"/>
          <w:lang w:val="en-US"/>
        </w:rPr>
        <w:t>6</w:t>
      </w:r>
      <w:r w:rsidRPr="00B114D7">
        <w:rPr>
          <w:sz w:val="28"/>
          <w:szCs w:val="28"/>
          <w:lang w:val="en-US"/>
        </w:rPr>
        <w:t>.</w:t>
      </w:r>
    </w:p>
    <w:p w:rsidR="002C2467" w:rsidRPr="00B114D7" w:rsidRDefault="002C2467" w:rsidP="00B114D7">
      <w:pPr>
        <w:jc w:val="both"/>
        <w:rPr>
          <w:sz w:val="28"/>
          <w:szCs w:val="28"/>
          <w:lang w:val="en-US"/>
        </w:rPr>
      </w:pPr>
    </w:p>
    <w:p w:rsidR="005A71CB" w:rsidRPr="00B114D7" w:rsidRDefault="005A71CB" w:rsidP="00B114D7">
      <w:pPr>
        <w:tabs>
          <w:tab w:val="left" w:pos="8595"/>
        </w:tabs>
        <w:jc w:val="both"/>
        <w:rPr>
          <w:sz w:val="28"/>
          <w:szCs w:val="28"/>
          <w:lang w:val="en-US"/>
        </w:rPr>
      </w:pPr>
    </w:p>
    <w:p w:rsidR="004844D7" w:rsidRPr="00B114D7" w:rsidRDefault="004844D7" w:rsidP="0072131D">
      <w:pPr>
        <w:jc w:val="both"/>
        <w:rPr>
          <w:sz w:val="28"/>
          <w:szCs w:val="28"/>
          <w:lang w:val="en-US"/>
        </w:rPr>
      </w:pPr>
    </w:p>
    <w:sectPr w:rsidR="004844D7" w:rsidRPr="00B114D7" w:rsidSect="00A51860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8A" w:rsidRDefault="00300E8A">
      <w:r>
        <w:separator/>
      </w:r>
    </w:p>
  </w:endnote>
  <w:endnote w:type="continuationSeparator" w:id="0">
    <w:p w:rsidR="00300E8A" w:rsidRDefault="0030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1F" w:rsidRDefault="00CF01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52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521F" w:rsidRDefault="005B52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1F" w:rsidRDefault="00CF01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521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1A8A">
      <w:rPr>
        <w:rStyle w:val="a9"/>
        <w:noProof/>
      </w:rPr>
      <w:t>2</w:t>
    </w:r>
    <w:r>
      <w:rPr>
        <w:rStyle w:val="a9"/>
      </w:rPr>
      <w:fldChar w:fldCharType="end"/>
    </w:r>
  </w:p>
  <w:p w:rsidR="005B521F" w:rsidRDefault="005B52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1F" w:rsidRDefault="005B521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8A" w:rsidRDefault="00300E8A">
      <w:r>
        <w:separator/>
      </w:r>
    </w:p>
  </w:footnote>
  <w:footnote w:type="continuationSeparator" w:id="0">
    <w:p w:rsidR="00300E8A" w:rsidRDefault="0030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1F" w:rsidRDefault="005B521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5B521F" w:rsidRDefault="005B521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5B521F" w:rsidRDefault="005B521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1. 2016. </w:t>
    </w:r>
  </w:p>
  <w:p w:rsidR="005B521F" w:rsidRDefault="005B52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1F" w:rsidRDefault="005B521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5B521F" w:rsidRDefault="005B521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5B521F" w:rsidRDefault="005B521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>. 1.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5B521F" w:rsidRDefault="005B52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1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6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6"/>
  </w:num>
  <w:num w:numId="7">
    <w:abstractNumId w:val="13"/>
  </w:num>
  <w:num w:numId="8">
    <w:abstractNumId w:val="2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24"/>
  </w:num>
  <w:num w:numId="14">
    <w:abstractNumId w:val="27"/>
  </w:num>
  <w:num w:numId="15">
    <w:abstractNumId w:val="2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25"/>
  </w:num>
  <w:num w:numId="21">
    <w:abstractNumId w:val="29"/>
  </w:num>
  <w:num w:numId="22">
    <w:abstractNumId w:val="17"/>
  </w:num>
  <w:num w:numId="23">
    <w:abstractNumId w:val="26"/>
  </w:num>
  <w:num w:numId="24">
    <w:abstractNumId w:val="11"/>
  </w:num>
  <w:num w:numId="25">
    <w:abstractNumId w:val="8"/>
  </w:num>
  <w:num w:numId="26">
    <w:abstractNumId w:val="7"/>
  </w:num>
  <w:num w:numId="27">
    <w:abstractNumId w:val="12"/>
  </w:num>
  <w:num w:numId="28">
    <w:abstractNumId w:val="19"/>
  </w:num>
  <w:num w:numId="29">
    <w:abstractNumId w:val="30"/>
  </w:num>
  <w:num w:numId="30">
    <w:abstractNumId w:val="14"/>
  </w:num>
  <w:num w:numId="31">
    <w:abstractNumId w:val="1"/>
  </w:num>
  <w:num w:numId="32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5514"/>
    <w:rsid w:val="00067320"/>
    <w:rsid w:val="00071DF9"/>
    <w:rsid w:val="000739DD"/>
    <w:rsid w:val="000921B6"/>
    <w:rsid w:val="000B45B1"/>
    <w:rsid w:val="00112656"/>
    <w:rsid w:val="001423DB"/>
    <w:rsid w:val="00173BDC"/>
    <w:rsid w:val="001A46DB"/>
    <w:rsid w:val="001B376A"/>
    <w:rsid w:val="001C74E6"/>
    <w:rsid w:val="002130F1"/>
    <w:rsid w:val="00231B68"/>
    <w:rsid w:val="00240906"/>
    <w:rsid w:val="002A6B32"/>
    <w:rsid w:val="002B1921"/>
    <w:rsid w:val="002B5C05"/>
    <w:rsid w:val="002C2467"/>
    <w:rsid w:val="002C7328"/>
    <w:rsid w:val="002D30E6"/>
    <w:rsid w:val="002F5EB7"/>
    <w:rsid w:val="002F60FD"/>
    <w:rsid w:val="00300E8A"/>
    <w:rsid w:val="00305E63"/>
    <w:rsid w:val="00306378"/>
    <w:rsid w:val="003074BC"/>
    <w:rsid w:val="00321B1A"/>
    <w:rsid w:val="0034463C"/>
    <w:rsid w:val="00362EA5"/>
    <w:rsid w:val="003D30EA"/>
    <w:rsid w:val="00423D3E"/>
    <w:rsid w:val="00426007"/>
    <w:rsid w:val="00465DCD"/>
    <w:rsid w:val="004844D7"/>
    <w:rsid w:val="00494908"/>
    <w:rsid w:val="0049610C"/>
    <w:rsid w:val="004A3B30"/>
    <w:rsid w:val="004B1187"/>
    <w:rsid w:val="004D4A30"/>
    <w:rsid w:val="004D4E23"/>
    <w:rsid w:val="004F3C4A"/>
    <w:rsid w:val="00516F5D"/>
    <w:rsid w:val="005226D3"/>
    <w:rsid w:val="0053219F"/>
    <w:rsid w:val="00534793"/>
    <w:rsid w:val="00541B5A"/>
    <w:rsid w:val="005606E1"/>
    <w:rsid w:val="005A1313"/>
    <w:rsid w:val="005A71CB"/>
    <w:rsid w:val="005B4200"/>
    <w:rsid w:val="005B521F"/>
    <w:rsid w:val="005D67F0"/>
    <w:rsid w:val="006221C8"/>
    <w:rsid w:val="00635193"/>
    <w:rsid w:val="00637A2A"/>
    <w:rsid w:val="00637A30"/>
    <w:rsid w:val="006405DF"/>
    <w:rsid w:val="00663180"/>
    <w:rsid w:val="00670B9E"/>
    <w:rsid w:val="00672F33"/>
    <w:rsid w:val="006B6899"/>
    <w:rsid w:val="006D44DF"/>
    <w:rsid w:val="00706605"/>
    <w:rsid w:val="0072131D"/>
    <w:rsid w:val="0072140C"/>
    <w:rsid w:val="00747B78"/>
    <w:rsid w:val="007510A4"/>
    <w:rsid w:val="00763624"/>
    <w:rsid w:val="007A1A8A"/>
    <w:rsid w:val="007A5064"/>
    <w:rsid w:val="007E741F"/>
    <w:rsid w:val="007F3AC4"/>
    <w:rsid w:val="008228B3"/>
    <w:rsid w:val="00860B78"/>
    <w:rsid w:val="00864D79"/>
    <w:rsid w:val="008C2A29"/>
    <w:rsid w:val="008E14B2"/>
    <w:rsid w:val="008E1CDF"/>
    <w:rsid w:val="008E5FF9"/>
    <w:rsid w:val="009E428D"/>
    <w:rsid w:val="009E7429"/>
    <w:rsid w:val="00A13476"/>
    <w:rsid w:val="00A23B85"/>
    <w:rsid w:val="00A24C15"/>
    <w:rsid w:val="00A50A77"/>
    <w:rsid w:val="00A51860"/>
    <w:rsid w:val="00A56258"/>
    <w:rsid w:val="00A61BD6"/>
    <w:rsid w:val="00A93B79"/>
    <w:rsid w:val="00AA7C92"/>
    <w:rsid w:val="00AD72F8"/>
    <w:rsid w:val="00AF69F5"/>
    <w:rsid w:val="00B031B5"/>
    <w:rsid w:val="00B104D9"/>
    <w:rsid w:val="00B114D7"/>
    <w:rsid w:val="00B57191"/>
    <w:rsid w:val="00B61274"/>
    <w:rsid w:val="00B85E81"/>
    <w:rsid w:val="00BF676D"/>
    <w:rsid w:val="00C05D20"/>
    <w:rsid w:val="00C25C1F"/>
    <w:rsid w:val="00C571A3"/>
    <w:rsid w:val="00CA0AF4"/>
    <w:rsid w:val="00CB5983"/>
    <w:rsid w:val="00CE7299"/>
    <w:rsid w:val="00CF016F"/>
    <w:rsid w:val="00D0304A"/>
    <w:rsid w:val="00D34D81"/>
    <w:rsid w:val="00D43C46"/>
    <w:rsid w:val="00D46DCF"/>
    <w:rsid w:val="00D63D17"/>
    <w:rsid w:val="00D72F5A"/>
    <w:rsid w:val="00E027BE"/>
    <w:rsid w:val="00E26402"/>
    <w:rsid w:val="00E66FFE"/>
    <w:rsid w:val="00E76C14"/>
    <w:rsid w:val="00E836DC"/>
    <w:rsid w:val="00E968FF"/>
    <w:rsid w:val="00EA740B"/>
    <w:rsid w:val="00EC0603"/>
    <w:rsid w:val="00EC73A0"/>
    <w:rsid w:val="00F41F70"/>
    <w:rsid w:val="00F93D95"/>
    <w:rsid w:val="00F952BB"/>
    <w:rsid w:val="00FA0CC1"/>
    <w:rsid w:val="00FB2412"/>
    <w:rsid w:val="00FC15D6"/>
    <w:rsid w:val="00FC6167"/>
    <w:rsid w:val="00FC7A54"/>
    <w:rsid w:val="00FE090F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lck.yandex.ru/redir/dv/*data=url%3Dmailto%253AMaioroff.82%2540mail.ru%26ts%3D1450459475%26uid%3D6702389621339948397&amp;sign=8a752911799d12a90012c2b66fb14e2d&amp;keyno=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852C6-958E-4A3A-92C9-C87958B2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22250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8</cp:revision>
  <dcterms:created xsi:type="dcterms:W3CDTF">2016-02-04T12:53:00Z</dcterms:created>
  <dcterms:modified xsi:type="dcterms:W3CDTF">2016-02-04T13:31:00Z</dcterms:modified>
</cp:coreProperties>
</file>