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02" w:rsidRPr="00843902" w:rsidRDefault="00843902" w:rsidP="00843902">
      <w:pPr>
        <w:jc w:val="both"/>
        <w:rPr>
          <w:sz w:val="28"/>
          <w:szCs w:val="28"/>
        </w:rPr>
      </w:pPr>
      <w:proofErr w:type="gramStart"/>
      <w:r w:rsidRPr="00843902">
        <w:rPr>
          <w:sz w:val="28"/>
          <w:szCs w:val="28"/>
        </w:rPr>
        <w:t>УДК: 612.313.5-02:616.36-008.8]-092.9</w:t>
      </w:r>
      <w:proofErr w:type="gramEnd"/>
    </w:p>
    <w:p w:rsidR="00843902" w:rsidRDefault="00843902" w:rsidP="00843902">
      <w:pPr>
        <w:jc w:val="both"/>
        <w:rPr>
          <w:b/>
          <w:sz w:val="28"/>
          <w:szCs w:val="28"/>
          <w:lang w:val="en-US"/>
        </w:rPr>
      </w:pPr>
    </w:p>
    <w:p w:rsidR="00843902" w:rsidRPr="00843902" w:rsidRDefault="00843902" w:rsidP="00843902">
      <w:pPr>
        <w:jc w:val="center"/>
        <w:rPr>
          <w:b/>
          <w:sz w:val="28"/>
          <w:szCs w:val="28"/>
        </w:rPr>
      </w:pPr>
      <w:r w:rsidRPr="00843902">
        <w:rPr>
          <w:b/>
          <w:sz w:val="28"/>
          <w:szCs w:val="28"/>
        </w:rPr>
        <w:t>ВОЗРАСТНЫЕ ПАРАЛЛЕЛИ РЕМОДЕЛИРОВАНИЯ ПАРЕНХИМЫ И КРОВЕНОСНОГО РУСЛА ПОДЖЕЛУДОЧНОЙ ЖЕЛЕЗЫ ПРИ ГИПЕРТЕНЗИИ В МАЛОМ КРУГЕ КРОВООБРАЩЕНИЯ</w:t>
      </w:r>
    </w:p>
    <w:p w:rsidR="00843902" w:rsidRDefault="00843902" w:rsidP="00843902">
      <w:pPr>
        <w:jc w:val="both"/>
        <w:rPr>
          <w:sz w:val="28"/>
          <w:szCs w:val="28"/>
          <w:lang w:val="en-US"/>
        </w:rPr>
      </w:pPr>
    </w:p>
    <w:p w:rsidR="00843902" w:rsidRPr="00843902" w:rsidRDefault="00843902" w:rsidP="00843902">
      <w:pPr>
        <w:jc w:val="center"/>
        <w:rPr>
          <w:b/>
        </w:rPr>
      </w:pPr>
      <w:r>
        <w:rPr>
          <w:b/>
        </w:rPr>
        <w:t>©</w:t>
      </w:r>
      <w:r>
        <w:rPr>
          <w:b/>
          <w:lang w:val="en-US"/>
        </w:rPr>
        <w:t xml:space="preserve"> 2016 </w:t>
      </w:r>
      <w:r>
        <w:rPr>
          <w:b/>
        </w:rPr>
        <w:t xml:space="preserve">г. </w:t>
      </w:r>
      <w:proofErr w:type="gramStart"/>
      <w:r w:rsidRPr="00843902">
        <w:rPr>
          <w:b/>
        </w:rPr>
        <w:t>Мокра</w:t>
      </w:r>
      <w:proofErr w:type="gramEnd"/>
      <w:r w:rsidRPr="00843902">
        <w:rPr>
          <w:b/>
        </w:rPr>
        <w:t xml:space="preserve"> А. П.</w:t>
      </w:r>
    </w:p>
    <w:p w:rsidR="00843902" w:rsidRDefault="00843902" w:rsidP="00843902">
      <w:pPr>
        <w:ind w:firstLine="708"/>
        <w:jc w:val="both"/>
        <w:rPr>
          <w:color w:val="000000"/>
          <w:sz w:val="28"/>
          <w:szCs w:val="28"/>
        </w:rPr>
      </w:pPr>
      <w:r w:rsidRPr="00843902">
        <w:rPr>
          <w:color w:val="000000"/>
          <w:sz w:val="28"/>
          <w:szCs w:val="28"/>
        </w:rPr>
        <w:t xml:space="preserve">  </w:t>
      </w:r>
    </w:p>
    <w:p w:rsidR="00843902" w:rsidRPr="00843902" w:rsidRDefault="00843902" w:rsidP="00843902">
      <w:pPr>
        <w:ind w:firstLine="708"/>
        <w:jc w:val="both"/>
        <w:rPr>
          <w:i/>
          <w:color w:val="000000"/>
          <w:sz w:val="28"/>
          <w:szCs w:val="28"/>
        </w:rPr>
      </w:pPr>
      <w:r w:rsidRPr="00843902">
        <w:rPr>
          <w:i/>
          <w:color w:val="000000"/>
          <w:sz w:val="28"/>
          <w:szCs w:val="28"/>
        </w:rPr>
        <w:t xml:space="preserve">Представлены результаты гистологического и морфометрического анализа экзокринных отделов, артерий и </w:t>
      </w:r>
      <w:proofErr w:type="spellStart"/>
      <w:r w:rsidRPr="00843902">
        <w:rPr>
          <w:i/>
          <w:color w:val="000000"/>
          <w:sz w:val="28"/>
          <w:szCs w:val="28"/>
        </w:rPr>
        <w:t>гемомикроциркуляторного</w:t>
      </w:r>
      <w:proofErr w:type="spellEnd"/>
      <w:r w:rsidRPr="00843902">
        <w:rPr>
          <w:i/>
          <w:color w:val="000000"/>
          <w:sz w:val="28"/>
          <w:szCs w:val="28"/>
        </w:rPr>
        <w:t xml:space="preserve"> русла поджелудочной железы различных возрастных групп животных и резул</w:t>
      </w:r>
      <w:r w:rsidRPr="00843902">
        <w:rPr>
          <w:i/>
          <w:color w:val="000000"/>
          <w:sz w:val="28"/>
          <w:szCs w:val="28"/>
        </w:rPr>
        <w:t>ь</w:t>
      </w:r>
      <w:r w:rsidRPr="00843902">
        <w:rPr>
          <w:i/>
          <w:color w:val="000000"/>
          <w:sz w:val="28"/>
          <w:szCs w:val="28"/>
        </w:rPr>
        <w:t xml:space="preserve">таты их </w:t>
      </w:r>
      <w:proofErr w:type="spellStart"/>
      <w:r w:rsidRPr="00843902">
        <w:rPr>
          <w:i/>
          <w:color w:val="000000"/>
          <w:sz w:val="28"/>
          <w:szCs w:val="28"/>
        </w:rPr>
        <w:t>ремоделирования</w:t>
      </w:r>
      <w:proofErr w:type="spellEnd"/>
      <w:r w:rsidRPr="00843902">
        <w:rPr>
          <w:i/>
          <w:color w:val="000000"/>
          <w:sz w:val="28"/>
          <w:szCs w:val="28"/>
        </w:rPr>
        <w:t xml:space="preserve"> при нарушении кровообращения </w:t>
      </w:r>
      <w:proofErr w:type="spellStart"/>
      <w:r w:rsidRPr="00843902">
        <w:rPr>
          <w:i/>
          <w:color w:val="000000"/>
          <w:sz w:val="28"/>
          <w:szCs w:val="28"/>
        </w:rPr>
        <w:t>вследствии</w:t>
      </w:r>
      <w:proofErr w:type="spellEnd"/>
      <w:r w:rsidRPr="00843902">
        <w:rPr>
          <w:i/>
          <w:color w:val="000000"/>
          <w:sz w:val="28"/>
          <w:szCs w:val="28"/>
        </w:rPr>
        <w:t xml:space="preserve"> </w:t>
      </w:r>
      <w:proofErr w:type="spellStart"/>
      <w:r w:rsidRPr="00843902">
        <w:rPr>
          <w:i/>
          <w:color w:val="000000"/>
          <w:sz w:val="28"/>
          <w:szCs w:val="28"/>
        </w:rPr>
        <w:t>д</w:t>
      </w:r>
      <w:r w:rsidRPr="00843902">
        <w:rPr>
          <w:i/>
          <w:color w:val="000000"/>
          <w:sz w:val="28"/>
          <w:szCs w:val="28"/>
        </w:rPr>
        <w:t>е</w:t>
      </w:r>
      <w:r w:rsidRPr="00843902">
        <w:rPr>
          <w:i/>
          <w:color w:val="000000"/>
          <w:sz w:val="28"/>
          <w:szCs w:val="28"/>
        </w:rPr>
        <w:t>компенс</w:t>
      </w:r>
      <w:r w:rsidRPr="00843902">
        <w:rPr>
          <w:i/>
          <w:color w:val="000000"/>
          <w:sz w:val="28"/>
          <w:szCs w:val="28"/>
        </w:rPr>
        <w:t>и</w:t>
      </w:r>
      <w:r w:rsidRPr="00843902">
        <w:rPr>
          <w:i/>
          <w:color w:val="000000"/>
          <w:sz w:val="28"/>
          <w:szCs w:val="28"/>
        </w:rPr>
        <w:t>рованного</w:t>
      </w:r>
      <w:proofErr w:type="spellEnd"/>
      <w:r w:rsidRPr="00843902">
        <w:rPr>
          <w:i/>
          <w:color w:val="000000"/>
          <w:sz w:val="28"/>
          <w:szCs w:val="28"/>
        </w:rPr>
        <w:t xml:space="preserve"> легочного сердца. Установлено, что более выраженными процессы структурной перестройки </w:t>
      </w:r>
      <w:proofErr w:type="spellStart"/>
      <w:r w:rsidRPr="00843902">
        <w:rPr>
          <w:i/>
          <w:color w:val="000000"/>
          <w:sz w:val="28"/>
          <w:szCs w:val="28"/>
        </w:rPr>
        <w:t>ацинусов</w:t>
      </w:r>
      <w:proofErr w:type="spellEnd"/>
      <w:r w:rsidRPr="00843902">
        <w:rPr>
          <w:i/>
          <w:color w:val="000000"/>
          <w:sz w:val="28"/>
          <w:szCs w:val="28"/>
        </w:rPr>
        <w:t xml:space="preserve">, экзокринных </w:t>
      </w:r>
      <w:proofErr w:type="spellStart"/>
      <w:r w:rsidRPr="00843902">
        <w:rPr>
          <w:i/>
          <w:color w:val="000000"/>
          <w:sz w:val="28"/>
          <w:szCs w:val="28"/>
        </w:rPr>
        <w:t>панкреатоц</w:t>
      </w:r>
      <w:r w:rsidRPr="00843902">
        <w:rPr>
          <w:i/>
          <w:color w:val="000000"/>
          <w:sz w:val="28"/>
          <w:szCs w:val="28"/>
        </w:rPr>
        <w:t>и</w:t>
      </w:r>
      <w:r w:rsidRPr="00843902">
        <w:rPr>
          <w:i/>
          <w:color w:val="000000"/>
          <w:sz w:val="28"/>
          <w:szCs w:val="28"/>
        </w:rPr>
        <w:t>тов</w:t>
      </w:r>
      <w:proofErr w:type="spellEnd"/>
      <w:r w:rsidRPr="00843902">
        <w:rPr>
          <w:i/>
          <w:color w:val="000000"/>
          <w:sz w:val="28"/>
          <w:szCs w:val="28"/>
        </w:rPr>
        <w:t>, а</w:t>
      </w:r>
      <w:r w:rsidRPr="00843902">
        <w:rPr>
          <w:i/>
          <w:color w:val="000000"/>
          <w:sz w:val="28"/>
          <w:szCs w:val="28"/>
        </w:rPr>
        <w:t>р</w:t>
      </w:r>
      <w:r w:rsidRPr="00843902">
        <w:rPr>
          <w:i/>
          <w:color w:val="000000"/>
          <w:sz w:val="28"/>
          <w:szCs w:val="28"/>
        </w:rPr>
        <w:t xml:space="preserve">терий и </w:t>
      </w:r>
      <w:proofErr w:type="spellStart"/>
      <w:r w:rsidRPr="00843902">
        <w:rPr>
          <w:i/>
          <w:color w:val="000000"/>
          <w:sz w:val="28"/>
          <w:szCs w:val="28"/>
        </w:rPr>
        <w:t>микрососудов</w:t>
      </w:r>
      <w:proofErr w:type="spellEnd"/>
      <w:r w:rsidRPr="00843902">
        <w:rPr>
          <w:i/>
          <w:color w:val="000000"/>
          <w:sz w:val="28"/>
          <w:szCs w:val="28"/>
        </w:rPr>
        <w:t xml:space="preserve"> развиваются у старых животных.</w:t>
      </w:r>
    </w:p>
    <w:p w:rsidR="00843902" w:rsidRPr="00843902" w:rsidRDefault="00843902" w:rsidP="00843902">
      <w:pPr>
        <w:ind w:firstLine="708"/>
        <w:jc w:val="both"/>
        <w:rPr>
          <w:i/>
          <w:color w:val="000000"/>
          <w:sz w:val="28"/>
          <w:szCs w:val="28"/>
        </w:rPr>
      </w:pPr>
      <w:r w:rsidRPr="00843902">
        <w:rPr>
          <w:b/>
          <w:i/>
          <w:color w:val="000000"/>
          <w:sz w:val="28"/>
          <w:szCs w:val="28"/>
        </w:rPr>
        <w:t>Ключевые слова:</w:t>
      </w:r>
      <w:r w:rsidRPr="00843902">
        <w:rPr>
          <w:i/>
          <w:color w:val="000000"/>
          <w:sz w:val="28"/>
          <w:szCs w:val="28"/>
        </w:rPr>
        <w:t xml:space="preserve"> поджелудочная железа, </w:t>
      </w:r>
      <w:proofErr w:type="spellStart"/>
      <w:r w:rsidRPr="00843902">
        <w:rPr>
          <w:i/>
          <w:color w:val="000000"/>
          <w:sz w:val="28"/>
          <w:szCs w:val="28"/>
        </w:rPr>
        <w:t>ацинус</w:t>
      </w:r>
      <w:proofErr w:type="spellEnd"/>
      <w:r w:rsidRPr="00843902">
        <w:rPr>
          <w:i/>
          <w:color w:val="000000"/>
          <w:sz w:val="28"/>
          <w:szCs w:val="28"/>
        </w:rPr>
        <w:t xml:space="preserve">, </w:t>
      </w:r>
      <w:proofErr w:type="spellStart"/>
      <w:r w:rsidRPr="00843902">
        <w:rPr>
          <w:i/>
          <w:color w:val="000000"/>
          <w:sz w:val="28"/>
          <w:szCs w:val="28"/>
        </w:rPr>
        <w:t>гемомикроциркул</w:t>
      </w:r>
      <w:r w:rsidRPr="00843902">
        <w:rPr>
          <w:i/>
          <w:color w:val="000000"/>
          <w:sz w:val="28"/>
          <w:szCs w:val="28"/>
        </w:rPr>
        <w:t>я</w:t>
      </w:r>
      <w:r w:rsidRPr="00843902">
        <w:rPr>
          <w:i/>
          <w:color w:val="000000"/>
          <w:sz w:val="28"/>
          <w:szCs w:val="28"/>
        </w:rPr>
        <w:t>торного</w:t>
      </w:r>
      <w:proofErr w:type="spellEnd"/>
      <w:r w:rsidRPr="00843902">
        <w:rPr>
          <w:i/>
          <w:color w:val="000000"/>
          <w:sz w:val="28"/>
          <w:szCs w:val="28"/>
        </w:rPr>
        <w:t xml:space="preserve"> русло.</w:t>
      </w:r>
    </w:p>
    <w:p w:rsidR="00843902" w:rsidRDefault="00843902" w:rsidP="00843902">
      <w:pPr>
        <w:ind w:firstLine="708"/>
        <w:jc w:val="both"/>
        <w:rPr>
          <w:b/>
          <w:color w:val="222222"/>
          <w:sz w:val="28"/>
          <w:szCs w:val="28"/>
        </w:rPr>
      </w:pP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b/>
          <w:color w:val="222222"/>
          <w:sz w:val="28"/>
          <w:szCs w:val="28"/>
        </w:rPr>
        <w:t>Введение.</w:t>
      </w:r>
      <w:r w:rsidRPr="00843902">
        <w:rPr>
          <w:color w:val="222222"/>
          <w:sz w:val="28"/>
          <w:szCs w:val="28"/>
        </w:rPr>
        <w:t xml:space="preserve"> Современные особенности характеризуются  демографич</w:t>
      </w:r>
      <w:r w:rsidRPr="00843902">
        <w:rPr>
          <w:color w:val="222222"/>
          <w:sz w:val="28"/>
          <w:szCs w:val="28"/>
        </w:rPr>
        <w:t>е</w:t>
      </w:r>
      <w:r w:rsidRPr="00843902">
        <w:rPr>
          <w:color w:val="222222"/>
          <w:sz w:val="28"/>
          <w:szCs w:val="28"/>
        </w:rPr>
        <w:t>ской нагрузкой за счет количественного увеличения лиц старше трудосп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собного возраста. В структуре распространенности болезней происходят и</w:t>
      </w:r>
      <w:r w:rsidRPr="00843902">
        <w:rPr>
          <w:color w:val="222222"/>
          <w:sz w:val="28"/>
          <w:szCs w:val="28"/>
        </w:rPr>
        <w:t>з</w:t>
      </w:r>
      <w:r w:rsidRPr="00843902">
        <w:rPr>
          <w:color w:val="222222"/>
          <w:sz w:val="28"/>
          <w:szCs w:val="28"/>
        </w:rPr>
        <w:t xml:space="preserve">менения с преобладанием болезней системы кровообращения [1]. При этом должны меняться приоритеты научных исследований, и быть направлены на решение проблем теоретической и клинической геронтологии по вопросам лечения и профилактики болезней системы кровообращения. Среди </w:t>
      </w:r>
      <w:proofErr w:type="gramStart"/>
      <w:r w:rsidRPr="00843902">
        <w:rPr>
          <w:color w:val="222222"/>
          <w:sz w:val="28"/>
          <w:szCs w:val="28"/>
        </w:rPr>
        <w:t>причин, способствующих нарушению кровообращения является</w:t>
      </w:r>
      <w:proofErr w:type="gramEnd"/>
      <w:r w:rsidRPr="00843902">
        <w:rPr>
          <w:color w:val="222222"/>
          <w:sz w:val="28"/>
          <w:szCs w:val="28"/>
        </w:rPr>
        <w:t xml:space="preserve"> сердечная недост</w:t>
      </w:r>
      <w:r w:rsidRPr="00843902">
        <w:rPr>
          <w:color w:val="222222"/>
          <w:sz w:val="28"/>
          <w:szCs w:val="28"/>
        </w:rPr>
        <w:t>а</w:t>
      </w:r>
      <w:r w:rsidRPr="00843902">
        <w:rPr>
          <w:color w:val="222222"/>
          <w:sz w:val="28"/>
          <w:szCs w:val="28"/>
        </w:rPr>
        <w:t>точность, которая развивается на фоне гипертензии в малом круге кровоо</w:t>
      </w:r>
      <w:r w:rsidRPr="00843902">
        <w:rPr>
          <w:color w:val="222222"/>
          <w:sz w:val="28"/>
          <w:szCs w:val="28"/>
        </w:rPr>
        <w:t>б</w:t>
      </w:r>
      <w:r w:rsidRPr="00843902">
        <w:rPr>
          <w:color w:val="222222"/>
          <w:sz w:val="28"/>
          <w:szCs w:val="28"/>
        </w:rPr>
        <w:t>ращения [2]. Ежегодная статистика утверждает динамичный рост хронич</w:t>
      </w:r>
      <w:r w:rsidRPr="00843902">
        <w:rPr>
          <w:color w:val="222222"/>
          <w:sz w:val="28"/>
          <w:szCs w:val="28"/>
        </w:rPr>
        <w:t>е</w:t>
      </w:r>
      <w:r w:rsidRPr="00843902">
        <w:rPr>
          <w:color w:val="222222"/>
          <w:sz w:val="28"/>
          <w:szCs w:val="28"/>
        </w:rPr>
        <w:t xml:space="preserve">ских </w:t>
      </w:r>
      <w:proofErr w:type="spellStart"/>
      <w:r w:rsidRPr="00843902">
        <w:rPr>
          <w:color w:val="222222"/>
          <w:sz w:val="28"/>
          <w:szCs w:val="28"/>
        </w:rPr>
        <w:t>обструктивных</w:t>
      </w:r>
      <w:proofErr w:type="spellEnd"/>
      <w:r w:rsidRPr="00843902">
        <w:rPr>
          <w:color w:val="222222"/>
          <w:sz w:val="28"/>
          <w:szCs w:val="28"/>
        </w:rPr>
        <w:t xml:space="preserve"> заболеваний легких, увеличение их удельного веса ср</w:t>
      </w:r>
      <w:r w:rsidRPr="00843902">
        <w:rPr>
          <w:color w:val="222222"/>
          <w:sz w:val="28"/>
          <w:szCs w:val="28"/>
        </w:rPr>
        <w:t>е</w:t>
      </w:r>
      <w:r w:rsidRPr="00843902">
        <w:rPr>
          <w:color w:val="222222"/>
          <w:sz w:val="28"/>
          <w:szCs w:val="28"/>
        </w:rPr>
        <w:t>ди причин инвалидности и смертности различных возрастных групп насел</w:t>
      </w:r>
      <w:r w:rsidRPr="00843902">
        <w:rPr>
          <w:color w:val="222222"/>
          <w:sz w:val="28"/>
          <w:szCs w:val="28"/>
        </w:rPr>
        <w:t>е</w:t>
      </w:r>
      <w:r w:rsidRPr="00843902">
        <w:rPr>
          <w:color w:val="222222"/>
          <w:sz w:val="28"/>
          <w:szCs w:val="28"/>
        </w:rPr>
        <w:t>ния [1].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>Повышение давления в системе легочной артерии влияет не только на морфофункциональное состояние органов малого круга кровообращения, но и способствует развитию недостаточности кровообращения в большом круге. В результате уменьшается насыщенность крови кислородом, нарушается о</w:t>
      </w:r>
      <w:r w:rsidRPr="00843902">
        <w:rPr>
          <w:color w:val="222222"/>
          <w:sz w:val="28"/>
          <w:szCs w:val="28"/>
        </w:rPr>
        <w:t>р</w:t>
      </w:r>
      <w:r w:rsidRPr="00843902">
        <w:rPr>
          <w:color w:val="222222"/>
          <w:sz w:val="28"/>
          <w:szCs w:val="28"/>
        </w:rPr>
        <w:t>ганный кровоток, происходит структурная перестройка в органах и тканях. При этом в разных возрастных группах наблюдаются различные адаптацио</w:t>
      </w:r>
      <w:r w:rsidRPr="00843902">
        <w:rPr>
          <w:color w:val="222222"/>
          <w:sz w:val="28"/>
          <w:szCs w:val="28"/>
        </w:rPr>
        <w:t>н</w:t>
      </w:r>
      <w:r w:rsidRPr="00843902">
        <w:rPr>
          <w:color w:val="222222"/>
          <w:sz w:val="28"/>
          <w:szCs w:val="28"/>
        </w:rPr>
        <w:t>ные реакции. Особенно чувствительными к нарушениям кровообращения я</w:t>
      </w:r>
      <w:r w:rsidRPr="00843902">
        <w:rPr>
          <w:color w:val="222222"/>
          <w:sz w:val="28"/>
          <w:szCs w:val="28"/>
        </w:rPr>
        <w:t>в</w:t>
      </w:r>
      <w:r w:rsidRPr="00843902">
        <w:rPr>
          <w:color w:val="222222"/>
          <w:sz w:val="28"/>
          <w:szCs w:val="28"/>
        </w:rPr>
        <w:t>ляется железы [3,</w:t>
      </w:r>
      <w:r>
        <w:rPr>
          <w:color w:val="222222"/>
          <w:sz w:val="28"/>
          <w:szCs w:val="28"/>
        </w:rPr>
        <w:t xml:space="preserve"> </w:t>
      </w:r>
      <w:r w:rsidRPr="00843902">
        <w:rPr>
          <w:color w:val="222222"/>
          <w:sz w:val="28"/>
          <w:szCs w:val="28"/>
        </w:rPr>
        <w:t>4,</w:t>
      </w:r>
      <w:r>
        <w:rPr>
          <w:color w:val="222222"/>
          <w:sz w:val="28"/>
          <w:szCs w:val="28"/>
        </w:rPr>
        <w:t xml:space="preserve"> </w:t>
      </w:r>
      <w:r w:rsidRPr="00843902">
        <w:rPr>
          <w:color w:val="222222"/>
          <w:sz w:val="28"/>
          <w:szCs w:val="28"/>
        </w:rPr>
        <w:t>5,</w:t>
      </w:r>
      <w:r>
        <w:rPr>
          <w:color w:val="222222"/>
          <w:sz w:val="28"/>
          <w:szCs w:val="28"/>
        </w:rPr>
        <w:t xml:space="preserve"> </w:t>
      </w:r>
      <w:r w:rsidRPr="00843902">
        <w:rPr>
          <w:color w:val="222222"/>
          <w:sz w:val="28"/>
          <w:szCs w:val="28"/>
        </w:rPr>
        <w:t>6,</w:t>
      </w:r>
      <w:r>
        <w:rPr>
          <w:color w:val="222222"/>
          <w:sz w:val="28"/>
          <w:szCs w:val="28"/>
        </w:rPr>
        <w:t xml:space="preserve"> </w:t>
      </w:r>
      <w:r w:rsidRPr="00843902">
        <w:rPr>
          <w:color w:val="222222"/>
          <w:sz w:val="28"/>
          <w:szCs w:val="28"/>
        </w:rPr>
        <w:t>7].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>Поджелудочная железа, как орган с сочетанной внешне- и внутрисе</w:t>
      </w:r>
      <w:r w:rsidRPr="00843902">
        <w:rPr>
          <w:color w:val="222222"/>
          <w:sz w:val="28"/>
          <w:szCs w:val="28"/>
        </w:rPr>
        <w:t>к</w:t>
      </w:r>
      <w:r w:rsidRPr="00843902">
        <w:rPr>
          <w:color w:val="222222"/>
          <w:sz w:val="28"/>
          <w:szCs w:val="28"/>
        </w:rPr>
        <w:t xml:space="preserve">реторной деятельностью и сложной системой органного кровообращения, одной из первых проявляет адаптивные, приспособительные и реактивные процессы </w:t>
      </w:r>
      <w:proofErr w:type="spellStart"/>
      <w:r w:rsidRPr="00843902">
        <w:rPr>
          <w:color w:val="222222"/>
          <w:sz w:val="28"/>
          <w:szCs w:val="28"/>
        </w:rPr>
        <w:t>ремоделирования</w:t>
      </w:r>
      <w:proofErr w:type="spellEnd"/>
      <w:r w:rsidRPr="00843902">
        <w:rPr>
          <w:color w:val="222222"/>
          <w:sz w:val="28"/>
          <w:szCs w:val="28"/>
        </w:rPr>
        <w:t xml:space="preserve"> [8,</w:t>
      </w:r>
      <w:r>
        <w:rPr>
          <w:color w:val="222222"/>
          <w:sz w:val="28"/>
          <w:szCs w:val="28"/>
        </w:rPr>
        <w:t xml:space="preserve"> </w:t>
      </w:r>
      <w:r w:rsidRPr="00843902">
        <w:rPr>
          <w:color w:val="222222"/>
          <w:sz w:val="28"/>
          <w:szCs w:val="28"/>
        </w:rPr>
        <w:t>9,</w:t>
      </w:r>
      <w:r>
        <w:rPr>
          <w:color w:val="222222"/>
          <w:sz w:val="28"/>
          <w:szCs w:val="28"/>
        </w:rPr>
        <w:t xml:space="preserve"> </w:t>
      </w:r>
      <w:r w:rsidRPr="00843902">
        <w:rPr>
          <w:color w:val="222222"/>
          <w:sz w:val="28"/>
          <w:szCs w:val="28"/>
        </w:rPr>
        <w:t xml:space="preserve">10]. В связи с этим, особенно актуальны </w:t>
      </w:r>
      <w:r w:rsidRPr="00843902">
        <w:rPr>
          <w:color w:val="222222"/>
          <w:sz w:val="28"/>
          <w:szCs w:val="28"/>
        </w:rPr>
        <w:lastRenderedPageBreak/>
        <w:t xml:space="preserve">изучения возрастных изменений поджелудочной железы и установления взаимосвязей морфологического состояния ее </w:t>
      </w:r>
      <w:proofErr w:type="spellStart"/>
      <w:r w:rsidRPr="00843902">
        <w:rPr>
          <w:color w:val="222222"/>
          <w:sz w:val="28"/>
          <w:szCs w:val="28"/>
        </w:rPr>
        <w:t>ацинарних</w:t>
      </w:r>
      <w:proofErr w:type="spellEnd"/>
      <w:r w:rsidRPr="00843902">
        <w:rPr>
          <w:color w:val="222222"/>
          <w:sz w:val="28"/>
          <w:szCs w:val="28"/>
        </w:rPr>
        <w:t xml:space="preserve"> отделов с экзо</w:t>
      </w:r>
      <w:r w:rsidRPr="00843902">
        <w:rPr>
          <w:color w:val="222222"/>
          <w:sz w:val="28"/>
          <w:szCs w:val="28"/>
        </w:rPr>
        <w:t>к</w:t>
      </w:r>
      <w:r w:rsidRPr="00843902">
        <w:rPr>
          <w:color w:val="222222"/>
          <w:sz w:val="28"/>
          <w:szCs w:val="28"/>
        </w:rPr>
        <w:t>ринной дисфункцией.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 xml:space="preserve">Функциональная деятельность поджелудочной железы определяется органным кровообращением и состоянием кровеносного русла. </w:t>
      </w:r>
      <w:proofErr w:type="gramStart"/>
      <w:r w:rsidRPr="00843902">
        <w:rPr>
          <w:color w:val="222222"/>
          <w:sz w:val="28"/>
          <w:szCs w:val="28"/>
        </w:rPr>
        <w:t>Расстройства кровообращения, вызванные той или иной причиной могут</w:t>
      </w:r>
      <w:proofErr w:type="gramEnd"/>
      <w:r w:rsidRPr="00843902">
        <w:rPr>
          <w:color w:val="222222"/>
          <w:sz w:val="28"/>
          <w:szCs w:val="28"/>
        </w:rPr>
        <w:t xml:space="preserve"> приводить к во</w:t>
      </w:r>
      <w:r w:rsidRPr="00843902">
        <w:rPr>
          <w:color w:val="222222"/>
          <w:sz w:val="28"/>
          <w:szCs w:val="28"/>
        </w:rPr>
        <w:t>з</w:t>
      </w:r>
      <w:r w:rsidRPr="00843902">
        <w:rPr>
          <w:color w:val="222222"/>
          <w:sz w:val="28"/>
          <w:szCs w:val="28"/>
        </w:rPr>
        <w:t>никновению и развитию различных форм панкреатитов [11,</w:t>
      </w:r>
      <w:r>
        <w:rPr>
          <w:color w:val="222222"/>
          <w:sz w:val="28"/>
          <w:szCs w:val="28"/>
        </w:rPr>
        <w:t xml:space="preserve"> </w:t>
      </w:r>
      <w:r w:rsidRPr="00843902">
        <w:rPr>
          <w:color w:val="222222"/>
          <w:sz w:val="28"/>
          <w:szCs w:val="28"/>
        </w:rPr>
        <w:t>12].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 xml:space="preserve"> Определяющее влияние на регуляцию поступления крови и кровотока принадлежит артериям мелкого калибра, а также </w:t>
      </w:r>
      <w:proofErr w:type="spellStart"/>
      <w:r w:rsidRPr="00843902">
        <w:rPr>
          <w:color w:val="222222"/>
          <w:sz w:val="28"/>
          <w:szCs w:val="28"/>
        </w:rPr>
        <w:t>гемомикроциркуляторному</w:t>
      </w:r>
      <w:proofErr w:type="spellEnd"/>
      <w:r w:rsidRPr="00843902">
        <w:rPr>
          <w:color w:val="222222"/>
          <w:sz w:val="28"/>
          <w:szCs w:val="28"/>
        </w:rPr>
        <w:t xml:space="preserve"> руслу. Сосуды сопротивления являются наиболее чувствительными к ра</w:t>
      </w:r>
      <w:r w:rsidRPr="00843902">
        <w:rPr>
          <w:color w:val="222222"/>
          <w:sz w:val="28"/>
          <w:szCs w:val="28"/>
        </w:rPr>
        <w:t>з</w:t>
      </w:r>
      <w:r w:rsidRPr="00843902">
        <w:rPr>
          <w:color w:val="222222"/>
          <w:sz w:val="28"/>
          <w:szCs w:val="28"/>
        </w:rPr>
        <w:t>личным воздействиям и реагируют изменением площади обменных повер</w:t>
      </w:r>
      <w:r w:rsidRPr="00843902">
        <w:rPr>
          <w:color w:val="222222"/>
          <w:sz w:val="28"/>
          <w:szCs w:val="28"/>
        </w:rPr>
        <w:t>х</w:t>
      </w:r>
      <w:r w:rsidRPr="00843902">
        <w:rPr>
          <w:color w:val="222222"/>
          <w:sz w:val="28"/>
          <w:szCs w:val="28"/>
        </w:rPr>
        <w:t xml:space="preserve">ностей и гидростатического давления в капиллярах. Также </w:t>
      </w:r>
      <w:proofErr w:type="spellStart"/>
      <w:r w:rsidRPr="00843902">
        <w:rPr>
          <w:color w:val="222222"/>
          <w:sz w:val="28"/>
          <w:szCs w:val="28"/>
        </w:rPr>
        <w:t>прекапиллярные</w:t>
      </w:r>
      <w:proofErr w:type="spellEnd"/>
      <w:r w:rsidRPr="00843902">
        <w:rPr>
          <w:color w:val="222222"/>
          <w:sz w:val="28"/>
          <w:szCs w:val="28"/>
        </w:rPr>
        <w:t xml:space="preserve"> и </w:t>
      </w:r>
      <w:proofErr w:type="spellStart"/>
      <w:r w:rsidRPr="00843902">
        <w:rPr>
          <w:color w:val="222222"/>
          <w:sz w:val="28"/>
          <w:szCs w:val="28"/>
        </w:rPr>
        <w:t>посткапиллярные</w:t>
      </w:r>
      <w:proofErr w:type="spellEnd"/>
      <w:r w:rsidRPr="00843902">
        <w:rPr>
          <w:color w:val="222222"/>
          <w:sz w:val="28"/>
          <w:szCs w:val="28"/>
        </w:rPr>
        <w:t xml:space="preserve"> градиенты сопротивления влияют на процессы диффузии и фильтрации. При этом</w:t>
      </w:r>
      <w:proofErr w:type="gramStart"/>
      <w:r w:rsidRPr="00843902">
        <w:rPr>
          <w:color w:val="222222"/>
          <w:sz w:val="28"/>
          <w:szCs w:val="28"/>
        </w:rPr>
        <w:t>,</w:t>
      </w:r>
      <w:proofErr w:type="gramEnd"/>
      <w:r w:rsidRPr="00843902">
        <w:rPr>
          <w:color w:val="222222"/>
          <w:sz w:val="28"/>
          <w:szCs w:val="28"/>
        </w:rPr>
        <w:t xml:space="preserve"> важным условием является состояние стенки </w:t>
      </w:r>
      <w:proofErr w:type="spellStart"/>
      <w:r w:rsidRPr="00843902">
        <w:rPr>
          <w:color w:val="222222"/>
          <w:sz w:val="28"/>
          <w:szCs w:val="28"/>
        </w:rPr>
        <w:t>микр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сосудов</w:t>
      </w:r>
      <w:proofErr w:type="spellEnd"/>
      <w:r w:rsidRPr="00843902">
        <w:rPr>
          <w:color w:val="222222"/>
          <w:sz w:val="28"/>
          <w:szCs w:val="28"/>
        </w:rPr>
        <w:t>, а также количество функционирующих капилляров [13].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>В связи с этим, очень важным есть установление  взаимосвязей  мо</w:t>
      </w:r>
      <w:r w:rsidRPr="00843902">
        <w:rPr>
          <w:color w:val="222222"/>
          <w:sz w:val="28"/>
          <w:szCs w:val="28"/>
        </w:rPr>
        <w:t>р</w:t>
      </w:r>
      <w:r w:rsidRPr="00843902">
        <w:rPr>
          <w:color w:val="222222"/>
          <w:sz w:val="28"/>
          <w:szCs w:val="28"/>
        </w:rPr>
        <w:t>фологических изменений  экскреторных отделов и кровеносного русла в ра</w:t>
      </w:r>
      <w:r w:rsidRPr="00843902">
        <w:rPr>
          <w:color w:val="222222"/>
          <w:sz w:val="28"/>
          <w:szCs w:val="28"/>
        </w:rPr>
        <w:t>з</w:t>
      </w:r>
      <w:r w:rsidRPr="00843902">
        <w:rPr>
          <w:color w:val="222222"/>
          <w:sz w:val="28"/>
          <w:szCs w:val="28"/>
        </w:rPr>
        <w:t xml:space="preserve">ных возрастных группах в </w:t>
      </w:r>
      <w:proofErr w:type="gramStart"/>
      <w:r w:rsidRPr="00843902">
        <w:rPr>
          <w:color w:val="222222"/>
          <w:sz w:val="28"/>
          <w:szCs w:val="28"/>
        </w:rPr>
        <w:t>норме</w:t>
      </w:r>
      <w:proofErr w:type="gramEnd"/>
      <w:r w:rsidRPr="00843902">
        <w:rPr>
          <w:color w:val="222222"/>
          <w:sz w:val="28"/>
          <w:szCs w:val="28"/>
        </w:rPr>
        <w:t xml:space="preserve">  а также при недостаточности кровообр</w:t>
      </w:r>
      <w:r w:rsidRPr="00843902">
        <w:rPr>
          <w:color w:val="222222"/>
          <w:sz w:val="28"/>
          <w:szCs w:val="28"/>
        </w:rPr>
        <w:t>а</w:t>
      </w:r>
      <w:r w:rsidRPr="00843902">
        <w:rPr>
          <w:color w:val="222222"/>
          <w:sz w:val="28"/>
          <w:szCs w:val="28"/>
        </w:rPr>
        <w:t>щения, которое развивается при «легочном сердце».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b/>
          <w:color w:val="222222"/>
          <w:sz w:val="28"/>
          <w:szCs w:val="28"/>
        </w:rPr>
        <w:t>Цель исследования:</w:t>
      </w:r>
      <w:r w:rsidRPr="00843902">
        <w:rPr>
          <w:color w:val="222222"/>
          <w:sz w:val="28"/>
          <w:szCs w:val="28"/>
        </w:rPr>
        <w:t xml:space="preserve"> провести </w:t>
      </w:r>
      <w:proofErr w:type="gramStart"/>
      <w:r w:rsidRPr="00843902">
        <w:rPr>
          <w:color w:val="222222"/>
          <w:sz w:val="28"/>
          <w:szCs w:val="28"/>
        </w:rPr>
        <w:t>комплексное</w:t>
      </w:r>
      <w:proofErr w:type="gramEnd"/>
      <w:r w:rsidRPr="00843902">
        <w:rPr>
          <w:color w:val="222222"/>
          <w:sz w:val="28"/>
          <w:szCs w:val="28"/>
        </w:rPr>
        <w:t xml:space="preserve"> морфометрические иссл</w:t>
      </w:r>
      <w:r w:rsidRPr="00843902">
        <w:rPr>
          <w:color w:val="222222"/>
          <w:sz w:val="28"/>
          <w:szCs w:val="28"/>
        </w:rPr>
        <w:t>е</w:t>
      </w:r>
      <w:r w:rsidRPr="00843902">
        <w:rPr>
          <w:color w:val="222222"/>
          <w:sz w:val="28"/>
          <w:szCs w:val="28"/>
        </w:rPr>
        <w:t xml:space="preserve">дования особенностей структурной перестройки </w:t>
      </w:r>
      <w:proofErr w:type="spellStart"/>
      <w:r w:rsidRPr="00843902">
        <w:rPr>
          <w:color w:val="222222"/>
          <w:sz w:val="28"/>
          <w:szCs w:val="28"/>
        </w:rPr>
        <w:t>ацинарних</w:t>
      </w:r>
      <w:proofErr w:type="spellEnd"/>
      <w:r w:rsidRPr="00843902">
        <w:rPr>
          <w:color w:val="222222"/>
          <w:sz w:val="28"/>
          <w:szCs w:val="28"/>
        </w:rPr>
        <w:t xml:space="preserve"> отделов, артер</w:t>
      </w:r>
      <w:r w:rsidRPr="00843902">
        <w:rPr>
          <w:color w:val="222222"/>
          <w:sz w:val="28"/>
          <w:szCs w:val="28"/>
        </w:rPr>
        <w:t>и</w:t>
      </w:r>
      <w:r w:rsidRPr="00843902">
        <w:rPr>
          <w:color w:val="222222"/>
          <w:sz w:val="28"/>
          <w:szCs w:val="28"/>
        </w:rPr>
        <w:t xml:space="preserve">ального и </w:t>
      </w:r>
      <w:proofErr w:type="spellStart"/>
      <w:r w:rsidRPr="00843902">
        <w:rPr>
          <w:color w:val="222222"/>
          <w:sz w:val="28"/>
          <w:szCs w:val="28"/>
        </w:rPr>
        <w:t>гемомикроциркуляторного</w:t>
      </w:r>
      <w:proofErr w:type="spellEnd"/>
      <w:r w:rsidRPr="00843902">
        <w:rPr>
          <w:color w:val="222222"/>
          <w:sz w:val="28"/>
          <w:szCs w:val="28"/>
        </w:rPr>
        <w:t xml:space="preserve"> русла поджелудочной железы белых крыс разных возрастных групп в норме и в условиях недостаточности кров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обращения, при гипертензии в малом круге.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b/>
          <w:color w:val="222222"/>
          <w:sz w:val="28"/>
          <w:szCs w:val="28"/>
        </w:rPr>
        <w:t>Материал и методы.</w:t>
      </w:r>
      <w:r w:rsidRPr="00843902">
        <w:rPr>
          <w:color w:val="222222"/>
          <w:sz w:val="28"/>
          <w:szCs w:val="28"/>
        </w:rPr>
        <w:t xml:space="preserve"> Экспериментальные исследования проведены на 48 белых крысах-самцах, которые были разделены на 4 экспериментальные группы. </w:t>
      </w:r>
      <w:proofErr w:type="gramStart"/>
      <w:r w:rsidRPr="00843902">
        <w:rPr>
          <w:color w:val="222222"/>
          <w:sz w:val="28"/>
          <w:szCs w:val="28"/>
        </w:rPr>
        <w:t xml:space="preserve">К 1-й группе вошли 12 </w:t>
      </w:r>
      <w:proofErr w:type="spellStart"/>
      <w:r w:rsidRPr="00843902">
        <w:rPr>
          <w:color w:val="222222"/>
          <w:sz w:val="28"/>
          <w:szCs w:val="28"/>
        </w:rPr>
        <w:t>интактных</w:t>
      </w:r>
      <w:proofErr w:type="spellEnd"/>
      <w:r w:rsidRPr="00843902">
        <w:rPr>
          <w:color w:val="222222"/>
          <w:sz w:val="28"/>
          <w:szCs w:val="28"/>
        </w:rPr>
        <w:t xml:space="preserve"> молодых крыс, в возрасте 8 мес</w:t>
      </w:r>
      <w:r w:rsidRPr="00843902">
        <w:rPr>
          <w:color w:val="222222"/>
          <w:sz w:val="28"/>
          <w:szCs w:val="28"/>
        </w:rPr>
        <w:t>я</w:t>
      </w:r>
      <w:r w:rsidRPr="00843902">
        <w:rPr>
          <w:color w:val="222222"/>
          <w:sz w:val="28"/>
          <w:szCs w:val="28"/>
        </w:rPr>
        <w:t>цев; 2-й группе - 12 молодых крыс, которым было смоделировано гиперте</w:t>
      </w:r>
      <w:r w:rsidRPr="00843902">
        <w:rPr>
          <w:color w:val="222222"/>
          <w:sz w:val="28"/>
          <w:szCs w:val="28"/>
        </w:rPr>
        <w:t>н</w:t>
      </w:r>
      <w:r w:rsidRPr="00843902">
        <w:rPr>
          <w:color w:val="222222"/>
          <w:sz w:val="28"/>
          <w:szCs w:val="28"/>
        </w:rPr>
        <w:t xml:space="preserve">зию в малом круге кровообращения; к третьей группе вошло 12 старых </w:t>
      </w:r>
      <w:proofErr w:type="spellStart"/>
      <w:r w:rsidRPr="00843902">
        <w:rPr>
          <w:color w:val="222222"/>
          <w:sz w:val="28"/>
          <w:szCs w:val="28"/>
        </w:rPr>
        <w:t>и</w:t>
      </w:r>
      <w:r w:rsidRPr="00843902">
        <w:rPr>
          <w:color w:val="222222"/>
          <w:sz w:val="28"/>
          <w:szCs w:val="28"/>
        </w:rPr>
        <w:t>н</w:t>
      </w:r>
      <w:r w:rsidRPr="00843902">
        <w:rPr>
          <w:color w:val="222222"/>
          <w:sz w:val="28"/>
          <w:szCs w:val="28"/>
        </w:rPr>
        <w:t>тактных</w:t>
      </w:r>
      <w:proofErr w:type="spellEnd"/>
      <w:r w:rsidRPr="00843902">
        <w:rPr>
          <w:color w:val="222222"/>
          <w:sz w:val="28"/>
          <w:szCs w:val="28"/>
        </w:rPr>
        <w:t xml:space="preserve"> крыс, в возрасте 24 месяца; к 4-й группе 12 старых крыс, которым было смоделировано гипертензию в малом круге кровообращения.</w:t>
      </w:r>
      <w:proofErr w:type="gramEnd"/>
      <w:r w:rsidRPr="00843902">
        <w:rPr>
          <w:color w:val="222222"/>
          <w:sz w:val="28"/>
          <w:szCs w:val="28"/>
        </w:rPr>
        <w:t xml:space="preserve"> Гиперте</w:t>
      </w:r>
      <w:r w:rsidRPr="00843902">
        <w:rPr>
          <w:color w:val="222222"/>
          <w:sz w:val="28"/>
          <w:szCs w:val="28"/>
        </w:rPr>
        <w:t>н</w:t>
      </w:r>
      <w:r w:rsidRPr="00843902">
        <w:rPr>
          <w:color w:val="222222"/>
          <w:sz w:val="28"/>
          <w:szCs w:val="28"/>
        </w:rPr>
        <w:t xml:space="preserve">зию в малом круге кровообращения моделировали путем выполнения у крыс правосторонней </w:t>
      </w:r>
      <w:proofErr w:type="spellStart"/>
      <w:r w:rsidRPr="00843902">
        <w:rPr>
          <w:color w:val="222222"/>
          <w:sz w:val="28"/>
          <w:szCs w:val="28"/>
        </w:rPr>
        <w:t>пульмонэктомии</w:t>
      </w:r>
      <w:proofErr w:type="spellEnd"/>
      <w:r w:rsidRPr="00843902">
        <w:rPr>
          <w:color w:val="222222"/>
          <w:sz w:val="28"/>
          <w:szCs w:val="28"/>
        </w:rPr>
        <w:t>, что приводило к легочной гипертензии, гиперфункции и гипертрофии правого желудочка (легочное сердце). Опер</w:t>
      </w:r>
      <w:r w:rsidRPr="00843902">
        <w:rPr>
          <w:color w:val="222222"/>
          <w:sz w:val="28"/>
          <w:szCs w:val="28"/>
        </w:rPr>
        <w:t>а</w:t>
      </w:r>
      <w:r w:rsidRPr="00843902">
        <w:rPr>
          <w:color w:val="222222"/>
          <w:sz w:val="28"/>
          <w:szCs w:val="28"/>
        </w:rPr>
        <w:t>ции на животных выполняли в условиях тиопенталового наркоза, с соблюд</w:t>
      </w:r>
      <w:r w:rsidRPr="00843902">
        <w:rPr>
          <w:color w:val="222222"/>
          <w:sz w:val="28"/>
          <w:szCs w:val="28"/>
        </w:rPr>
        <w:t>е</w:t>
      </w:r>
      <w:r w:rsidRPr="00843902">
        <w:rPr>
          <w:color w:val="222222"/>
          <w:sz w:val="28"/>
          <w:szCs w:val="28"/>
        </w:rPr>
        <w:t xml:space="preserve">нием правил асептики и антисептики. Животных выводили из эксперимента через 3 месяца после </w:t>
      </w:r>
      <w:proofErr w:type="spellStart"/>
      <w:r w:rsidRPr="00843902">
        <w:rPr>
          <w:color w:val="222222"/>
          <w:sz w:val="28"/>
          <w:szCs w:val="28"/>
        </w:rPr>
        <w:t>пульмонэктомии</w:t>
      </w:r>
      <w:proofErr w:type="spellEnd"/>
      <w:r w:rsidRPr="00843902">
        <w:rPr>
          <w:color w:val="222222"/>
          <w:sz w:val="28"/>
          <w:szCs w:val="28"/>
        </w:rPr>
        <w:t xml:space="preserve"> путем кровопускания, в условиях ти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пенталовым наркоза. Все манипуляции с лабораторными животными пров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 xml:space="preserve">дили с соблюдением правил </w:t>
      </w:r>
      <w:proofErr w:type="gramStart"/>
      <w:r w:rsidRPr="00843902">
        <w:rPr>
          <w:color w:val="222222"/>
          <w:sz w:val="28"/>
          <w:szCs w:val="28"/>
        </w:rPr>
        <w:t>работ</w:t>
      </w:r>
      <w:proofErr w:type="gramEnd"/>
      <w:r w:rsidRPr="00843902">
        <w:rPr>
          <w:color w:val="222222"/>
          <w:sz w:val="28"/>
          <w:szCs w:val="28"/>
        </w:rPr>
        <w:t xml:space="preserve"> предусмотренных Европейской комиссией по надзору за проведением лабораторных и других исследований с участием экспериментальных животных разных видов.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>Для проведения морфологических и морфометрических исследований вырезали кусочки поджелудочной железы, которые фиксировали в 10% не</w:t>
      </w:r>
      <w:r w:rsidRPr="00843902">
        <w:rPr>
          <w:color w:val="222222"/>
          <w:sz w:val="28"/>
          <w:szCs w:val="28"/>
        </w:rPr>
        <w:t>й</w:t>
      </w:r>
      <w:r w:rsidRPr="00843902">
        <w:rPr>
          <w:color w:val="222222"/>
          <w:sz w:val="28"/>
          <w:szCs w:val="28"/>
        </w:rPr>
        <w:lastRenderedPageBreak/>
        <w:t xml:space="preserve">тральном растворе формалина и после проведения через этиловые спирты возрастающих концентраций помещали в парафин. Гистологические срезы толщиной 5-6 мкм окрашивали гематоксилином и эозином, по </w:t>
      </w:r>
      <w:proofErr w:type="spellStart"/>
      <w:r w:rsidRPr="00843902">
        <w:rPr>
          <w:color w:val="222222"/>
          <w:sz w:val="28"/>
          <w:szCs w:val="28"/>
        </w:rPr>
        <w:t>ван</w:t>
      </w:r>
      <w:proofErr w:type="spellEnd"/>
      <w:r w:rsidRPr="00843902">
        <w:rPr>
          <w:color w:val="222222"/>
          <w:sz w:val="28"/>
          <w:szCs w:val="28"/>
        </w:rPr>
        <w:t xml:space="preserve"> </w:t>
      </w:r>
      <w:proofErr w:type="spellStart"/>
      <w:r w:rsidRPr="00843902">
        <w:rPr>
          <w:color w:val="222222"/>
          <w:sz w:val="28"/>
          <w:szCs w:val="28"/>
        </w:rPr>
        <w:t>Гизону</w:t>
      </w:r>
      <w:proofErr w:type="spellEnd"/>
      <w:r w:rsidRPr="00843902">
        <w:rPr>
          <w:color w:val="222222"/>
          <w:sz w:val="28"/>
          <w:szCs w:val="28"/>
        </w:rPr>
        <w:t xml:space="preserve">, по </w:t>
      </w:r>
      <w:proofErr w:type="spellStart"/>
      <w:r w:rsidRPr="00843902">
        <w:rPr>
          <w:color w:val="222222"/>
          <w:sz w:val="28"/>
          <w:szCs w:val="28"/>
        </w:rPr>
        <w:t>Вейгерту</w:t>
      </w:r>
      <w:proofErr w:type="spellEnd"/>
      <w:r w:rsidRPr="00843902">
        <w:rPr>
          <w:color w:val="222222"/>
          <w:sz w:val="28"/>
          <w:szCs w:val="28"/>
        </w:rPr>
        <w:t xml:space="preserve">. Проводили гистологическое и морфометрические исследования артерий мелкого калибра с внешним диаметром (26-50) мкм, где определяли внешний и внутренний диаметр, толщину </w:t>
      </w:r>
      <w:proofErr w:type="spellStart"/>
      <w:r w:rsidRPr="00843902">
        <w:rPr>
          <w:color w:val="222222"/>
          <w:sz w:val="28"/>
          <w:szCs w:val="28"/>
        </w:rPr>
        <w:t>медии</w:t>
      </w:r>
      <w:proofErr w:type="spellEnd"/>
      <w:r w:rsidRPr="00843902">
        <w:rPr>
          <w:color w:val="222222"/>
          <w:sz w:val="28"/>
          <w:szCs w:val="28"/>
        </w:rPr>
        <w:t xml:space="preserve">, индекс </w:t>
      </w:r>
      <w:proofErr w:type="spellStart"/>
      <w:r w:rsidRPr="00843902">
        <w:rPr>
          <w:color w:val="222222"/>
          <w:sz w:val="28"/>
          <w:szCs w:val="28"/>
        </w:rPr>
        <w:t>Вогенворта</w:t>
      </w:r>
      <w:proofErr w:type="spellEnd"/>
      <w:r w:rsidRPr="00843902">
        <w:rPr>
          <w:color w:val="222222"/>
          <w:sz w:val="28"/>
          <w:szCs w:val="28"/>
        </w:rPr>
        <w:t xml:space="preserve"> (отн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 xml:space="preserve">шение площади стенки к площади ее просвета), высоту </w:t>
      </w:r>
      <w:proofErr w:type="spellStart"/>
      <w:r w:rsidRPr="00843902">
        <w:rPr>
          <w:color w:val="222222"/>
          <w:sz w:val="28"/>
          <w:szCs w:val="28"/>
        </w:rPr>
        <w:t>эндотелиоцитов</w:t>
      </w:r>
      <w:proofErr w:type="spellEnd"/>
      <w:r w:rsidRPr="00843902">
        <w:rPr>
          <w:color w:val="222222"/>
          <w:sz w:val="28"/>
          <w:szCs w:val="28"/>
        </w:rPr>
        <w:t xml:space="preserve">, диаметр ядер </w:t>
      </w:r>
      <w:proofErr w:type="spellStart"/>
      <w:r w:rsidRPr="00843902">
        <w:rPr>
          <w:color w:val="222222"/>
          <w:sz w:val="28"/>
          <w:szCs w:val="28"/>
        </w:rPr>
        <w:t>эндотелиоцитов</w:t>
      </w:r>
      <w:proofErr w:type="spellEnd"/>
      <w:r w:rsidRPr="00843902">
        <w:rPr>
          <w:color w:val="222222"/>
          <w:sz w:val="28"/>
          <w:szCs w:val="28"/>
        </w:rPr>
        <w:t xml:space="preserve">, ядерно-цитоплазматические отношения </w:t>
      </w:r>
      <w:proofErr w:type="spellStart"/>
      <w:r w:rsidRPr="00843902">
        <w:rPr>
          <w:color w:val="222222"/>
          <w:sz w:val="28"/>
          <w:szCs w:val="28"/>
        </w:rPr>
        <w:t>энд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телиоцитов</w:t>
      </w:r>
      <w:proofErr w:type="spellEnd"/>
      <w:r w:rsidRPr="00843902">
        <w:rPr>
          <w:color w:val="222222"/>
          <w:sz w:val="28"/>
          <w:szCs w:val="28"/>
        </w:rPr>
        <w:t xml:space="preserve"> и относительный объем поврежденных </w:t>
      </w:r>
      <w:proofErr w:type="spellStart"/>
      <w:r w:rsidRPr="00843902">
        <w:rPr>
          <w:color w:val="222222"/>
          <w:sz w:val="28"/>
          <w:szCs w:val="28"/>
        </w:rPr>
        <w:t>эндотелиоцитов</w:t>
      </w:r>
      <w:proofErr w:type="spellEnd"/>
      <w:r w:rsidRPr="00843902">
        <w:rPr>
          <w:color w:val="222222"/>
          <w:sz w:val="28"/>
          <w:szCs w:val="28"/>
        </w:rPr>
        <w:t>. Пров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 xml:space="preserve">дили морфометрические исследования элементов </w:t>
      </w:r>
      <w:proofErr w:type="spellStart"/>
      <w:r w:rsidRPr="00843902">
        <w:rPr>
          <w:color w:val="222222"/>
          <w:sz w:val="28"/>
          <w:szCs w:val="28"/>
        </w:rPr>
        <w:t>гемомикроциркуляторного</w:t>
      </w:r>
      <w:proofErr w:type="spellEnd"/>
      <w:r w:rsidRPr="00843902">
        <w:rPr>
          <w:color w:val="222222"/>
          <w:sz w:val="28"/>
          <w:szCs w:val="28"/>
        </w:rPr>
        <w:t xml:space="preserve"> русла. Дополнительно микроциркуляторное русло изучали путем инъекции </w:t>
      </w:r>
      <w:proofErr w:type="spellStart"/>
      <w:proofErr w:type="gramStart"/>
      <w:r w:rsidRPr="00843902">
        <w:rPr>
          <w:color w:val="222222"/>
          <w:sz w:val="28"/>
          <w:szCs w:val="28"/>
        </w:rPr>
        <w:t>тушь-желатиновой</w:t>
      </w:r>
      <w:proofErr w:type="spellEnd"/>
      <w:proofErr w:type="gramEnd"/>
      <w:r w:rsidRPr="00843902">
        <w:rPr>
          <w:color w:val="222222"/>
          <w:sz w:val="28"/>
          <w:szCs w:val="28"/>
        </w:rPr>
        <w:t xml:space="preserve"> массой с последующим изготовлением просветленных препаратов, а также с помощью импрегнации </w:t>
      </w:r>
      <w:proofErr w:type="spellStart"/>
      <w:r w:rsidRPr="00843902">
        <w:rPr>
          <w:color w:val="222222"/>
          <w:sz w:val="28"/>
          <w:szCs w:val="28"/>
        </w:rPr>
        <w:t>азотно-кислым</w:t>
      </w:r>
      <w:proofErr w:type="spellEnd"/>
      <w:r w:rsidRPr="00843902">
        <w:rPr>
          <w:color w:val="222222"/>
          <w:sz w:val="28"/>
          <w:szCs w:val="28"/>
        </w:rPr>
        <w:t xml:space="preserve"> серебром за К</w:t>
      </w:r>
      <w:r w:rsidRPr="00843902">
        <w:rPr>
          <w:color w:val="222222"/>
          <w:sz w:val="28"/>
          <w:szCs w:val="28"/>
        </w:rPr>
        <w:t>у</w:t>
      </w:r>
      <w:r w:rsidRPr="00843902">
        <w:rPr>
          <w:color w:val="222222"/>
          <w:sz w:val="28"/>
          <w:szCs w:val="28"/>
        </w:rPr>
        <w:t xml:space="preserve">прияновым. Проводили измерения диаметров </w:t>
      </w:r>
      <w:proofErr w:type="spellStart"/>
      <w:r w:rsidRPr="00843902">
        <w:rPr>
          <w:color w:val="222222"/>
          <w:sz w:val="28"/>
          <w:szCs w:val="28"/>
        </w:rPr>
        <w:t>артериол</w:t>
      </w:r>
      <w:proofErr w:type="spellEnd"/>
      <w:r w:rsidRPr="00843902">
        <w:rPr>
          <w:color w:val="222222"/>
          <w:sz w:val="28"/>
          <w:szCs w:val="28"/>
        </w:rPr>
        <w:t xml:space="preserve">, капилляров и </w:t>
      </w:r>
      <w:proofErr w:type="spellStart"/>
      <w:r w:rsidRPr="00843902">
        <w:rPr>
          <w:color w:val="222222"/>
          <w:sz w:val="28"/>
          <w:szCs w:val="28"/>
        </w:rPr>
        <w:t>венул</w:t>
      </w:r>
      <w:proofErr w:type="spellEnd"/>
      <w:r w:rsidRPr="00843902">
        <w:rPr>
          <w:color w:val="222222"/>
          <w:sz w:val="28"/>
          <w:szCs w:val="28"/>
        </w:rPr>
        <w:t>. Отдельно определяли удельный вес кровеносных капилляров (относител</w:t>
      </w:r>
      <w:r w:rsidRPr="00843902">
        <w:rPr>
          <w:color w:val="222222"/>
          <w:sz w:val="28"/>
          <w:szCs w:val="28"/>
        </w:rPr>
        <w:t>ь</w:t>
      </w:r>
      <w:r w:rsidRPr="00843902">
        <w:rPr>
          <w:color w:val="222222"/>
          <w:sz w:val="28"/>
          <w:szCs w:val="28"/>
        </w:rPr>
        <w:t xml:space="preserve">ный объем). С целью понимания структурных изменений </w:t>
      </w:r>
      <w:proofErr w:type="spellStart"/>
      <w:r w:rsidRPr="00843902">
        <w:rPr>
          <w:color w:val="222222"/>
          <w:sz w:val="28"/>
          <w:szCs w:val="28"/>
        </w:rPr>
        <w:t>гемомикроцирк</w:t>
      </w:r>
      <w:r w:rsidRPr="00843902">
        <w:rPr>
          <w:color w:val="222222"/>
          <w:sz w:val="28"/>
          <w:szCs w:val="28"/>
        </w:rPr>
        <w:t>у</w:t>
      </w:r>
      <w:r w:rsidRPr="00843902">
        <w:rPr>
          <w:color w:val="222222"/>
          <w:sz w:val="28"/>
          <w:szCs w:val="28"/>
        </w:rPr>
        <w:t>ляторного</w:t>
      </w:r>
      <w:proofErr w:type="spellEnd"/>
      <w:r w:rsidRPr="00843902">
        <w:rPr>
          <w:color w:val="222222"/>
          <w:sz w:val="28"/>
          <w:szCs w:val="28"/>
        </w:rPr>
        <w:t xml:space="preserve"> русла и его влияние на изменение гидростатического давления в капиллярах определяли </w:t>
      </w:r>
      <w:proofErr w:type="spellStart"/>
      <w:r w:rsidRPr="00843902">
        <w:rPr>
          <w:color w:val="222222"/>
          <w:sz w:val="28"/>
          <w:szCs w:val="28"/>
        </w:rPr>
        <w:t>артериоло-венулярный</w:t>
      </w:r>
      <w:proofErr w:type="spellEnd"/>
      <w:r w:rsidRPr="00843902">
        <w:rPr>
          <w:color w:val="222222"/>
          <w:sz w:val="28"/>
          <w:szCs w:val="28"/>
        </w:rPr>
        <w:t xml:space="preserve"> индекс (коэффициент отн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 xml:space="preserve">шения диаметров </w:t>
      </w:r>
      <w:proofErr w:type="spellStart"/>
      <w:r w:rsidRPr="00843902">
        <w:rPr>
          <w:color w:val="222222"/>
          <w:sz w:val="28"/>
          <w:szCs w:val="28"/>
        </w:rPr>
        <w:t>артериол</w:t>
      </w:r>
      <w:proofErr w:type="spellEnd"/>
      <w:r w:rsidRPr="00843902">
        <w:rPr>
          <w:color w:val="222222"/>
          <w:sz w:val="28"/>
          <w:szCs w:val="28"/>
        </w:rPr>
        <w:t xml:space="preserve"> к диаметрам </w:t>
      </w:r>
      <w:proofErr w:type="spellStart"/>
      <w:r w:rsidRPr="00843902">
        <w:rPr>
          <w:color w:val="222222"/>
          <w:sz w:val="28"/>
          <w:szCs w:val="28"/>
        </w:rPr>
        <w:t>венул</w:t>
      </w:r>
      <w:proofErr w:type="spellEnd"/>
      <w:r w:rsidRPr="00843902">
        <w:rPr>
          <w:color w:val="222222"/>
          <w:sz w:val="28"/>
          <w:szCs w:val="28"/>
        </w:rPr>
        <w:t>).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 xml:space="preserve">Также проводили гистологическое исследование экзокринных отделов. </w:t>
      </w:r>
      <w:proofErr w:type="spellStart"/>
      <w:r w:rsidRPr="00843902">
        <w:rPr>
          <w:color w:val="222222"/>
          <w:sz w:val="28"/>
          <w:szCs w:val="28"/>
        </w:rPr>
        <w:t>Морфометрически</w:t>
      </w:r>
      <w:proofErr w:type="spellEnd"/>
      <w:r w:rsidRPr="00843902">
        <w:rPr>
          <w:color w:val="222222"/>
          <w:sz w:val="28"/>
          <w:szCs w:val="28"/>
        </w:rPr>
        <w:t xml:space="preserve"> определяли диаметр ядер экзокринных </w:t>
      </w:r>
      <w:proofErr w:type="spellStart"/>
      <w:r w:rsidRPr="00843902">
        <w:rPr>
          <w:color w:val="222222"/>
          <w:sz w:val="28"/>
          <w:szCs w:val="28"/>
        </w:rPr>
        <w:t>панкреатоцитов</w:t>
      </w:r>
      <w:proofErr w:type="spellEnd"/>
      <w:r w:rsidRPr="00843902">
        <w:rPr>
          <w:color w:val="222222"/>
          <w:sz w:val="28"/>
          <w:szCs w:val="28"/>
        </w:rPr>
        <w:t xml:space="preserve">, диаметр </w:t>
      </w:r>
      <w:proofErr w:type="spellStart"/>
      <w:r w:rsidRPr="00843902">
        <w:rPr>
          <w:color w:val="222222"/>
          <w:sz w:val="28"/>
          <w:szCs w:val="28"/>
        </w:rPr>
        <w:t>ацинусов</w:t>
      </w:r>
      <w:proofErr w:type="spellEnd"/>
      <w:r w:rsidRPr="00843902">
        <w:rPr>
          <w:color w:val="222222"/>
          <w:sz w:val="28"/>
          <w:szCs w:val="28"/>
        </w:rPr>
        <w:t xml:space="preserve">, количество экзокринных </w:t>
      </w:r>
      <w:proofErr w:type="spellStart"/>
      <w:r w:rsidRPr="00843902">
        <w:rPr>
          <w:color w:val="222222"/>
          <w:sz w:val="28"/>
          <w:szCs w:val="28"/>
        </w:rPr>
        <w:t>панкреатоцитов</w:t>
      </w:r>
      <w:proofErr w:type="spellEnd"/>
      <w:r w:rsidRPr="00843902">
        <w:rPr>
          <w:color w:val="222222"/>
          <w:sz w:val="28"/>
          <w:szCs w:val="28"/>
        </w:rPr>
        <w:t xml:space="preserve"> на срезе </w:t>
      </w:r>
      <w:proofErr w:type="spellStart"/>
      <w:r w:rsidRPr="00843902">
        <w:rPr>
          <w:color w:val="222222"/>
          <w:sz w:val="28"/>
          <w:szCs w:val="28"/>
        </w:rPr>
        <w:t>ацин</w:t>
      </w:r>
      <w:r w:rsidRPr="00843902">
        <w:rPr>
          <w:color w:val="222222"/>
          <w:sz w:val="28"/>
          <w:szCs w:val="28"/>
        </w:rPr>
        <w:t>у</w:t>
      </w:r>
      <w:r w:rsidRPr="00843902">
        <w:rPr>
          <w:color w:val="222222"/>
          <w:sz w:val="28"/>
          <w:szCs w:val="28"/>
        </w:rPr>
        <w:t>са</w:t>
      </w:r>
      <w:proofErr w:type="spellEnd"/>
      <w:r w:rsidRPr="00843902">
        <w:rPr>
          <w:color w:val="222222"/>
          <w:sz w:val="28"/>
          <w:szCs w:val="28"/>
        </w:rPr>
        <w:t xml:space="preserve">. Вычисляли площадь ядер экзокринных </w:t>
      </w:r>
      <w:proofErr w:type="spellStart"/>
      <w:r w:rsidRPr="00843902">
        <w:rPr>
          <w:color w:val="222222"/>
          <w:sz w:val="28"/>
          <w:szCs w:val="28"/>
        </w:rPr>
        <w:t>панкреатоцитов</w:t>
      </w:r>
      <w:proofErr w:type="spellEnd"/>
      <w:r w:rsidRPr="00843902">
        <w:rPr>
          <w:color w:val="222222"/>
          <w:sz w:val="28"/>
          <w:szCs w:val="28"/>
        </w:rPr>
        <w:t xml:space="preserve">, площадь сечения цитоплазмы экзокринных </w:t>
      </w:r>
      <w:proofErr w:type="spellStart"/>
      <w:r w:rsidRPr="00843902">
        <w:rPr>
          <w:color w:val="222222"/>
          <w:sz w:val="28"/>
          <w:szCs w:val="28"/>
        </w:rPr>
        <w:t>панкреатоцитов</w:t>
      </w:r>
      <w:proofErr w:type="spellEnd"/>
      <w:r w:rsidRPr="00843902">
        <w:rPr>
          <w:color w:val="222222"/>
          <w:sz w:val="28"/>
          <w:szCs w:val="28"/>
        </w:rPr>
        <w:t>, ядерно-цитоплазматические о</w:t>
      </w:r>
      <w:r w:rsidRPr="00843902">
        <w:rPr>
          <w:color w:val="222222"/>
          <w:sz w:val="28"/>
          <w:szCs w:val="28"/>
        </w:rPr>
        <w:t>т</w:t>
      </w:r>
      <w:r w:rsidRPr="00843902">
        <w:rPr>
          <w:color w:val="222222"/>
          <w:sz w:val="28"/>
          <w:szCs w:val="28"/>
        </w:rPr>
        <w:t xml:space="preserve">ношения, площадь сечения </w:t>
      </w:r>
      <w:proofErr w:type="spellStart"/>
      <w:r w:rsidRPr="00843902">
        <w:rPr>
          <w:color w:val="222222"/>
          <w:sz w:val="28"/>
          <w:szCs w:val="28"/>
        </w:rPr>
        <w:t>ацинусов</w:t>
      </w:r>
      <w:proofErr w:type="spellEnd"/>
      <w:r w:rsidRPr="00843902">
        <w:rPr>
          <w:color w:val="222222"/>
          <w:sz w:val="28"/>
          <w:szCs w:val="28"/>
        </w:rPr>
        <w:t>. Отдельно,  определяли удельный вес паренхимы и удельный вес стромы. Морфометрические исследования пров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 xml:space="preserve">дили с помощью системы визуального анализа гистологических препаратов с использованием программы Видео Тест -5.0, KAAPA </w:t>
      </w:r>
      <w:proofErr w:type="spellStart"/>
      <w:r w:rsidRPr="00843902">
        <w:rPr>
          <w:color w:val="222222"/>
          <w:sz w:val="28"/>
          <w:szCs w:val="28"/>
        </w:rPr>
        <w:t>Image</w:t>
      </w:r>
      <w:proofErr w:type="spellEnd"/>
      <w:r w:rsidRPr="00843902">
        <w:rPr>
          <w:color w:val="222222"/>
          <w:sz w:val="28"/>
          <w:szCs w:val="28"/>
        </w:rPr>
        <w:t xml:space="preserve"> </w:t>
      </w:r>
      <w:proofErr w:type="spellStart"/>
      <w:r w:rsidRPr="00843902">
        <w:rPr>
          <w:color w:val="222222"/>
          <w:sz w:val="28"/>
          <w:szCs w:val="28"/>
        </w:rPr>
        <w:t>Base</w:t>
      </w:r>
      <w:proofErr w:type="spellEnd"/>
      <w:r w:rsidRPr="00843902">
        <w:rPr>
          <w:color w:val="222222"/>
          <w:sz w:val="28"/>
          <w:szCs w:val="28"/>
        </w:rPr>
        <w:t xml:space="preserve"> и </w:t>
      </w:r>
      <w:proofErr w:type="spellStart"/>
      <w:r w:rsidRPr="00843902">
        <w:rPr>
          <w:color w:val="222222"/>
          <w:sz w:val="28"/>
          <w:szCs w:val="28"/>
        </w:rPr>
        <w:t>Microsoft</w:t>
      </w:r>
      <w:proofErr w:type="spellEnd"/>
      <w:r w:rsidRPr="00843902">
        <w:rPr>
          <w:color w:val="222222"/>
          <w:sz w:val="28"/>
          <w:szCs w:val="28"/>
        </w:rPr>
        <w:t xml:space="preserve"> </w:t>
      </w:r>
      <w:proofErr w:type="spellStart"/>
      <w:r w:rsidRPr="00843902">
        <w:rPr>
          <w:color w:val="222222"/>
          <w:sz w:val="28"/>
          <w:szCs w:val="28"/>
        </w:rPr>
        <w:t>Excel</w:t>
      </w:r>
      <w:proofErr w:type="spellEnd"/>
      <w:r w:rsidRPr="00843902">
        <w:rPr>
          <w:color w:val="222222"/>
          <w:sz w:val="28"/>
          <w:szCs w:val="28"/>
        </w:rPr>
        <w:t>. Изображение на монитор компьютера выводили, используя микроскоп «</w:t>
      </w:r>
      <w:proofErr w:type="spellStart"/>
      <w:r w:rsidRPr="00843902">
        <w:rPr>
          <w:color w:val="222222"/>
          <w:sz w:val="28"/>
          <w:szCs w:val="28"/>
        </w:rPr>
        <w:t>MICROmed</w:t>
      </w:r>
      <w:proofErr w:type="spellEnd"/>
      <w:r w:rsidRPr="00843902">
        <w:rPr>
          <w:color w:val="222222"/>
          <w:sz w:val="28"/>
          <w:szCs w:val="28"/>
        </w:rPr>
        <w:t xml:space="preserve"> SEO SCAN» и видеокамеру «</w:t>
      </w:r>
      <w:proofErr w:type="spellStart"/>
      <w:r w:rsidRPr="00843902">
        <w:rPr>
          <w:color w:val="222222"/>
          <w:sz w:val="28"/>
          <w:szCs w:val="28"/>
        </w:rPr>
        <w:t>Vision</w:t>
      </w:r>
      <w:proofErr w:type="spellEnd"/>
      <w:r w:rsidRPr="00843902">
        <w:rPr>
          <w:color w:val="222222"/>
          <w:sz w:val="28"/>
          <w:szCs w:val="28"/>
        </w:rPr>
        <w:t xml:space="preserve"> CCD </w:t>
      </w:r>
      <w:proofErr w:type="spellStart"/>
      <w:r w:rsidRPr="00843902">
        <w:rPr>
          <w:color w:val="222222"/>
          <w:sz w:val="28"/>
          <w:szCs w:val="28"/>
        </w:rPr>
        <w:t>Camera</w:t>
      </w:r>
      <w:proofErr w:type="spellEnd"/>
      <w:r w:rsidRPr="00843902">
        <w:rPr>
          <w:color w:val="222222"/>
          <w:sz w:val="28"/>
          <w:szCs w:val="28"/>
        </w:rPr>
        <w:t>».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 xml:space="preserve">Статистическую обработку полученных </w:t>
      </w:r>
      <w:proofErr w:type="gramStart"/>
      <w:r w:rsidRPr="00843902">
        <w:rPr>
          <w:color w:val="222222"/>
          <w:sz w:val="28"/>
          <w:szCs w:val="28"/>
        </w:rPr>
        <w:t>при</w:t>
      </w:r>
      <w:proofErr w:type="gramEnd"/>
      <w:r w:rsidRPr="00843902">
        <w:rPr>
          <w:color w:val="222222"/>
          <w:sz w:val="28"/>
          <w:szCs w:val="28"/>
        </w:rPr>
        <w:t xml:space="preserve"> морфометрических изм</w:t>
      </w:r>
      <w:r w:rsidRPr="00843902">
        <w:rPr>
          <w:color w:val="222222"/>
          <w:sz w:val="28"/>
          <w:szCs w:val="28"/>
        </w:rPr>
        <w:t>е</w:t>
      </w:r>
      <w:r w:rsidRPr="00843902">
        <w:rPr>
          <w:color w:val="222222"/>
          <w:sz w:val="28"/>
          <w:szCs w:val="28"/>
        </w:rPr>
        <w:t>рений и расчетов цифровых величин проводили с помощью программного комплекса STATISTICA (</w:t>
      </w:r>
      <w:proofErr w:type="spellStart"/>
      <w:r w:rsidRPr="00843902">
        <w:rPr>
          <w:color w:val="222222"/>
          <w:sz w:val="28"/>
          <w:szCs w:val="28"/>
        </w:rPr>
        <w:t>StatSoft</w:t>
      </w:r>
      <w:proofErr w:type="spellEnd"/>
      <w:r w:rsidRPr="00843902">
        <w:rPr>
          <w:color w:val="222222"/>
          <w:sz w:val="28"/>
          <w:szCs w:val="28"/>
        </w:rPr>
        <w:t>). Достоверность различий между сравн</w:t>
      </w:r>
      <w:r w:rsidRPr="00843902">
        <w:rPr>
          <w:color w:val="222222"/>
          <w:sz w:val="28"/>
          <w:szCs w:val="28"/>
        </w:rPr>
        <w:t>и</w:t>
      </w:r>
      <w:r w:rsidRPr="00843902">
        <w:rPr>
          <w:color w:val="222222"/>
          <w:sz w:val="28"/>
          <w:szCs w:val="28"/>
        </w:rPr>
        <w:t xml:space="preserve">ваемыми морфометрическими показателями определяли по U-критерию Манна-Уитни. Статистически значимыми различия считали при </w:t>
      </w:r>
      <w:proofErr w:type="spellStart"/>
      <w:r w:rsidRPr="00843902">
        <w:rPr>
          <w:color w:val="222222"/>
          <w:sz w:val="28"/>
          <w:szCs w:val="28"/>
        </w:rPr>
        <w:t>p</w:t>
      </w:r>
      <w:proofErr w:type="spellEnd"/>
      <w:r w:rsidRPr="00843902">
        <w:rPr>
          <w:color w:val="222222"/>
          <w:sz w:val="28"/>
          <w:szCs w:val="28"/>
        </w:rPr>
        <w:t xml:space="preserve"> &lt;0,05.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b/>
          <w:color w:val="222222"/>
          <w:sz w:val="28"/>
          <w:szCs w:val="28"/>
        </w:rPr>
        <w:t>Результаты исследования и их обсуждение.</w:t>
      </w:r>
      <w:r w:rsidRPr="00843902">
        <w:rPr>
          <w:color w:val="222222"/>
          <w:sz w:val="28"/>
          <w:szCs w:val="28"/>
        </w:rPr>
        <w:t xml:space="preserve"> Проведенными морф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 xml:space="preserve">метрическими исследованиями </w:t>
      </w:r>
      <w:proofErr w:type="spellStart"/>
      <w:r w:rsidRPr="00843902">
        <w:rPr>
          <w:color w:val="222222"/>
          <w:sz w:val="28"/>
          <w:szCs w:val="28"/>
        </w:rPr>
        <w:t>ацинарных</w:t>
      </w:r>
      <w:proofErr w:type="spellEnd"/>
      <w:r w:rsidRPr="00843902">
        <w:rPr>
          <w:color w:val="222222"/>
          <w:sz w:val="28"/>
          <w:szCs w:val="28"/>
        </w:rPr>
        <w:t xml:space="preserve"> отделов, артерий и </w:t>
      </w:r>
      <w:proofErr w:type="spellStart"/>
      <w:r w:rsidRPr="00843902">
        <w:rPr>
          <w:color w:val="222222"/>
          <w:sz w:val="28"/>
          <w:szCs w:val="28"/>
        </w:rPr>
        <w:t>гемомикр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циркуляторного</w:t>
      </w:r>
      <w:proofErr w:type="spellEnd"/>
      <w:r w:rsidRPr="00843902">
        <w:rPr>
          <w:color w:val="222222"/>
          <w:sz w:val="28"/>
          <w:szCs w:val="28"/>
        </w:rPr>
        <w:t xml:space="preserve"> русла поджелудочной железы установлено имеющуюся ра</w:t>
      </w:r>
      <w:r w:rsidRPr="00843902">
        <w:rPr>
          <w:color w:val="222222"/>
          <w:sz w:val="28"/>
          <w:szCs w:val="28"/>
        </w:rPr>
        <w:t>з</w:t>
      </w:r>
      <w:r w:rsidRPr="00843902">
        <w:rPr>
          <w:color w:val="222222"/>
          <w:sz w:val="28"/>
          <w:szCs w:val="28"/>
        </w:rPr>
        <w:t xml:space="preserve">ницу между многими их характеристиками в белых крыс разных возрастных групп, а также в </w:t>
      </w:r>
      <w:proofErr w:type="spellStart"/>
      <w:r w:rsidRPr="00843902">
        <w:rPr>
          <w:color w:val="222222"/>
          <w:sz w:val="28"/>
          <w:szCs w:val="28"/>
        </w:rPr>
        <w:t>интактных</w:t>
      </w:r>
      <w:proofErr w:type="spellEnd"/>
      <w:r w:rsidRPr="00843902">
        <w:rPr>
          <w:color w:val="222222"/>
          <w:sz w:val="28"/>
          <w:szCs w:val="28"/>
        </w:rPr>
        <w:t xml:space="preserve"> животных и при   гипертензии в малом круге с нарушением кровообращения в большом круге.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>Всесторонним анализом морфометрических параметров артерий ме</w:t>
      </w:r>
      <w:r w:rsidRPr="00843902">
        <w:rPr>
          <w:color w:val="222222"/>
          <w:sz w:val="28"/>
          <w:szCs w:val="28"/>
        </w:rPr>
        <w:t>л</w:t>
      </w:r>
      <w:r w:rsidRPr="00843902">
        <w:rPr>
          <w:color w:val="222222"/>
          <w:sz w:val="28"/>
          <w:szCs w:val="28"/>
        </w:rPr>
        <w:t xml:space="preserve">кого калибра и </w:t>
      </w:r>
      <w:proofErr w:type="spellStart"/>
      <w:r w:rsidRPr="00843902">
        <w:rPr>
          <w:color w:val="222222"/>
          <w:sz w:val="28"/>
          <w:szCs w:val="28"/>
        </w:rPr>
        <w:t>гемомикроциркуляторного</w:t>
      </w:r>
      <w:proofErr w:type="spellEnd"/>
      <w:r w:rsidRPr="00843902">
        <w:rPr>
          <w:color w:val="222222"/>
          <w:sz w:val="28"/>
          <w:szCs w:val="28"/>
        </w:rPr>
        <w:t xml:space="preserve"> русла поджелудочной железы при </w:t>
      </w:r>
      <w:r w:rsidRPr="00843902">
        <w:rPr>
          <w:color w:val="222222"/>
          <w:sz w:val="28"/>
          <w:szCs w:val="28"/>
        </w:rPr>
        <w:lastRenderedPageBreak/>
        <w:t>моделировании нарушений кровообращения установлены существенные и</w:t>
      </w:r>
      <w:r w:rsidRPr="00843902">
        <w:rPr>
          <w:color w:val="222222"/>
          <w:sz w:val="28"/>
          <w:szCs w:val="28"/>
        </w:rPr>
        <w:t>з</w:t>
      </w:r>
      <w:r w:rsidRPr="00843902">
        <w:rPr>
          <w:color w:val="222222"/>
          <w:sz w:val="28"/>
          <w:szCs w:val="28"/>
        </w:rPr>
        <w:t xml:space="preserve">менения по сравнению с </w:t>
      </w:r>
      <w:proofErr w:type="spellStart"/>
      <w:r w:rsidRPr="00843902">
        <w:rPr>
          <w:color w:val="222222"/>
          <w:sz w:val="28"/>
          <w:szCs w:val="28"/>
        </w:rPr>
        <w:t>интактными</w:t>
      </w:r>
      <w:proofErr w:type="spellEnd"/>
      <w:r w:rsidRPr="00843902">
        <w:rPr>
          <w:color w:val="222222"/>
          <w:sz w:val="28"/>
          <w:szCs w:val="28"/>
        </w:rPr>
        <w:t xml:space="preserve"> молодыми и старыми крысами (табл.1,2). При этом в </w:t>
      </w:r>
      <w:proofErr w:type="gramStart"/>
      <w:r w:rsidRPr="00843902">
        <w:rPr>
          <w:color w:val="222222"/>
          <w:sz w:val="28"/>
          <w:szCs w:val="28"/>
        </w:rPr>
        <w:t>обоих</w:t>
      </w:r>
      <w:proofErr w:type="gramEnd"/>
      <w:r w:rsidRPr="00843902">
        <w:rPr>
          <w:color w:val="222222"/>
          <w:sz w:val="28"/>
          <w:szCs w:val="28"/>
        </w:rPr>
        <w:t xml:space="preserve"> экспериментальных группах животных имело место увеличение, с высоким уровнем значимости (</w:t>
      </w:r>
      <w:proofErr w:type="spellStart"/>
      <w:r w:rsidRPr="00843902">
        <w:rPr>
          <w:color w:val="222222"/>
          <w:sz w:val="28"/>
          <w:szCs w:val="28"/>
        </w:rPr>
        <w:t>p</w:t>
      </w:r>
      <w:proofErr w:type="spellEnd"/>
      <w:r w:rsidRPr="00843902">
        <w:rPr>
          <w:color w:val="222222"/>
          <w:sz w:val="28"/>
          <w:szCs w:val="28"/>
        </w:rPr>
        <w:t>&lt;0,001), внешнего ди</w:t>
      </w:r>
      <w:r w:rsidRPr="00843902">
        <w:rPr>
          <w:color w:val="222222"/>
          <w:sz w:val="28"/>
          <w:szCs w:val="28"/>
        </w:rPr>
        <w:t>а</w:t>
      </w:r>
      <w:r w:rsidRPr="00843902">
        <w:rPr>
          <w:color w:val="222222"/>
          <w:sz w:val="28"/>
          <w:szCs w:val="28"/>
        </w:rPr>
        <w:t>метра мелких артерий и уменьшение просвета на 13% -15%. Толщина сре</w:t>
      </w:r>
      <w:r w:rsidRPr="00843902">
        <w:rPr>
          <w:color w:val="222222"/>
          <w:sz w:val="28"/>
          <w:szCs w:val="28"/>
        </w:rPr>
        <w:t>д</w:t>
      </w:r>
      <w:r w:rsidRPr="00843902">
        <w:rPr>
          <w:color w:val="222222"/>
          <w:sz w:val="28"/>
          <w:szCs w:val="28"/>
        </w:rPr>
        <w:t>ней оболочки у молодых крыс увеличивалась на 28,01%, а у старых крыс на 21,52%. Причем, отношение площадей средней оболочки и просвета артерий свидетельствовало об существенном увеличении резистивных свойств да</w:t>
      </w:r>
      <w:r w:rsidRPr="00843902">
        <w:rPr>
          <w:color w:val="222222"/>
          <w:sz w:val="28"/>
          <w:szCs w:val="28"/>
        </w:rPr>
        <w:t>н</w:t>
      </w:r>
      <w:r w:rsidRPr="00843902">
        <w:rPr>
          <w:color w:val="222222"/>
          <w:sz w:val="28"/>
          <w:szCs w:val="28"/>
        </w:rPr>
        <w:t xml:space="preserve">ных сосудов. Параметры индекса </w:t>
      </w:r>
      <w:proofErr w:type="spellStart"/>
      <w:r w:rsidRPr="00843902">
        <w:rPr>
          <w:color w:val="222222"/>
          <w:sz w:val="28"/>
          <w:szCs w:val="28"/>
        </w:rPr>
        <w:t>Вогенворта</w:t>
      </w:r>
      <w:proofErr w:type="spellEnd"/>
      <w:r w:rsidRPr="00843902">
        <w:rPr>
          <w:color w:val="222222"/>
          <w:sz w:val="28"/>
          <w:szCs w:val="28"/>
        </w:rPr>
        <w:t xml:space="preserve"> у крыс 2 группы были больш</w:t>
      </w:r>
      <w:r w:rsidRPr="00843902">
        <w:rPr>
          <w:color w:val="222222"/>
          <w:sz w:val="28"/>
          <w:szCs w:val="28"/>
        </w:rPr>
        <w:t>и</w:t>
      </w:r>
      <w:r w:rsidRPr="00843902">
        <w:rPr>
          <w:color w:val="222222"/>
          <w:sz w:val="28"/>
          <w:szCs w:val="28"/>
        </w:rPr>
        <w:t xml:space="preserve">ми в 1,65 раз по сравнению с животными 1 группы, а аналогичные параметры у животных 4 группы были большими 64,02% от таковых у животных 3 группы и в 2,12 раз по сравнению с первой экспериментальной группой. Клетки внутренней оболочки артерий располагались во многих случаях на, </w:t>
      </w:r>
      <w:proofErr w:type="spellStart"/>
      <w:r w:rsidRPr="00843902">
        <w:rPr>
          <w:color w:val="222222"/>
          <w:sz w:val="28"/>
          <w:szCs w:val="28"/>
        </w:rPr>
        <w:t>гофрированно</w:t>
      </w:r>
      <w:proofErr w:type="spellEnd"/>
      <w:r w:rsidRPr="00843902">
        <w:rPr>
          <w:color w:val="222222"/>
          <w:sz w:val="28"/>
          <w:szCs w:val="28"/>
        </w:rPr>
        <w:t xml:space="preserve"> измененной, базальной мембране и, в значительной мере у</w:t>
      </w:r>
      <w:r w:rsidRPr="00843902">
        <w:rPr>
          <w:color w:val="222222"/>
          <w:sz w:val="28"/>
          <w:szCs w:val="28"/>
        </w:rPr>
        <w:t>д</w:t>
      </w:r>
      <w:r w:rsidRPr="00843902">
        <w:rPr>
          <w:color w:val="222222"/>
          <w:sz w:val="28"/>
          <w:szCs w:val="28"/>
        </w:rPr>
        <w:t>линялись по сравнению с контрольными выходными данными. Сравнител</w:t>
      </w:r>
      <w:r w:rsidRPr="00843902">
        <w:rPr>
          <w:color w:val="222222"/>
          <w:sz w:val="28"/>
          <w:szCs w:val="28"/>
        </w:rPr>
        <w:t>ь</w:t>
      </w:r>
      <w:r w:rsidRPr="00843902">
        <w:rPr>
          <w:color w:val="222222"/>
          <w:sz w:val="28"/>
          <w:szCs w:val="28"/>
        </w:rPr>
        <w:t xml:space="preserve">ными отношениями установлено увеличение высоты </w:t>
      </w:r>
      <w:proofErr w:type="spellStart"/>
      <w:r w:rsidRPr="00843902">
        <w:rPr>
          <w:color w:val="222222"/>
          <w:sz w:val="28"/>
          <w:szCs w:val="28"/>
        </w:rPr>
        <w:t>эндотелиоцитов</w:t>
      </w:r>
      <w:proofErr w:type="spellEnd"/>
      <w:r w:rsidRPr="00843902">
        <w:rPr>
          <w:color w:val="222222"/>
          <w:sz w:val="28"/>
          <w:szCs w:val="28"/>
        </w:rPr>
        <w:t xml:space="preserve"> у м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 xml:space="preserve">лодых крыс после правосторонней </w:t>
      </w:r>
      <w:proofErr w:type="spellStart"/>
      <w:r w:rsidRPr="00843902">
        <w:rPr>
          <w:color w:val="222222"/>
          <w:sz w:val="28"/>
          <w:szCs w:val="28"/>
        </w:rPr>
        <w:t>пульмонэктомии</w:t>
      </w:r>
      <w:proofErr w:type="spellEnd"/>
      <w:r w:rsidRPr="00843902">
        <w:rPr>
          <w:color w:val="222222"/>
          <w:sz w:val="28"/>
          <w:szCs w:val="28"/>
        </w:rPr>
        <w:t xml:space="preserve"> на 14,67% и у старых крыс на 12,20%. Показатели ядерно-цитоплазматических отношений в </w:t>
      </w:r>
      <w:proofErr w:type="spellStart"/>
      <w:r w:rsidRPr="00843902">
        <w:rPr>
          <w:color w:val="222222"/>
          <w:sz w:val="28"/>
          <w:szCs w:val="28"/>
        </w:rPr>
        <w:t>энд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телиоцитах</w:t>
      </w:r>
      <w:proofErr w:type="spellEnd"/>
      <w:r w:rsidRPr="00843902">
        <w:rPr>
          <w:color w:val="222222"/>
          <w:sz w:val="28"/>
          <w:szCs w:val="28"/>
        </w:rPr>
        <w:t xml:space="preserve"> животных 2 группы составляли 0,294 ± </w:t>
      </w:r>
      <w:proofErr w:type="gramStart"/>
      <w:r w:rsidRPr="00843902">
        <w:rPr>
          <w:color w:val="222222"/>
          <w:sz w:val="28"/>
          <w:szCs w:val="28"/>
        </w:rPr>
        <w:t>0,010</w:t>
      </w:r>
      <w:proofErr w:type="gramEnd"/>
      <w:r w:rsidRPr="00843902">
        <w:rPr>
          <w:color w:val="222222"/>
          <w:sz w:val="28"/>
          <w:szCs w:val="28"/>
        </w:rPr>
        <w:t xml:space="preserve"> а у животных 4 группы были на 9,18% больше. По данным ряда исследователей [4,</w:t>
      </w:r>
      <w:r>
        <w:rPr>
          <w:color w:val="222222"/>
          <w:sz w:val="28"/>
          <w:szCs w:val="28"/>
        </w:rPr>
        <w:t xml:space="preserve"> </w:t>
      </w:r>
      <w:r w:rsidRPr="00843902">
        <w:rPr>
          <w:color w:val="222222"/>
          <w:sz w:val="28"/>
          <w:szCs w:val="28"/>
        </w:rPr>
        <w:t>5,</w:t>
      </w:r>
      <w:r>
        <w:rPr>
          <w:color w:val="222222"/>
          <w:sz w:val="28"/>
          <w:szCs w:val="28"/>
        </w:rPr>
        <w:t xml:space="preserve"> </w:t>
      </w:r>
      <w:r w:rsidRPr="00843902">
        <w:rPr>
          <w:color w:val="222222"/>
          <w:sz w:val="28"/>
          <w:szCs w:val="28"/>
        </w:rPr>
        <w:t>8] и</w:t>
      </w:r>
      <w:r w:rsidRPr="00843902">
        <w:rPr>
          <w:color w:val="222222"/>
          <w:sz w:val="28"/>
          <w:szCs w:val="28"/>
        </w:rPr>
        <w:t>з</w:t>
      </w:r>
      <w:r w:rsidRPr="00843902">
        <w:rPr>
          <w:color w:val="222222"/>
          <w:sz w:val="28"/>
          <w:szCs w:val="28"/>
        </w:rPr>
        <w:t>вестно, что увеличение этого параметра характерно для снижения функци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нальной активности клетки. Нарушение кровообращения и патогенетические изменения оболочек артерий сопровождались увеличением удельного веса поврежденных клеток внутренней оболочки, средние величины которых ув</w:t>
      </w:r>
      <w:r w:rsidRPr="00843902">
        <w:rPr>
          <w:color w:val="222222"/>
          <w:sz w:val="28"/>
          <w:szCs w:val="28"/>
        </w:rPr>
        <w:t>е</w:t>
      </w:r>
      <w:r w:rsidRPr="00843902">
        <w:rPr>
          <w:color w:val="222222"/>
          <w:sz w:val="28"/>
          <w:szCs w:val="28"/>
        </w:rPr>
        <w:t>личивались в 2,28 раз по сравнению с полученными величинами у животных 3 экспериментальной группы и 4,75 раз по сравнению с 1 экспериментальной группой.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 xml:space="preserve">Проведенными морфометрическими исследованиями составляющих </w:t>
      </w:r>
      <w:proofErr w:type="spellStart"/>
      <w:r w:rsidRPr="00843902">
        <w:rPr>
          <w:color w:val="222222"/>
          <w:sz w:val="28"/>
          <w:szCs w:val="28"/>
        </w:rPr>
        <w:t>гемомикроциркуляторного</w:t>
      </w:r>
      <w:proofErr w:type="spellEnd"/>
      <w:r w:rsidRPr="00843902">
        <w:rPr>
          <w:color w:val="222222"/>
          <w:sz w:val="28"/>
          <w:szCs w:val="28"/>
        </w:rPr>
        <w:t xml:space="preserve"> русла установлено, что процессы </w:t>
      </w:r>
      <w:proofErr w:type="spellStart"/>
      <w:r w:rsidRPr="00843902">
        <w:rPr>
          <w:color w:val="222222"/>
          <w:sz w:val="28"/>
          <w:szCs w:val="28"/>
        </w:rPr>
        <w:t>ремоделиров</w:t>
      </w:r>
      <w:r w:rsidRPr="00843902">
        <w:rPr>
          <w:color w:val="222222"/>
          <w:sz w:val="28"/>
          <w:szCs w:val="28"/>
        </w:rPr>
        <w:t>а</w:t>
      </w:r>
      <w:r w:rsidRPr="00843902">
        <w:rPr>
          <w:color w:val="222222"/>
          <w:sz w:val="28"/>
          <w:szCs w:val="28"/>
        </w:rPr>
        <w:t>ния</w:t>
      </w:r>
      <w:proofErr w:type="spellEnd"/>
      <w:r w:rsidRPr="00843902">
        <w:rPr>
          <w:color w:val="222222"/>
          <w:sz w:val="28"/>
          <w:szCs w:val="28"/>
        </w:rPr>
        <w:t xml:space="preserve"> составляющих </w:t>
      </w:r>
      <w:proofErr w:type="spellStart"/>
      <w:r w:rsidRPr="00843902">
        <w:rPr>
          <w:color w:val="222222"/>
          <w:sz w:val="28"/>
          <w:szCs w:val="28"/>
        </w:rPr>
        <w:t>микрососудов</w:t>
      </w:r>
      <w:proofErr w:type="spellEnd"/>
      <w:r w:rsidRPr="00843902">
        <w:rPr>
          <w:color w:val="222222"/>
          <w:sz w:val="28"/>
          <w:szCs w:val="28"/>
        </w:rPr>
        <w:t xml:space="preserve"> являются более выраженными у старых крыс. Если просвет </w:t>
      </w:r>
      <w:proofErr w:type="spellStart"/>
      <w:r w:rsidRPr="00843902">
        <w:rPr>
          <w:color w:val="222222"/>
          <w:sz w:val="28"/>
          <w:szCs w:val="28"/>
        </w:rPr>
        <w:t>артериол</w:t>
      </w:r>
      <w:proofErr w:type="spellEnd"/>
      <w:r w:rsidRPr="00843902">
        <w:rPr>
          <w:color w:val="222222"/>
          <w:sz w:val="28"/>
          <w:szCs w:val="28"/>
        </w:rPr>
        <w:t xml:space="preserve"> у молодых крыс уменьшался только на 7,63%, то у животных 4 группы он уменьшался на 18,21% по сравнению с </w:t>
      </w:r>
      <w:proofErr w:type="spellStart"/>
      <w:r w:rsidRPr="00843902">
        <w:rPr>
          <w:color w:val="222222"/>
          <w:sz w:val="28"/>
          <w:szCs w:val="28"/>
        </w:rPr>
        <w:t>интак</w:t>
      </w:r>
      <w:r w:rsidRPr="00843902">
        <w:rPr>
          <w:color w:val="222222"/>
          <w:sz w:val="28"/>
          <w:szCs w:val="28"/>
        </w:rPr>
        <w:t>т</w:t>
      </w:r>
      <w:r w:rsidRPr="00843902">
        <w:rPr>
          <w:color w:val="222222"/>
          <w:sz w:val="28"/>
          <w:szCs w:val="28"/>
        </w:rPr>
        <w:t>ными</w:t>
      </w:r>
      <w:proofErr w:type="spellEnd"/>
      <w:r w:rsidRPr="00843902">
        <w:rPr>
          <w:color w:val="222222"/>
          <w:sz w:val="28"/>
          <w:szCs w:val="28"/>
        </w:rPr>
        <w:t xml:space="preserve"> старыми крысами, и был меньше на 14,94% от аналогичных параме</w:t>
      </w:r>
      <w:r w:rsidRPr="00843902">
        <w:rPr>
          <w:color w:val="222222"/>
          <w:sz w:val="28"/>
          <w:szCs w:val="28"/>
        </w:rPr>
        <w:t>т</w:t>
      </w:r>
      <w:r w:rsidRPr="00843902">
        <w:rPr>
          <w:color w:val="222222"/>
          <w:sz w:val="28"/>
          <w:szCs w:val="28"/>
        </w:rPr>
        <w:t>ров 2 группы эксперимента.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 xml:space="preserve">Диаметры капилляров и </w:t>
      </w:r>
      <w:proofErr w:type="spellStart"/>
      <w:r w:rsidRPr="00843902">
        <w:rPr>
          <w:color w:val="222222"/>
          <w:sz w:val="28"/>
          <w:szCs w:val="28"/>
        </w:rPr>
        <w:t>венул</w:t>
      </w:r>
      <w:proofErr w:type="spellEnd"/>
      <w:r w:rsidRPr="00843902">
        <w:rPr>
          <w:color w:val="222222"/>
          <w:sz w:val="28"/>
          <w:szCs w:val="28"/>
        </w:rPr>
        <w:t xml:space="preserve"> увеличивались, и, в животных 4 эксп</w:t>
      </w:r>
      <w:r w:rsidRPr="00843902">
        <w:rPr>
          <w:color w:val="222222"/>
          <w:sz w:val="28"/>
          <w:szCs w:val="28"/>
        </w:rPr>
        <w:t>е</w:t>
      </w:r>
      <w:r w:rsidRPr="00843902">
        <w:rPr>
          <w:color w:val="222222"/>
          <w:sz w:val="28"/>
          <w:szCs w:val="28"/>
        </w:rPr>
        <w:t>риментальной группы с высоким уровнем значимости преобладали ко</w:t>
      </w:r>
      <w:r w:rsidRPr="00843902">
        <w:rPr>
          <w:color w:val="222222"/>
          <w:sz w:val="28"/>
          <w:szCs w:val="28"/>
        </w:rPr>
        <w:t>н</w:t>
      </w:r>
      <w:r w:rsidRPr="00843902">
        <w:rPr>
          <w:color w:val="222222"/>
          <w:sz w:val="28"/>
          <w:szCs w:val="28"/>
        </w:rPr>
        <w:t>трольные величины, а также данные других экспериментальных групп. При этом</w:t>
      </w:r>
      <w:proofErr w:type="gramStart"/>
      <w:r w:rsidRPr="00843902">
        <w:rPr>
          <w:color w:val="222222"/>
          <w:sz w:val="28"/>
          <w:szCs w:val="28"/>
        </w:rPr>
        <w:t>,</w:t>
      </w:r>
      <w:proofErr w:type="gramEnd"/>
      <w:r w:rsidRPr="00843902">
        <w:rPr>
          <w:color w:val="222222"/>
          <w:sz w:val="28"/>
          <w:szCs w:val="28"/>
        </w:rPr>
        <w:t xml:space="preserve"> определенно уменьшался </w:t>
      </w:r>
      <w:proofErr w:type="spellStart"/>
      <w:r w:rsidRPr="00843902">
        <w:rPr>
          <w:color w:val="222222"/>
          <w:sz w:val="28"/>
          <w:szCs w:val="28"/>
        </w:rPr>
        <w:t>артериоло-венулярных</w:t>
      </w:r>
      <w:proofErr w:type="spellEnd"/>
      <w:r w:rsidRPr="00843902">
        <w:rPr>
          <w:color w:val="222222"/>
          <w:sz w:val="28"/>
          <w:szCs w:val="28"/>
        </w:rPr>
        <w:t xml:space="preserve"> индекс, у животных как 2 так и 4 группы этот параметр был меньше исходных данных (</w:t>
      </w:r>
      <w:proofErr w:type="spellStart"/>
      <w:r w:rsidRPr="00843902">
        <w:rPr>
          <w:color w:val="222222"/>
          <w:sz w:val="28"/>
          <w:szCs w:val="28"/>
        </w:rPr>
        <w:t>p</w:t>
      </w:r>
      <w:proofErr w:type="spellEnd"/>
      <w:r w:rsidRPr="00843902">
        <w:rPr>
          <w:color w:val="222222"/>
          <w:sz w:val="28"/>
          <w:szCs w:val="28"/>
        </w:rPr>
        <w:t>&lt;0,001). Особенно информативным параметром, относительно характеристики мо</w:t>
      </w:r>
      <w:r w:rsidRPr="00843902">
        <w:rPr>
          <w:color w:val="222222"/>
          <w:sz w:val="28"/>
          <w:szCs w:val="28"/>
        </w:rPr>
        <w:t>р</w:t>
      </w:r>
      <w:r w:rsidRPr="00843902">
        <w:rPr>
          <w:color w:val="222222"/>
          <w:sz w:val="28"/>
          <w:szCs w:val="28"/>
        </w:rPr>
        <w:t>фологического и функционального состояния поджелудочной железы эксп</w:t>
      </w:r>
      <w:r w:rsidRPr="00843902">
        <w:rPr>
          <w:color w:val="222222"/>
          <w:sz w:val="28"/>
          <w:szCs w:val="28"/>
        </w:rPr>
        <w:t>е</w:t>
      </w:r>
      <w:r w:rsidRPr="00843902">
        <w:rPr>
          <w:color w:val="222222"/>
          <w:sz w:val="28"/>
          <w:szCs w:val="28"/>
        </w:rPr>
        <w:t>риментальных животных разных возрастных групп,  при нарушении кров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обращения является плотность капиллярного русла. В ходе проведенного и</w:t>
      </w:r>
      <w:r w:rsidRPr="00843902">
        <w:rPr>
          <w:color w:val="222222"/>
          <w:sz w:val="28"/>
          <w:szCs w:val="28"/>
        </w:rPr>
        <w:t>с</w:t>
      </w:r>
      <w:r w:rsidRPr="00843902">
        <w:rPr>
          <w:color w:val="222222"/>
          <w:sz w:val="28"/>
          <w:szCs w:val="28"/>
        </w:rPr>
        <w:lastRenderedPageBreak/>
        <w:t xml:space="preserve">следования установлено, что при нарушении кровообращения в </w:t>
      </w:r>
      <w:proofErr w:type="spellStart"/>
      <w:r w:rsidRPr="00843902">
        <w:rPr>
          <w:color w:val="222222"/>
          <w:sz w:val="28"/>
          <w:szCs w:val="28"/>
        </w:rPr>
        <w:t>бальшом</w:t>
      </w:r>
      <w:proofErr w:type="spellEnd"/>
      <w:r w:rsidRPr="00843902">
        <w:rPr>
          <w:color w:val="222222"/>
          <w:sz w:val="28"/>
          <w:szCs w:val="28"/>
        </w:rPr>
        <w:t xml:space="preserve"> круге кровообращения в результате декомпенсации «легочного сердца» пр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исходит уменьшение плотности и объема капиллярного русла у молодых ж</w:t>
      </w:r>
      <w:r w:rsidRPr="00843902">
        <w:rPr>
          <w:color w:val="222222"/>
          <w:sz w:val="28"/>
          <w:szCs w:val="28"/>
        </w:rPr>
        <w:t>и</w:t>
      </w:r>
      <w:r w:rsidRPr="00843902">
        <w:rPr>
          <w:color w:val="222222"/>
          <w:sz w:val="28"/>
          <w:szCs w:val="28"/>
        </w:rPr>
        <w:t xml:space="preserve">вотных на 35,67%, а у старых животных на 51,77% по сравнению с </w:t>
      </w:r>
      <w:proofErr w:type="spellStart"/>
      <w:r w:rsidRPr="00843902">
        <w:rPr>
          <w:color w:val="222222"/>
          <w:sz w:val="28"/>
          <w:szCs w:val="28"/>
        </w:rPr>
        <w:t>интак</w:t>
      </w:r>
      <w:r w:rsidRPr="00843902">
        <w:rPr>
          <w:color w:val="222222"/>
          <w:sz w:val="28"/>
          <w:szCs w:val="28"/>
        </w:rPr>
        <w:t>т</w:t>
      </w:r>
      <w:r w:rsidRPr="00843902">
        <w:rPr>
          <w:color w:val="222222"/>
          <w:sz w:val="28"/>
          <w:szCs w:val="28"/>
        </w:rPr>
        <w:t>ными</w:t>
      </w:r>
      <w:proofErr w:type="spellEnd"/>
      <w:r w:rsidRPr="00843902">
        <w:rPr>
          <w:color w:val="222222"/>
          <w:sz w:val="28"/>
          <w:szCs w:val="28"/>
        </w:rPr>
        <w:t xml:space="preserve"> группами животных.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>Таким образом, при нарушении кровообращения в большом круге пр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 xml:space="preserve">исходят процессы </w:t>
      </w:r>
      <w:proofErr w:type="spellStart"/>
      <w:r w:rsidRPr="00843902">
        <w:rPr>
          <w:color w:val="222222"/>
          <w:sz w:val="28"/>
          <w:szCs w:val="28"/>
        </w:rPr>
        <w:t>ремоделирования</w:t>
      </w:r>
      <w:proofErr w:type="spellEnd"/>
      <w:r w:rsidRPr="00843902">
        <w:rPr>
          <w:color w:val="222222"/>
          <w:sz w:val="28"/>
          <w:szCs w:val="28"/>
        </w:rPr>
        <w:t xml:space="preserve"> сосудистого русла поджелудочной жел</w:t>
      </w:r>
      <w:r w:rsidRPr="00843902">
        <w:rPr>
          <w:color w:val="222222"/>
          <w:sz w:val="28"/>
          <w:szCs w:val="28"/>
        </w:rPr>
        <w:t>е</w:t>
      </w:r>
      <w:r w:rsidRPr="00843902">
        <w:rPr>
          <w:color w:val="222222"/>
          <w:sz w:val="28"/>
          <w:szCs w:val="28"/>
        </w:rPr>
        <w:t>зы, которые  более выраженные в старых экспериментальных животных.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 xml:space="preserve">Полученные результаты гистологического анализа и проведенных морфометрических исследований экзокринной паренхимы поджелудочной железы после </w:t>
      </w:r>
      <w:proofErr w:type="spellStart"/>
      <w:r w:rsidRPr="00843902">
        <w:rPr>
          <w:color w:val="222222"/>
          <w:sz w:val="28"/>
          <w:szCs w:val="28"/>
        </w:rPr>
        <w:t>пульмонэктомии</w:t>
      </w:r>
      <w:proofErr w:type="spellEnd"/>
      <w:r w:rsidRPr="00843902">
        <w:rPr>
          <w:color w:val="222222"/>
          <w:sz w:val="28"/>
          <w:szCs w:val="28"/>
        </w:rPr>
        <w:t xml:space="preserve"> показали, что при формировании гипертензии в малом круге кровообращения также наступают структурные изменения в экзокринных отделах поджелудочной железы, причем адаптационные пр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 xml:space="preserve">цессы </w:t>
      </w:r>
      <w:proofErr w:type="spellStart"/>
      <w:r w:rsidRPr="00843902">
        <w:rPr>
          <w:color w:val="222222"/>
          <w:sz w:val="28"/>
          <w:szCs w:val="28"/>
        </w:rPr>
        <w:t>ремоделирования</w:t>
      </w:r>
      <w:proofErr w:type="spellEnd"/>
      <w:r w:rsidRPr="00843902">
        <w:rPr>
          <w:color w:val="222222"/>
          <w:sz w:val="28"/>
          <w:szCs w:val="28"/>
        </w:rPr>
        <w:t xml:space="preserve"> зависят от возраста животных.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>Гистологическими исследованиями  через 3 месяца после моделиров</w:t>
      </w:r>
      <w:r w:rsidRPr="00843902">
        <w:rPr>
          <w:color w:val="222222"/>
          <w:sz w:val="28"/>
          <w:szCs w:val="28"/>
        </w:rPr>
        <w:t>а</w:t>
      </w:r>
      <w:r w:rsidRPr="00843902">
        <w:rPr>
          <w:color w:val="222222"/>
          <w:sz w:val="28"/>
          <w:szCs w:val="28"/>
        </w:rPr>
        <w:t xml:space="preserve">ния гипертензии в малом круге кровообращения установлено, что </w:t>
      </w:r>
      <w:proofErr w:type="spellStart"/>
      <w:r w:rsidRPr="00843902">
        <w:rPr>
          <w:color w:val="222222"/>
          <w:sz w:val="28"/>
          <w:szCs w:val="28"/>
        </w:rPr>
        <w:t>междуац</w:t>
      </w:r>
      <w:r w:rsidRPr="00843902">
        <w:rPr>
          <w:color w:val="222222"/>
          <w:sz w:val="28"/>
          <w:szCs w:val="28"/>
        </w:rPr>
        <w:t>и</w:t>
      </w:r>
      <w:r w:rsidRPr="00843902">
        <w:rPr>
          <w:color w:val="222222"/>
          <w:sz w:val="28"/>
          <w:szCs w:val="28"/>
        </w:rPr>
        <w:t>нарная</w:t>
      </w:r>
      <w:proofErr w:type="spellEnd"/>
      <w:r w:rsidRPr="00843902">
        <w:rPr>
          <w:color w:val="222222"/>
          <w:sz w:val="28"/>
          <w:szCs w:val="28"/>
        </w:rPr>
        <w:t xml:space="preserve"> и </w:t>
      </w:r>
      <w:proofErr w:type="spellStart"/>
      <w:r w:rsidRPr="00843902">
        <w:rPr>
          <w:color w:val="222222"/>
          <w:sz w:val="28"/>
          <w:szCs w:val="28"/>
        </w:rPr>
        <w:t>междудольковая</w:t>
      </w:r>
      <w:proofErr w:type="spellEnd"/>
      <w:r w:rsidRPr="00843902">
        <w:rPr>
          <w:color w:val="222222"/>
          <w:sz w:val="28"/>
          <w:szCs w:val="28"/>
        </w:rPr>
        <w:t xml:space="preserve"> соединительная ткань находилась в отечном с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 xml:space="preserve">стоянии, была расширенной, </w:t>
      </w:r>
      <w:proofErr w:type="gramStart"/>
      <w:r w:rsidRPr="00843902">
        <w:rPr>
          <w:color w:val="222222"/>
          <w:sz w:val="28"/>
          <w:szCs w:val="28"/>
        </w:rPr>
        <w:t>с</w:t>
      </w:r>
      <w:proofErr w:type="gramEnd"/>
      <w:r w:rsidRPr="00843902">
        <w:rPr>
          <w:color w:val="222222"/>
          <w:sz w:val="28"/>
          <w:szCs w:val="28"/>
        </w:rPr>
        <w:t xml:space="preserve"> выраженными локальными </w:t>
      </w:r>
      <w:proofErr w:type="spellStart"/>
      <w:r w:rsidRPr="00843902">
        <w:rPr>
          <w:color w:val="222222"/>
          <w:sz w:val="28"/>
          <w:szCs w:val="28"/>
        </w:rPr>
        <w:t>розволокнениями</w:t>
      </w:r>
      <w:proofErr w:type="spellEnd"/>
      <w:r w:rsidRPr="00843902">
        <w:rPr>
          <w:color w:val="222222"/>
          <w:sz w:val="28"/>
          <w:szCs w:val="28"/>
        </w:rPr>
        <w:t xml:space="preserve">. Явления отека определялись также в </w:t>
      </w:r>
      <w:proofErr w:type="spellStart"/>
      <w:r w:rsidRPr="00843902">
        <w:rPr>
          <w:color w:val="222222"/>
          <w:sz w:val="28"/>
          <w:szCs w:val="28"/>
        </w:rPr>
        <w:t>околососудистых</w:t>
      </w:r>
      <w:proofErr w:type="spellEnd"/>
      <w:r w:rsidRPr="00843902">
        <w:rPr>
          <w:color w:val="222222"/>
          <w:sz w:val="28"/>
          <w:szCs w:val="28"/>
        </w:rPr>
        <w:t xml:space="preserve"> участках, в клетчатке, которая окружала выводные </w:t>
      </w:r>
      <w:proofErr w:type="gramStart"/>
      <w:r w:rsidRPr="00843902">
        <w:rPr>
          <w:color w:val="222222"/>
          <w:sz w:val="28"/>
          <w:szCs w:val="28"/>
        </w:rPr>
        <w:t>протоки</w:t>
      </w:r>
      <w:proofErr w:type="gramEnd"/>
      <w:r w:rsidRPr="00843902">
        <w:rPr>
          <w:color w:val="222222"/>
          <w:sz w:val="28"/>
          <w:szCs w:val="28"/>
        </w:rPr>
        <w:t xml:space="preserve"> и сопровождались выраженной </w:t>
      </w:r>
      <w:proofErr w:type="spellStart"/>
      <w:r w:rsidRPr="00843902">
        <w:rPr>
          <w:color w:val="222222"/>
          <w:sz w:val="28"/>
          <w:szCs w:val="28"/>
        </w:rPr>
        <w:t>лимф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цитарной</w:t>
      </w:r>
      <w:proofErr w:type="spellEnd"/>
      <w:r w:rsidRPr="00843902">
        <w:rPr>
          <w:color w:val="222222"/>
          <w:sz w:val="28"/>
          <w:szCs w:val="28"/>
        </w:rPr>
        <w:t xml:space="preserve"> и </w:t>
      </w:r>
      <w:proofErr w:type="spellStart"/>
      <w:r w:rsidRPr="00843902">
        <w:rPr>
          <w:color w:val="222222"/>
          <w:sz w:val="28"/>
          <w:szCs w:val="28"/>
        </w:rPr>
        <w:t>гистиоцитарная</w:t>
      </w:r>
      <w:proofErr w:type="spellEnd"/>
      <w:r w:rsidRPr="00843902">
        <w:rPr>
          <w:color w:val="222222"/>
          <w:sz w:val="28"/>
          <w:szCs w:val="28"/>
        </w:rPr>
        <w:t xml:space="preserve"> инфильтрацией. Встречались единичные макр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 xml:space="preserve">фаги и плазматические клетки. Характерным признаком было увеличение удельного веса </w:t>
      </w:r>
      <w:proofErr w:type="spellStart"/>
      <w:r w:rsidRPr="00843902">
        <w:rPr>
          <w:color w:val="222222"/>
          <w:sz w:val="28"/>
          <w:szCs w:val="28"/>
        </w:rPr>
        <w:t>стромального</w:t>
      </w:r>
      <w:proofErr w:type="spellEnd"/>
      <w:r w:rsidRPr="00843902">
        <w:rPr>
          <w:color w:val="222222"/>
          <w:sz w:val="28"/>
          <w:szCs w:val="28"/>
        </w:rPr>
        <w:t xml:space="preserve"> компонента в данной группы животных от (17,28 ± 0,34)% в </w:t>
      </w:r>
      <w:proofErr w:type="spellStart"/>
      <w:r w:rsidRPr="00843902">
        <w:rPr>
          <w:color w:val="222222"/>
          <w:sz w:val="28"/>
          <w:szCs w:val="28"/>
        </w:rPr>
        <w:t>интактных</w:t>
      </w:r>
      <w:proofErr w:type="spellEnd"/>
      <w:r w:rsidRPr="00843902">
        <w:rPr>
          <w:color w:val="222222"/>
          <w:sz w:val="28"/>
          <w:szCs w:val="28"/>
        </w:rPr>
        <w:t xml:space="preserve"> крыс до (23,04 ± 0,37)%. Динамика увеличения соединительной ткани при сравнении опытной и контрольной группы сост</w:t>
      </w:r>
      <w:r w:rsidRPr="00843902">
        <w:rPr>
          <w:color w:val="222222"/>
          <w:sz w:val="28"/>
          <w:szCs w:val="28"/>
        </w:rPr>
        <w:t>а</w:t>
      </w:r>
      <w:r w:rsidRPr="00843902">
        <w:rPr>
          <w:color w:val="222222"/>
          <w:sz w:val="28"/>
          <w:szCs w:val="28"/>
        </w:rPr>
        <w:t xml:space="preserve">вила 32,56%.  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proofErr w:type="spellStart"/>
      <w:r w:rsidRPr="00843902">
        <w:rPr>
          <w:color w:val="222222"/>
          <w:sz w:val="28"/>
          <w:szCs w:val="28"/>
        </w:rPr>
        <w:t>Ацинусы</w:t>
      </w:r>
      <w:proofErr w:type="spellEnd"/>
      <w:r w:rsidRPr="00843902">
        <w:rPr>
          <w:color w:val="222222"/>
          <w:sz w:val="28"/>
          <w:szCs w:val="28"/>
        </w:rPr>
        <w:t xml:space="preserve"> меняли свою форму с </w:t>
      </w:r>
      <w:proofErr w:type="gramStart"/>
      <w:r w:rsidRPr="00843902">
        <w:rPr>
          <w:color w:val="222222"/>
          <w:sz w:val="28"/>
          <w:szCs w:val="28"/>
        </w:rPr>
        <w:t>округлой</w:t>
      </w:r>
      <w:proofErr w:type="gramEnd"/>
      <w:r w:rsidRPr="00843902">
        <w:rPr>
          <w:color w:val="222222"/>
          <w:sz w:val="28"/>
          <w:szCs w:val="28"/>
        </w:rPr>
        <w:t xml:space="preserve"> в несколько удлиненную. Диаметр </w:t>
      </w:r>
      <w:proofErr w:type="spellStart"/>
      <w:r w:rsidRPr="00843902">
        <w:rPr>
          <w:color w:val="222222"/>
          <w:sz w:val="28"/>
          <w:szCs w:val="28"/>
        </w:rPr>
        <w:t>ацинусов</w:t>
      </w:r>
      <w:proofErr w:type="spellEnd"/>
      <w:r w:rsidRPr="00843902">
        <w:rPr>
          <w:color w:val="222222"/>
          <w:sz w:val="28"/>
          <w:szCs w:val="28"/>
        </w:rPr>
        <w:t xml:space="preserve"> уменьшался на 16,32% с высоким уровнем значимой ра</w:t>
      </w:r>
      <w:r w:rsidRPr="00843902">
        <w:rPr>
          <w:color w:val="222222"/>
          <w:sz w:val="28"/>
          <w:szCs w:val="28"/>
        </w:rPr>
        <w:t>з</w:t>
      </w:r>
      <w:r w:rsidRPr="00843902">
        <w:rPr>
          <w:color w:val="222222"/>
          <w:sz w:val="28"/>
          <w:szCs w:val="28"/>
        </w:rPr>
        <w:t xml:space="preserve">ницы (табл.3). При этом площадь </w:t>
      </w:r>
      <w:proofErr w:type="spellStart"/>
      <w:r w:rsidRPr="00843902">
        <w:rPr>
          <w:color w:val="222222"/>
          <w:sz w:val="28"/>
          <w:szCs w:val="28"/>
        </w:rPr>
        <w:t>ацинусов</w:t>
      </w:r>
      <w:proofErr w:type="spellEnd"/>
      <w:r w:rsidRPr="00843902">
        <w:rPr>
          <w:color w:val="222222"/>
          <w:sz w:val="28"/>
          <w:szCs w:val="28"/>
        </w:rPr>
        <w:t xml:space="preserve"> уменьшалась на 32, 64% (</w:t>
      </w:r>
      <w:proofErr w:type="spellStart"/>
      <w:r w:rsidRPr="00843902">
        <w:rPr>
          <w:color w:val="222222"/>
          <w:sz w:val="28"/>
          <w:szCs w:val="28"/>
        </w:rPr>
        <w:t>p</w:t>
      </w:r>
      <w:proofErr w:type="spellEnd"/>
      <w:r w:rsidRPr="00843902">
        <w:rPr>
          <w:color w:val="222222"/>
          <w:sz w:val="28"/>
          <w:szCs w:val="28"/>
        </w:rPr>
        <w:t xml:space="preserve">&lt;0,001). Сами клетки </w:t>
      </w:r>
      <w:proofErr w:type="spellStart"/>
      <w:r w:rsidRPr="00843902">
        <w:rPr>
          <w:color w:val="222222"/>
          <w:sz w:val="28"/>
          <w:szCs w:val="28"/>
        </w:rPr>
        <w:t>ацинусов</w:t>
      </w:r>
      <w:proofErr w:type="spellEnd"/>
      <w:r w:rsidRPr="00843902">
        <w:rPr>
          <w:color w:val="222222"/>
          <w:sz w:val="28"/>
          <w:szCs w:val="28"/>
        </w:rPr>
        <w:t xml:space="preserve"> характеризовались дистрофическими изм</w:t>
      </w:r>
      <w:r w:rsidRPr="00843902">
        <w:rPr>
          <w:color w:val="222222"/>
          <w:sz w:val="28"/>
          <w:szCs w:val="28"/>
        </w:rPr>
        <w:t>е</w:t>
      </w:r>
      <w:r w:rsidRPr="00843902">
        <w:rPr>
          <w:color w:val="222222"/>
          <w:sz w:val="28"/>
          <w:szCs w:val="28"/>
        </w:rPr>
        <w:t xml:space="preserve">нениями. Количество клеток, которые формируют </w:t>
      </w:r>
      <w:proofErr w:type="spellStart"/>
      <w:r w:rsidRPr="00843902">
        <w:rPr>
          <w:color w:val="222222"/>
          <w:sz w:val="28"/>
          <w:szCs w:val="28"/>
        </w:rPr>
        <w:t>ацинусы</w:t>
      </w:r>
      <w:proofErr w:type="spellEnd"/>
      <w:r w:rsidRPr="00843902">
        <w:rPr>
          <w:color w:val="222222"/>
          <w:sz w:val="28"/>
          <w:szCs w:val="28"/>
        </w:rPr>
        <w:t>, уменьшилась от 7,96 ± 0,42 до 7,21 ± 0,24, то есть на 10,40%, что может влиять на количес</w:t>
      </w:r>
      <w:r w:rsidRPr="00843902">
        <w:rPr>
          <w:color w:val="222222"/>
          <w:sz w:val="28"/>
          <w:szCs w:val="28"/>
        </w:rPr>
        <w:t>т</w:t>
      </w:r>
      <w:r w:rsidRPr="00843902">
        <w:rPr>
          <w:color w:val="222222"/>
          <w:sz w:val="28"/>
          <w:szCs w:val="28"/>
        </w:rPr>
        <w:t xml:space="preserve">венные величины секреторной </w:t>
      </w:r>
      <w:proofErr w:type="spellStart"/>
      <w:r w:rsidRPr="00843902">
        <w:rPr>
          <w:color w:val="222222"/>
          <w:sz w:val="28"/>
          <w:szCs w:val="28"/>
        </w:rPr>
        <w:t>дечтельности</w:t>
      </w:r>
      <w:proofErr w:type="spellEnd"/>
      <w:r w:rsidRPr="00843902">
        <w:rPr>
          <w:color w:val="222222"/>
          <w:sz w:val="28"/>
          <w:szCs w:val="28"/>
        </w:rPr>
        <w:t>, направленной на обеспечение функциональной активности.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 xml:space="preserve">Экзокринные </w:t>
      </w:r>
      <w:proofErr w:type="spellStart"/>
      <w:r w:rsidRPr="00843902">
        <w:rPr>
          <w:color w:val="222222"/>
          <w:sz w:val="28"/>
          <w:szCs w:val="28"/>
        </w:rPr>
        <w:t>панкреатоциты</w:t>
      </w:r>
      <w:proofErr w:type="spellEnd"/>
      <w:r w:rsidRPr="00843902">
        <w:rPr>
          <w:color w:val="222222"/>
          <w:sz w:val="28"/>
          <w:szCs w:val="28"/>
        </w:rPr>
        <w:t xml:space="preserve"> </w:t>
      </w:r>
      <w:proofErr w:type="spellStart"/>
      <w:r w:rsidRPr="00843902">
        <w:rPr>
          <w:color w:val="222222"/>
          <w:sz w:val="28"/>
          <w:szCs w:val="28"/>
        </w:rPr>
        <w:t>дистрофически</w:t>
      </w:r>
      <w:proofErr w:type="spellEnd"/>
      <w:r w:rsidRPr="00843902">
        <w:rPr>
          <w:color w:val="222222"/>
          <w:sz w:val="28"/>
          <w:szCs w:val="28"/>
        </w:rPr>
        <w:t xml:space="preserve"> менялись. Среди </w:t>
      </w:r>
      <w:proofErr w:type="gramStart"/>
      <w:r w:rsidRPr="00843902">
        <w:rPr>
          <w:color w:val="222222"/>
          <w:sz w:val="28"/>
          <w:szCs w:val="28"/>
        </w:rPr>
        <w:t>экзо</w:t>
      </w:r>
      <w:r w:rsidRPr="00843902">
        <w:rPr>
          <w:color w:val="222222"/>
          <w:sz w:val="28"/>
          <w:szCs w:val="28"/>
        </w:rPr>
        <w:t>к</w:t>
      </w:r>
      <w:r w:rsidRPr="00843902">
        <w:rPr>
          <w:color w:val="222222"/>
          <w:sz w:val="28"/>
          <w:szCs w:val="28"/>
        </w:rPr>
        <w:t>ринных</w:t>
      </w:r>
      <w:proofErr w:type="gramEnd"/>
      <w:r w:rsidRPr="00843902">
        <w:rPr>
          <w:color w:val="222222"/>
          <w:sz w:val="28"/>
          <w:szCs w:val="28"/>
        </w:rPr>
        <w:t xml:space="preserve"> </w:t>
      </w:r>
      <w:proofErr w:type="spellStart"/>
      <w:r w:rsidRPr="00843902">
        <w:rPr>
          <w:color w:val="222222"/>
          <w:sz w:val="28"/>
          <w:szCs w:val="28"/>
        </w:rPr>
        <w:t>панкреатоцитов</w:t>
      </w:r>
      <w:proofErr w:type="spellEnd"/>
      <w:r w:rsidRPr="00843902">
        <w:rPr>
          <w:color w:val="222222"/>
          <w:sz w:val="28"/>
          <w:szCs w:val="28"/>
        </w:rPr>
        <w:t xml:space="preserve">, которые были с признаками очаговой вакуольной дистрофии, часто встречались клетки с </w:t>
      </w:r>
      <w:proofErr w:type="spellStart"/>
      <w:r w:rsidRPr="00843902">
        <w:rPr>
          <w:color w:val="222222"/>
          <w:sz w:val="28"/>
          <w:szCs w:val="28"/>
        </w:rPr>
        <w:t>апоптическими</w:t>
      </w:r>
      <w:proofErr w:type="spellEnd"/>
      <w:r w:rsidRPr="00843902">
        <w:rPr>
          <w:color w:val="222222"/>
          <w:sz w:val="28"/>
          <w:szCs w:val="28"/>
        </w:rPr>
        <w:t xml:space="preserve"> явлениями. Они им</w:t>
      </w:r>
      <w:r w:rsidRPr="00843902">
        <w:rPr>
          <w:color w:val="222222"/>
          <w:sz w:val="28"/>
          <w:szCs w:val="28"/>
        </w:rPr>
        <w:t>е</w:t>
      </w:r>
      <w:r w:rsidRPr="00843902">
        <w:rPr>
          <w:color w:val="222222"/>
          <w:sz w:val="28"/>
          <w:szCs w:val="28"/>
        </w:rPr>
        <w:t xml:space="preserve">ли полигональную форму со сморщенным, повышенной базофилии ядром,  конденсацией цитоплазмы, конденсацией и маргинальным расположением хроматина. Межклеточные щели расширялись. Во многих </w:t>
      </w:r>
      <w:proofErr w:type="spellStart"/>
      <w:r w:rsidRPr="00843902">
        <w:rPr>
          <w:color w:val="222222"/>
          <w:sz w:val="28"/>
          <w:szCs w:val="28"/>
        </w:rPr>
        <w:t>ацинусах</w:t>
      </w:r>
      <w:proofErr w:type="spellEnd"/>
      <w:r w:rsidRPr="00843902">
        <w:rPr>
          <w:color w:val="222222"/>
          <w:sz w:val="28"/>
          <w:szCs w:val="28"/>
        </w:rPr>
        <w:t xml:space="preserve"> нера</w:t>
      </w:r>
      <w:r w:rsidRPr="00843902">
        <w:rPr>
          <w:color w:val="222222"/>
          <w:sz w:val="28"/>
          <w:szCs w:val="28"/>
        </w:rPr>
        <w:t>в</w:t>
      </w:r>
      <w:r w:rsidRPr="00843902">
        <w:rPr>
          <w:color w:val="222222"/>
          <w:sz w:val="28"/>
          <w:szCs w:val="28"/>
        </w:rPr>
        <w:t xml:space="preserve">номерные формы межклеточных расширений достигали просветов конечных отделов. Морфометрическими исследованиями экзокринных </w:t>
      </w:r>
      <w:proofErr w:type="spellStart"/>
      <w:r w:rsidRPr="00843902">
        <w:rPr>
          <w:color w:val="222222"/>
          <w:sz w:val="28"/>
          <w:szCs w:val="28"/>
        </w:rPr>
        <w:t>панкреатоцитов</w:t>
      </w:r>
      <w:proofErr w:type="spellEnd"/>
      <w:r w:rsidRPr="00843902">
        <w:rPr>
          <w:color w:val="222222"/>
          <w:sz w:val="28"/>
          <w:szCs w:val="28"/>
        </w:rPr>
        <w:t xml:space="preserve"> установлено, что диаметр ядра у половозрелых животных, которым смодел</w:t>
      </w:r>
      <w:r w:rsidRPr="00843902">
        <w:rPr>
          <w:color w:val="222222"/>
          <w:sz w:val="28"/>
          <w:szCs w:val="28"/>
        </w:rPr>
        <w:t>и</w:t>
      </w:r>
      <w:r w:rsidRPr="00843902">
        <w:rPr>
          <w:color w:val="222222"/>
          <w:sz w:val="28"/>
          <w:szCs w:val="28"/>
        </w:rPr>
        <w:lastRenderedPageBreak/>
        <w:t>рован гипертензию в малом круге кровообращения уменьшался незначител</w:t>
      </w:r>
      <w:r w:rsidRPr="00843902">
        <w:rPr>
          <w:color w:val="222222"/>
          <w:sz w:val="28"/>
          <w:szCs w:val="28"/>
        </w:rPr>
        <w:t>ь</w:t>
      </w:r>
      <w:r w:rsidRPr="00843902">
        <w:rPr>
          <w:color w:val="222222"/>
          <w:sz w:val="28"/>
          <w:szCs w:val="28"/>
        </w:rPr>
        <w:t>но и не имел достоверной разницы с контрольными величинами, однако при сравнении площадей ядер, установлено разницу с высоким уровнем значим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сти (</w:t>
      </w:r>
      <w:proofErr w:type="spellStart"/>
      <w:r w:rsidRPr="00843902">
        <w:rPr>
          <w:color w:val="222222"/>
          <w:sz w:val="28"/>
          <w:szCs w:val="28"/>
        </w:rPr>
        <w:t>p</w:t>
      </w:r>
      <w:proofErr w:type="spellEnd"/>
      <w:r w:rsidRPr="00843902">
        <w:rPr>
          <w:color w:val="222222"/>
          <w:sz w:val="28"/>
          <w:szCs w:val="28"/>
        </w:rPr>
        <w:t>&lt;0,001). При этом площадь ядра у животных второй экспериментал</w:t>
      </w:r>
      <w:r w:rsidRPr="00843902">
        <w:rPr>
          <w:color w:val="222222"/>
          <w:sz w:val="28"/>
          <w:szCs w:val="28"/>
        </w:rPr>
        <w:t>ь</w:t>
      </w:r>
      <w:r w:rsidRPr="00843902">
        <w:rPr>
          <w:color w:val="222222"/>
          <w:sz w:val="28"/>
          <w:szCs w:val="28"/>
        </w:rPr>
        <w:t>ной группы была меньше контроля на 3,48%. Морфометрические параметры цитоплазмы характеризовались аналогичными изменениями. Площадь цит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плазмы уменьшалась на 6,06% (</w:t>
      </w:r>
      <w:proofErr w:type="spellStart"/>
      <w:r w:rsidRPr="00843902">
        <w:rPr>
          <w:color w:val="222222"/>
          <w:sz w:val="28"/>
          <w:szCs w:val="28"/>
        </w:rPr>
        <w:t>p</w:t>
      </w:r>
      <w:proofErr w:type="spellEnd"/>
      <w:r w:rsidRPr="00843902">
        <w:rPr>
          <w:color w:val="222222"/>
          <w:sz w:val="28"/>
          <w:szCs w:val="28"/>
        </w:rPr>
        <w:t>&lt;0,001). Такие структурные изменения э</w:t>
      </w:r>
      <w:r w:rsidRPr="00843902">
        <w:rPr>
          <w:color w:val="222222"/>
          <w:sz w:val="28"/>
          <w:szCs w:val="28"/>
        </w:rPr>
        <w:t>к</w:t>
      </w:r>
      <w:r w:rsidRPr="00843902">
        <w:rPr>
          <w:color w:val="222222"/>
          <w:sz w:val="28"/>
          <w:szCs w:val="28"/>
        </w:rPr>
        <w:t xml:space="preserve">зокринных </w:t>
      </w:r>
      <w:proofErr w:type="spellStart"/>
      <w:r w:rsidRPr="00843902">
        <w:rPr>
          <w:color w:val="222222"/>
          <w:sz w:val="28"/>
          <w:szCs w:val="28"/>
        </w:rPr>
        <w:t>панкреатоцитов</w:t>
      </w:r>
      <w:proofErr w:type="spellEnd"/>
      <w:r w:rsidRPr="00843902">
        <w:rPr>
          <w:color w:val="222222"/>
          <w:sz w:val="28"/>
          <w:szCs w:val="28"/>
        </w:rPr>
        <w:t xml:space="preserve"> поджелудочной железы свидетельствовали о том, что, те нарушения системного кровообращения, которые </w:t>
      </w:r>
      <w:proofErr w:type="gramStart"/>
      <w:r w:rsidRPr="00843902">
        <w:rPr>
          <w:color w:val="222222"/>
          <w:sz w:val="28"/>
          <w:szCs w:val="28"/>
        </w:rPr>
        <w:t>развиваются при гипертензии в малом круге кровообращения приводят</w:t>
      </w:r>
      <w:proofErr w:type="gramEnd"/>
      <w:r w:rsidRPr="00843902">
        <w:rPr>
          <w:color w:val="222222"/>
          <w:sz w:val="28"/>
          <w:szCs w:val="28"/>
        </w:rPr>
        <w:t xml:space="preserve"> к уменьшению фун</w:t>
      </w:r>
      <w:r w:rsidRPr="00843902">
        <w:rPr>
          <w:color w:val="222222"/>
          <w:sz w:val="28"/>
          <w:szCs w:val="28"/>
        </w:rPr>
        <w:t>к</w:t>
      </w:r>
      <w:r w:rsidRPr="00843902">
        <w:rPr>
          <w:color w:val="222222"/>
          <w:sz w:val="28"/>
          <w:szCs w:val="28"/>
        </w:rPr>
        <w:t xml:space="preserve">циональной активности клеток. Подтверждением этому был рост параметров показателей ядерно-цитоплазматических отношений. 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>Таким образом, гипертензия в малом круге кровообращения приводит к развитию в поджелудочной железе атрофических и склеротических измен</w:t>
      </w:r>
      <w:r w:rsidRPr="00843902">
        <w:rPr>
          <w:color w:val="222222"/>
          <w:sz w:val="28"/>
          <w:szCs w:val="28"/>
        </w:rPr>
        <w:t>е</w:t>
      </w:r>
      <w:r w:rsidRPr="00843902">
        <w:rPr>
          <w:color w:val="222222"/>
          <w:sz w:val="28"/>
          <w:szCs w:val="28"/>
        </w:rPr>
        <w:t>ний, которые принадлежат к характерным признакам хронического панкре</w:t>
      </w:r>
      <w:r w:rsidRPr="00843902">
        <w:rPr>
          <w:color w:val="222222"/>
          <w:sz w:val="28"/>
          <w:szCs w:val="28"/>
        </w:rPr>
        <w:t>а</w:t>
      </w:r>
      <w:r w:rsidRPr="00843902">
        <w:rPr>
          <w:color w:val="222222"/>
          <w:sz w:val="28"/>
          <w:szCs w:val="28"/>
        </w:rPr>
        <w:t>тита.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>Морфофункциональное состояние внешнесекреторных отделов подж</w:t>
      </w:r>
      <w:r w:rsidRPr="00843902">
        <w:rPr>
          <w:color w:val="222222"/>
          <w:sz w:val="28"/>
          <w:szCs w:val="28"/>
        </w:rPr>
        <w:t>е</w:t>
      </w:r>
      <w:r w:rsidRPr="00843902">
        <w:rPr>
          <w:color w:val="222222"/>
          <w:sz w:val="28"/>
          <w:szCs w:val="28"/>
        </w:rPr>
        <w:t>лудочной железы в старых экспериментальных животных, которые составл</w:t>
      </w:r>
      <w:r w:rsidRPr="00843902">
        <w:rPr>
          <w:color w:val="222222"/>
          <w:sz w:val="28"/>
          <w:szCs w:val="28"/>
        </w:rPr>
        <w:t>я</w:t>
      </w:r>
      <w:r w:rsidRPr="00843902">
        <w:rPr>
          <w:color w:val="222222"/>
          <w:sz w:val="28"/>
          <w:szCs w:val="28"/>
        </w:rPr>
        <w:t>ли 3 экспериментальную группу, по многим исследуемым параметрам имели достоверную разницу при сравнении с контрольными данными молодых п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ловозрелых крыс (табл.1). Полученные исходные данные гистологического исследования и морфометрического анализа претерпевали существенные и</w:t>
      </w:r>
      <w:r w:rsidRPr="00843902">
        <w:rPr>
          <w:color w:val="222222"/>
          <w:sz w:val="28"/>
          <w:szCs w:val="28"/>
        </w:rPr>
        <w:t>з</w:t>
      </w:r>
      <w:r w:rsidRPr="00843902">
        <w:rPr>
          <w:color w:val="222222"/>
          <w:sz w:val="28"/>
          <w:szCs w:val="28"/>
        </w:rPr>
        <w:t>менения на фоне артериальной гипертензии в малом круге кровообращения.</w:t>
      </w: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 xml:space="preserve">В старых экспериментальных животных, четвертой экспериментальной группы, более выраженными были дистрофические изменения </w:t>
      </w:r>
      <w:proofErr w:type="spellStart"/>
      <w:r w:rsidRPr="00843902">
        <w:rPr>
          <w:color w:val="222222"/>
          <w:sz w:val="28"/>
          <w:szCs w:val="28"/>
        </w:rPr>
        <w:t>экзокриноц</w:t>
      </w:r>
      <w:r w:rsidRPr="00843902">
        <w:rPr>
          <w:color w:val="222222"/>
          <w:sz w:val="28"/>
          <w:szCs w:val="28"/>
        </w:rPr>
        <w:t>и</w:t>
      </w:r>
      <w:r w:rsidRPr="00843902">
        <w:rPr>
          <w:color w:val="222222"/>
          <w:sz w:val="28"/>
          <w:szCs w:val="28"/>
        </w:rPr>
        <w:t>тов</w:t>
      </w:r>
      <w:proofErr w:type="spellEnd"/>
      <w:r w:rsidRPr="00843902">
        <w:rPr>
          <w:color w:val="222222"/>
          <w:sz w:val="28"/>
          <w:szCs w:val="28"/>
        </w:rPr>
        <w:t xml:space="preserve">, которые сопровождались общим уменьшением площади </w:t>
      </w:r>
      <w:proofErr w:type="spellStart"/>
      <w:r w:rsidRPr="00843902">
        <w:rPr>
          <w:color w:val="222222"/>
          <w:sz w:val="28"/>
          <w:szCs w:val="28"/>
        </w:rPr>
        <w:t>ацинарных</w:t>
      </w:r>
      <w:proofErr w:type="spellEnd"/>
      <w:r w:rsidRPr="00843902">
        <w:rPr>
          <w:color w:val="222222"/>
          <w:sz w:val="28"/>
          <w:szCs w:val="28"/>
        </w:rPr>
        <w:t xml:space="preserve"> о</w:t>
      </w:r>
      <w:r w:rsidRPr="00843902">
        <w:rPr>
          <w:color w:val="222222"/>
          <w:sz w:val="28"/>
          <w:szCs w:val="28"/>
        </w:rPr>
        <w:t>т</w:t>
      </w:r>
      <w:r w:rsidRPr="00843902">
        <w:rPr>
          <w:color w:val="222222"/>
          <w:sz w:val="28"/>
          <w:szCs w:val="28"/>
        </w:rPr>
        <w:t>делов. При этом формировались широкие фиброзные поля, которые разъед</w:t>
      </w:r>
      <w:r w:rsidRPr="00843902">
        <w:rPr>
          <w:color w:val="222222"/>
          <w:sz w:val="28"/>
          <w:szCs w:val="28"/>
        </w:rPr>
        <w:t>и</w:t>
      </w:r>
      <w:r w:rsidRPr="00843902">
        <w:rPr>
          <w:color w:val="222222"/>
          <w:sz w:val="28"/>
          <w:szCs w:val="28"/>
        </w:rPr>
        <w:t xml:space="preserve">няли дольки, окутывали протоки и кровеносные сосуды. Удельный вес </w:t>
      </w:r>
      <w:proofErr w:type="spellStart"/>
      <w:r w:rsidRPr="00843902">
        <w:rPr>
          <w:color w:val="222222"/>
          <w:sz w:val="28"/>
          <w:szCs w:val="28"/>
        </w:rPr>
        <w:t>стр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мального</w:t>
      </w:r>
      <w:proofErr w:type="spellEnd"/>
      <w:r w:rsidRPr="00843902">
        <w:rPr>
          <w:color w:val="222222"/>
          <w:sz w:val="28"/>
          <w:szCs w:val="28"/>
        </w:rPr>
        <w:t xml:space="preserve"> компонента составлял (28,52 ± 0,41) % и на 35,21 % преобладал над  аналогичными параметрами у животных третьей группы и на 65,03% </w:t>
      </w:r>
      <w:proofErr w:type="gramStart"/>
      <w:r w:rsidRPr="00843902">
        <w:rPr>
          <w:color w:val="222222"/>
          <w:sz w:val="28"/>
          <w:szCs w:val="28"/>
        </w:rPr>
        <w:t>на</w:t>
      </w:r>
      <w:proofErr w:type="gramEnd"/>
      <w:r w:rsidRPr="00843902">
        <w:rPr>
          <w:color w:val="222222"/>
          <w:sz w:val="28"/>
          <w:szCs w:val="28"/>
        </w:rPr>
        <w:t xml:space="preserve"> </w:t>
      </w:r>
      <w:proofErr w:type="gramStart"/>
      <w:r w:rsidRPr="00843902">
        <w:rPr>
          <w:color w:val="222222"/>
          <w:sz w:val="28"/>
          <w:szCs w:val="28"/>
        </w:rPr>
        <w:t>п</w:t>
      </w:r>
      <w:r w:rsidRPr="00843902">
        <w:rPr>
          <w:color w:val="222222"/>
          <w:sz w:val="28"/>
          <w:szCs w:val="28"/>
        </w:rPr>
        <w:t>а</w:t>
      </w:r>
      <w:r w:rsidRPr="00843902">
        <w:rPr>
          <w:color w:val="222222"/>
          <w:sz w:val="28"/>
          <w:szCs w:val="28"/>
        </w:rPr>
        <w:t>раметрами</w:t>
      </w:r>
      <w:proofErr w:type="gramEnd"/>
      <w:r w:rsidRPr="00843902">
        <w:rPr>
          <w:color w:val="222222"/>
          <w:sz w:val="28"/>
          <w:szCs w:val="28"/>
        </w:rPr>
        <w:t xml:space="preserve"> </w:t>
      </w:r>
      <w:proofErr w:type="spellStart"/>
      <w:r w:rsidRPr="00843902">
        <w:rPr>
          <w:color w:val="222222"/>
          <w:sz w:val="28"/>
          <w:szCs w:val="28"/>
        </w:rPr>
        <w:t>интактных</w:t>
      </w:r>
      <w:proofErr w:type="spellEnd"/>
      <w:r w:rsidRPr="00843902">
        <w:rPr>
          <w:color w:val="222222"/>
          <w:sz w:val="28"/>
          <w:szCs w:val="28"/>
        </w:rPr>
        <w:t xml:space="preserve"> молодых половозрелых крыс. Между данными вел</w:t>
      </w:r>
      <w:r w:rsidRPr="00843902">
        <w:rPr>
          <w:color w:val="222222"/>
          <w:sz w:val="28"/>
          <w:szCs w:val="28"/>
        </w:rPr>
        <w:t>и</w:t>
      </w:r>
      <w:r w:rsidRPr="00843902">
        <w:rPr>
          <w:color w:val="222222"/>
          <w:sz w:val="28"/>
          <w:szCs w:val="28"/>
        </w:rPr>
        <w:t xml:space="preserve">чинами установлена </w:t>
      </w:r>
      <w:r w:rsidRPr="00843902">
        <w:rPr>
          <w:rFonts w:eastAsia="Arial Unicode MS"/>
          <w:color w:val="222222"/>
          <w:sz w:val="28"/>
          <w:szCs w:val="28"/>
        </w:rPr>
        <w:t>​​</w:t>
      </w:r>
      <w:r w:rsidRPr="00843902">
        <w:rPr>
          <w:color w:val="222222"/>
          <w:sz w:val="28"/>
          <w:szCs w:val="28"/>
        </w:rPr>
        <w:t>достоверная разница (</w:t>
      </w:r>
      <w:proofErr w:type="spellStart"/>
      <w:proofErr w:type="gramStart"/>
      <w:r w:rsidRPr="00843902">
        <w:rPr>
          <w:color w:val="222222"/>
          <w:sz w:val="28"/>
          <w:szCs w:val="28"/>
        </w:rPr>
        <w:t>р</w:t>
      </w:r>
      <w:proofErr w:type="spellEnd"/>
      <w:proofErr w:type="gramEnd"/>
      <w:r w:rsidRPr="00843902">
        <w:rPr>
          <w:color w:val="222222"/>
          <w:sz w:val="28"/>
          <w:szCs w:val="28"/>
        </w:rPr>
        <w:t>&lt;0,001).</w:t>
      </w:r>
    </w:p>
    <w:p w:rsidR="00843902" w:rsidRDefault="00843902" w:rsidP="0084390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 xml:space="preserve">Большинство </w:t>
      </w:r>
      <w:proofErr w:type="spellStart"/>
      <w:r w:rsidRPr="00843902">
        <w:rPr>
          <w:color w:val="222222"/>
          <w:sz w:val="28"/>
          <w:szCs w:val="28"/>
        </w:rPr>
        <w:t>ацинусов</w:t>
      </w:r>
      <w:proofErr w:type="spellEnd"/>
      <w:r w:rsidRPr="00843902">
        <w:rPr>
          <w:color w:val="222222"/>
          <w:sz w:val="28"/>
          <w:szCs w:val="28"/>
        </w:rPr>
        <w:t xml:space="preserve"> были измененными по форме, уменьшенными в размерах. </w:t>
      </w:r>
      <w:proofErr w:type="spellStart"/>
      <w:r w:rsidRPr="00843902">
        <w:rPr>
          <w:color w:val="222222"/>
          <w:sz w:val="28"/>
          <w:szCs w:val="28"/>
        </w:rPr>
        <w:t>Междуацинарные</w:t>
      </w:r>
      <w:proofErr w:type="spellEnd"/>
      <w:r w:rsidRPr="00843902">
        <w:rPr>
          <w:color w:val="222222"/>
          <w:sz w:val="28"/>
          <w:szCs w:val="28"/>
        </w:rPr>
        <w:t xml:space="preserve"> промежутки увеличивались за счет соедин</w:t>
      </w:r>
      <w:r w:rsidRPr="00843902">
        <w:rPr>
          <w:color w:val="222222"/>
          <w:sz w:val="28"/>
          <w:szCs w:val="28"/>
        </w:rPr>
        <w:t>и</w:t>
      </w:r>
      <w:r w:rsidRPr="00843902">
        <w:rPr>
          <w:color w:val="222222"/>
          <w:sz w:val="28"/>
          <w:szCs w:val="28"/>
        </w:rPr>
        <w:t xml:space="preserve">тельнотканной прослойки.  Диаметр </w:t>
      </w:r>
      <w:proofErr w:type="spellStart"/>
      <w:r w:rsidRPr="00843902">
        <w:rPr>
          <w:color w:val="222222"/>
          <w:sz w:val="28"/>
          <w:szCs w:val="28"/>
        </w:rPr>
        <w:t>ацинусов</w:t>
      </w:r>
      <w:proofErr w:type="spellEnd"/>
      <w:r w:rsidRPr="00843902">
        <w:rPr>
          <w:color w:val="222222"/>
          <w:sz w:val="28"/>
          <w:szCs w:val="28"/>
        </w:rPr>
        <w:t xml:space="preserve"> составил (25,49 ± 0,61) мкм, и был меньше на 25,84% от диаметра </w:t>
      </w:r>
      <w:proofErr w:type="spellStart"/>
      <w:r w:rsidRPr="00843902">
        <w:rPr>
          <w:color w:val="222222"/>
          <w:sz w:val="28"/>
          <w:szCs w:val="28"/>
        </w:rPr>
        <w:t>ацинусов</w:t>
      </w:r>
      <w:proofErr w:type="spellEnd"/>
      <w:r w:rsidRPr="00843902">
        <w:rPr>
          <w:color w:val="222222"/>
          <w:sz w:val="28"/>
          <w:szCs w:val="28"/>
        </w:rPr>
        <w:t xml:space="preserve"> в </w:t>
      </w:r>
      <w:proofErr w:type="spellStart"/>
      <w:r w:rsidRPr="00843902">
        <w:rPr>
          <w:color w:val="222222"/>
          <w:sz w:val="28"/>
          <w:szCs w:val="28"/>
        </w:rPr>
        <w:t>интактных</w:t>
      </w:r>
      <w:proofErr w:type="spellEnd"/>
      <w:r w:rsidRPr="00843902">
        <w:rPr>
          <w:color w:val="222222"/>
          <w:sz w:val="28"/>
          <w:szCs w:val="28"/>
        </w:rPr>
        <w:t xml:space="preserve"> старых крыс и на 34,21% от молодых половозрелых крыс первой группы. При сопоставлении степени изменения сечения </w:t>
      </w:r>
      <w:proofErr w:type="spellStart"/>
      <w:r w:rsidRPr="00843902">
        <w:rPr>
          <w:color w:val="222222"/>
          <w:sz w:val="28"/>
          <w:szCs w:val="28"/>
        </w:rPr>
        <w:t>ацинусов</w:t>
      </w:r>
      <w:proofErr w:type="spellEnd"/>
      <w:r w:rsidRPr="00843902">
        <w:rPr>
          <w:color w:val="222222"/>
          <w:sz w:val="28"/>
          <w:szCs w:val="28"/>
        </w:rPr>
        <w:t xml:space="preserve"> при гипертензии в малом круге кров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 xml:space="preserve">обращения у молодых и старых крыс, то данный параметр у старых крыс был на 15,37% меньше, что свидетельствовало  о более глубоких структурных изменениях </w:t>
      </w:r>
      <w:proofErr w:type="spellStart"/>
      <w:r w:rsidRPr="00843902">
        <w:rPr>
          <w:color w:val="222222"/>
          <w:sz w:val="28"/>
          <w:szCs w:val="28"/>
        </w:rPr>
        <w:t>ацинарных</w:t>
      </w:r>
      <w:proofErr w:type="spellEnd"/>
      <w:r w:rsidRPr="00843902">
        <w:rPr>
          <w:color w:val="222222"/>
          <w:sz w:val="28"/>
          <w:szCs w:val="28"/>
        </w:rPr>
        <w:t xml:space="preserve"> отделов у старых животных. Площадь </w:t>
      </w:r>
      <w:proofErr w:type="spellStart"/>
      <w:r w:rsidRPr="00843902">
        <w:rPr>
          <w:color w:val="222222"/>
          <w:sz w:val="28"/>
          <w:szCs w:val="28"/>
        </w:rPr>
        <w:t>ацинуса</w:t>
      </w:r>
      <w:proofErr w:type="spellEnd"/>
      <w:r w:rsidRPr="00843902">
        <w:rPr>
          <w:color w:val="222222"/>
          <w:sz w:val="28"/>
          <w:szCs w:val="28"/>
        </w:rPr>
        <w:t xml:space="preserve"> у ж</w:t>
      </w:r>
      <w:r w:rsidRPr="00843902">
        <w:rPr>
          <w:color w:val="222222"/>
          <w:sz w:val="28"/>
          <w:szCs w:val="28"/>
        </w:rPr>
        <w:t>и</w:t>
      </w:r>
      <w:r w:rsidRPr="00843902">
        <w:rPr>
          <w:color w:val="222222"/>
          <w:sz w:val="28"/>
          <w:szCs w:val="28"/>
        </w:rPr>
        <w:t>вотных четвертой экспериментальной группы на 53,13% была меньше анал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 xml:space="preserve">гичных параметров третьей экспериментальной группы и на 29,60% - второй </w:t>
      </w:r>
      <w:r w:rsidRPr="00843902">
        <w:rPr>
          <w:color w:val="222222"/>
          <w:sz w:val="28"/>
          <w:szCs w:val="28"/>
        </w:rPr>
        <w:lastRenderedPageBreak/>
        <w:t>экспериментальной группы (</w:t>
      </w:r>
      <w:proofErr w:type="spellStart"/>
      <w:r w:rsidRPr="00843902">
        <w:rPr>
          <w:color w:val="222222"/>
          <w:sz w:val="28"/>
          <w:szCs w:val="28"/>
        </w:rPr>
        <w:t>p</w:t>
      </w:r>
      <w:proofErr w:type="spellEnd"/>
      <w:r w:rsidRPr="00843902">
        <w:rPr>
          <w:color w:val="222222"/>
          <w:sz w:val="28"/>
          <w:szCs w:val="28"/>
        </w:rPr>
        <w:t xml:space="preserve">&lt;0,001). Количество экзокринных </w:t>
      </w:r>
      <w:proofErr w:type="spellStart"/>
      <w:r w:rsidRPr="00843902">
        <w:rPr>
          <w:color w:val="222222"/>
          <w:sz w:val="28"/>
          <w:szCs w:val="28"/>
        </w:rPr>
        <w:t>панкреат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цитов</w:t>
      </w:r>
      <w:proofErr w:type="spellEnd"/>
      <w:r w:rsidRPr="00843902">
        <w:rPr>
          <w:color w:val="222222"/>
          <w:sz w:val="28"/>
          <w:szCs w:val="28"/>
        </w:rPr>
        <w:t xml:space="preserve">, </w:t>
      </w:r>
      <w:proofErr w:type="gramStart"/>
      <w:r w:rsidRPr="00843902">
        <w:rPr>
          <w:color w:val="222222"/>
          <w:sz w:val="28"/>
          <w:szCs w:val="28"/>
        </w:rPr>
        <w:t>которые</w:t>
      </w:r>
      <w:proofErr w:type="gramEnd"/>
      <w:r w:rsidRPr="00843902">
        <w:rPr>
          <w:color w:val="222222"/>
          <w:sz w:val="28"/>
          <w:szCs w:val="28"/>
        </w:rPr>
        <w:t xml:space="preserve"> формировали  </w:t>
      </w:r>
      <w:proofErr w:type="spellStart"/>
      <w:r w:rsidRPr="00843902">
        <w:rPr>
          <w:color w:val="222222"/>
          <w:sz w:val="28"/>
          <w:szCs w:val="28"/>
        </w:rPr>
        <w:t>ацинус</w:t>
      </w:r>
      <w:proofErr w:type="spellEnd"/>
      <w:r w:rsidRPr="00843902">
        <w:rPr>
          <w:color w:val="222222"/>
          <w:sz w:val="28"/>
          <w:szCs w:val="28"/>
        </w:rPr>
        <w:t xml:space="preserve">  было статистически достоверно  меньше 3 и 2 экспериментальных групп (</w:t>
      </w:r>
      <w:proofErr w:type="spellStart"/>
      <w:r w:rsidRPr="00843902">
        <w:rPr>
          <w:color w:val="222222"/>
          <w:sz w:val="28"/>
          <w:szCs w:val="28"/>
        </w:rPr>
        <w:t>p</w:t>
      </w:r>
      <w:proofErr w:type="spellEnd"/>
      <w:r w:rsidRPr="00843902">
        <w:rPr>
          <w:color w:val="222222"/>
          <w:sz w:val="28"/>
          <w:szCs w:val="28"/>
        </w:rPr>
        <w:t>&lt;0,05).</w:t>
      </w:r>
    </w:p>
    <w:p w:rsidR="001D49D2" w:rsidRPr="00843902" w:rsidRDefault="001D49D2" w:rsidP="001D49D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 xml:space="preserve">Среди популяции экзокринных </w:t>
      </w:r>
      <w:proofErr w:type="spellStart"/>
      <w:r w:rsidRPr="00843902">
        <w:rPr>
          <w:color w:val="222222"/>
          <w:sz w:val="28"/>
          <w:szCs w:val="28"/>
        </w:rPr>
        <w:t>панкреатоцитов</w:t>
      </w:r>
      <w:proofErr w:type="spellEnd"/>
      <w:r w:rsidRPr="00843902">
        <w:rPr>
          <w:color w:val="222222"/>
          <w:sz w:val="28"/>
          <w:szCs w:val="28"/>
        </w:rPr>
        <w:t xml:space="preserve"> наблюдалось уменьш</w:t>
      </w:r>
      <w:r w:rsidRPr="00843902">
        <w:rPr>
          <w:color w:val="222222"/>
          <w:sz w:val="28"/>
          <w:szCs w:val="28"/>
        </w:rPr>
        <w:t>е</w:t>
      </w:r>
      <w:r w:rsidRPr="00843902">
        <w:rPr>
          <w:color w:val="222222"/>
          <w:sz w:val="28"/>
          <w:szCs w:val="28"/>
        </w:rPr>
        <w:t>ние диаметра ядер на 2,49%. Ядра часто были изменены по форме и расп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 xml:space="preserve">ложению, с различным содержанием хроматина. Диаметр ядер составил (4,02±0,01) мкм при (4,12±0,02) мкм в </w:t>
      </w:r>
      <w:proofErr w:type="spellStart"/>
      <w:r w:rsidRPr="00843902">
        <w:rPr>
          <w:color w:val="222222"/>
          <w:sz w:val="28"/>
          <w:szCs w:val="28"/>
        </w:rPr>
        <w:t>интактных</w:t>
      </w:r>
      <w:proofErr w:type="spellEnd"/>
      <w:r w:rsidRPr="00843902">
        <w:rPr>
          <w:color w:val="222222"/>
          <w:sz w:val="28"/>
          <w:szCs w:val="28"/>
        </w:rPr>
        <w:t xml:space="preserve"> старых крыс, и (4,16±0,01) мкм у животных второй опытной группы. Процессы уменьшения площади ядра указывали на уменьшение функциональной активности данного типа клеток. Площадь цитоплазмы уменьшалась на 28,13 %, при увеличении пок</w:t>
      </w:r>
      <w:r w:rsidRPr="00843902">
        <w:rPr>
          <w:color w:val="222222"/>
          <w:sz w:val="28"/>
          <w:szCs w:val="28"/>
        </w:rPr>
        <w:t>а</w:t>
      </w:r>
      <w:r w:rsidRPr="00843902">
        <w:rPr>
          <w:color w:val="222222"/>
          <w:sz w:val="28"/>
          <w:szCs w:val="28"/>
        </w:rPr>
        <w:t xml:space="preserve">зателя ядерно-цитоплазматических отношений на 24,01 %. Причем данный параметр у старых крыс, которым была выполнена правосторонняя </w:t>
      </w:r>
      <w:proofErr w:type="spellStart"/>
      <w:r w:rsidRPr="00843902">
        <w:rPr>
          <w:color w:val="222222"/>
          <w:sz w:val="28"/>
          <w:szCs w:val="28"/>
        </w:rPr>
        <w:t>пульм</w:t>
      </w:r>
      <w:r w:rsidRPr="00843902">
        <w:rPr>
          <w:color w:val="222222"/>
          <w:sz w:val="28"/>
          <w:szCs w:val="28"/>
        </w:rPr>
        <w:t>о</w:t>
      </w:r>
      <w:r w:rsidRPr="00843902">
        <w:rPr>
          <w:color w:val="222222"/>
          <w:sz w:val="28"/>
          <w:szCs w:val="28"/>
        </w:rPr>
        <w:t>нэктомия</w:t>
      </w:r>
      <w:proofErr w:type="spellEnd"/>
      <w:r w:rsidRPr="00843902">
        <w:rPr>
          <w:color w:val="222222"/>
          <w:sz w:val="28"/>
          <w:szCs w:val="28"/>
        </w:rPr>
        <w:t>, был на 6,90% больше, чем у молодых половозрелых крыс.</w:t>
      </w:r>
    </w:p>
    <w:p w:rsidR="001D49D2" w:rsidRPr="00843902" w:rsidRDefault="001D49D2" w:rsidP="001D49D2">
      <w:pPr>
        <w:ind w:firstLine="708"/>
        <w:jc w:val="both"/>
        <w:rPr>
          <w:color w:val="222222"/>
          <w:sz w:val="28"/>
          <w:szCs w:val="28"/>
        </w:rPr>
      </w:pPr>
      <w:r w:rsidRPr="00843902">
        <w:rPr>
          <w:color w:val="222222"/>
          <w:sz w:val="28"/>
          <w:szCs w:val="28"/>
        </w:rPr>
        <w:t>Таким образом, при нарушениях органного кровообращения поджел</w:t>
      </w:r>
      <w:r w:rsidRPr="00843902">
        <w:rPr>
          <w:color w:val="222222"/>
          <w:sz w:val="28"/>
          <w:szCs w:val="28"/>
        </w:rPr>
        <w:t>у</w:t>
      </w:r>
      <w:r w:rsidRPr="00843902">
        <w:rPr>
          <w:color w:val="222222"/>
          <w:sz w:val="28"/>
          <w:szCs w:val="28"/>
        </w:rPr>
        <w:t>дочной железы вследствие гипертензии в малом круге кровообращения у старых животных развиваются явления хронического панкреатита с выр</w:t>
      </w:r>
      <w:r w:rsidRPr="00843902">
        <w:rPr>
          <w:color w:val="222222"/>
          <w:sz w:val="28"/>
          <w:szCs w:val="28"/>
        </w:rPr>
        <w:t>а</w:t>
      </w:r>
      <w:r w:rsidRPr="00843902">
        <w:rPr>
          <w:color w:val="222222"/>
          <w:sz w:val="28"/>
          <w:szCs w:val="28"/>
        </w:rPr>
        <w:t>женными фиброзными и атрофическими изменениями.</w:t>
      </w:r>
    </w:p>
    <w:p w:rsidR="001D49D2" w:rsidRPr="00843902" w:rsidRDefault="001D49D2" w:rsidP="001D49D2">
      <w:pPr>
        <w:ind w:firstLine="567"/>
        <w:jc w:val="both"/>
        <w:rPr>
          <w:b/>
          <w:sz w:val="28"/>
          <w:szCs w:val="28"/>
        </w:rPr>
      </w:pPr>
      <w:r w:rsidRPr="00843902">
        <w:rPr>
          <w:b/>
          <w:sz w:val="28"/>
          <w:szCs w:val="28"/>
        </w:rPr>
        <w:t>Выводы.</w:t>
      </w:r>
    </w:p>
    <w:p w:rsidR="001D49D2" w:rsidRPr="00843902" w:rsidRDefault="001D49D2" w:rsidP="001D49D2">
      <w:pPr>
        <w:ind w:firstLine="567"/>
        <w:jc w:val="both"/>
        <w:rPr>
          <w:sz w:val="28"/>
          <w:szCs w:val="28"/>
        </w:rPr>
      </w:pPr>
      <w:r w:rsidRPr="00843902">
        <w:rPr>
          <w:sz w:val="28"/>
          <w:szCs w:val="28"/>
        </w:rPr>
        <w:t xml:space="preserve">1. На фоне нарушений кровообращения наступают процессы </w:t>
      </w:r>
      <w:proofErr w:type="spellStart"/>
      <w:r w:rsidRPr="00843902">
        <w:rPr>
          <w:sz w:val="28"/>
          <w:szCs w:val="28"/>
        </w:rPr>
        <w:t>ремодел</w:t>
      </w:r>
      <w:r w:rsidRPr="00843902">
        <w:rPr>
          <w:sz w:val="28"/>
          <w:szCs w:val="28"/>
        </w:rPr>
        <w:t>и</w:t>
      </w:r>
      <w:r w:rsidRPr="00843902">
        <w:rPr>
          <w:sz w:val="28"/>
          <w:szCs w:val="28"/>
        </w:rPr>
        <w:t>рования</w:t>
      </w:r>
      <w:proofErr w:type="spellEnd"/>
      <w:r w:rsidRPr="00843902">
        <w:rPr>
          <w:sz w:val="28"/>
          <w:szCs w:val="28"/>
        </w:rPr>
        <w:t xml:space="preserve"> стенок и просветов </w:t>
      </w:r>
      <w:proofErr w:type="spellStart"/>
      <w:r w:rsidRPr="00843902">
        <w:rPr>
          <w:sz w:val="28"/>
          <w:szCs w:val="28"/>
        </w:rPr>
        <w:t>интраорганных</w:t>
      </w:r>
      <w:proofErr w:type="spellEnd"/>
      <w:r w:rsidRPr="00843902">
        <w:rPr>
          <w:sz w:val="28"/>
          <w:szCs w:val="28"/>
        </w:rPr>
        <w:t xml:space="preserve"> артерий поджелудочной железы, которые являются более выраженными в старых экспериментальных живо</w:t>
      </w:r>
      <w:r w:rsidRPr="00843902">
        <w:rPr>
          <w:sz w:val="28"/>
          <w:szCs w:val="28"/>
        </w:rPr>
        <w:t>т</w:t>
      </w:r>
      <w:r w:rsidRPr="00843902">
        <w:rPr>
          <w:sz w:val="28"/>
          <w:szCs w:val="28"/>
        </w:rPr>
        <w:t>ных.</w:t>
      </w:r>
    </w:p>
    <w:p w:rsidR="001D49D2" w:rsidRPr="00843902" w:rsidRDefault="001D49D2" w:rsidP="001D49D2">
      <w:pPr>
        <w:ind w:firstLine="567"/>
        <w:jc w:val="both"/>
        <w:rPr>
          <w:sz w:val="28"/>
          <w:szCs w:val="28"/>
        </w:rPr>
      </w:pPr>
      <w:r w:rsidRPr="00843902">
        <w:rPr>
          <w:sz w:val="28"/>
          <w:szCs w:val="28"/>
        </w:rPr>
        <w:t xml:space="preserve">2. Перестройка </w:t>
      </w:r>
      <w:proofErr w:type="spellStart"/>
      <w:r w:rsidRPr="00843902">
        <w:rPr>
          <w:sz w:val="28"/>
          <w:szCs w:val="28"/>
        </w:rPr>
        <w:t>микрососудистого</w:t>
      </w:r>
      <w:proofErr w:type="spellEnd"/>
      <w:r w:rsidRPr="00843902">
        <w:rPr>
          <w:sz w:val="28"/>
          <w:szCs w:val="28"/>
        </w:rPr>
        <w:t xml:space="preserve"> модуля поджелудочной железы при нарушении кровообращения сопровождается конструкцией </w:t>
      </w:r>
      <w:proofErr w:type="spellStart"/>
      <w:r w:rsidRPr="00843902">
        <w:rPr>
          <w:sz w:val="28"/>
          <w:szCs w:val="28"/>
        </w:rPr>
        <w:t>артериол</w:t>
      </w:r>
      <w:proofErr w:type="spellEnd"/>
      <w:r w:rsidRPr="00843902">
        <w:rPr>
          <w:sz w:val="28"/>
          <w:szCs w:val="28"/>
        </w:rPr>
        <w:t>, расш</w:t>
      </w:r>
      <w:r w:rsidRPr="00843902">
        <w:rPr>
          <w:sz w:val="28"/>
          <w:szCs w:val="28"/>
        </w:rPr>
        <w:t>и</w:t>
      </w:r>
      <w:r w:rsidRPr="00843902">
        <w:rPr>
          <w:sz w:val="28"/>
          <w:szCs w:val="28"/>
        </w:rPr>
        <w:t xml:space="preserve">рением капилляров и </w:t>
      </w:r>
      <w:proofErr w:type="spellStart"/>
      <w:r w:rsidRPr="00843902">
        <w:rPr>
          <w:sz w:val="28"/>
          <w:szCs w:val="28"/>
        </w:rPr>
        <w:t>венул</w:t>
      </w:r>
      <w:proofErr w:type="spellEnd"/>
      <w:r w:rsidRPr="00843902">
        <w:rPr>
          <w:sz w:val="28"/>
          <w:szCs w:val="28"/>
        </w:rPr>
        <w:t>, уменьшением удельного веса и плотности к</w:t>
      </w:r>
      <w:r w:rsidRPr="00843902">
        <w:rPr>
          <w:sz w:val="28"/>
          <w:szCs w:val="28"/>
        </w:rPr>
        <w:t>а</w:t>
      </w:r>
      <w:r w:rsidRPr="00843902">
        <w:rPr>
          <w:sz w:val="28"/>
          <w:szCs w:val="28"/>
        </w:rPr>
        <w:t>пиллярного русла.</w:t>
      </w:r>
    </w:p>
    <w:p w:rsidR="001D49D2" w:rsidRPr="00843902" w:rsidRDefault="001D49D2" w:rsidP="001D49D2">
      <w:pPr>
        <w:ind w:firstLine="567"/>
        <w:jc w:val="both"/>
        <w:rPr>
          <w:sz w:val="28"/>
          <w:szCs w:val="28"/>
        </w:rPr>
      </w:pPr>
      <w:r w:rsidRPr="00843902">
        <w:rPr>
          <w:sz w:val="28"/>
          <w:szCs w:val="28"/>
        </w:rPr>
        <w:t xml:space="preserve">3. Длительная гипертензия в малом круге кровообращения приводит к развитию структурных изменений, которые заключаются в увеличении </w:t>
      </w:r>
      <w:proofErr w:type="spellStart"/>
      <w:r w:rsidRPr="00843902">
        <w:rPr>
          <w:sz w:val="28"/>
          <w:szCs w:val="28"/>
        </w:rPr>
        <w:t>стр</w:t>
      </w:r>
      <w:r w:rsidRPr="00843902">
        <w:rPr>
          <w:sz w:val="28"/>
          <w:szCs w:val="28"/>
        </w:rPr>
        <w:t>о</w:t>
      </w:r>
      <w:r w:rsidRPr="00843902">
        <w:rPr>
          <w:sz w:val="28"/>
          <w:szCs w:val="28"/>
        </w:rPr>
        <w:t>мального</w:t>
      </w:r>
      <w:proofErr w:type="spellEnd"/>
      <w:r w:rsidRPr="00843902">
        <w:rPr>
          <w:sz w:val="28"/>
          <w:szCs w:val="28"/>
        </w:rPr>
        <w:t xml:space="preserve"> и уменьшении паренхиматозного компонента в поджелудочной железе. Более </w:t>
      </w:r>
      <w:proofErr w:type="gramStart"/>
      <w:r w:rsidRPr="00843902">
        <w:rPr>
          <w:sz w:val="28"/>
          <w:szCs w:val="28"/>
        </w:rPr>
        <w:t>выраженными</w:t>
      </w:r>
      <w:proofErr w:type="gramEnd"/>
      <w:r w:rsidRPr="00843902">
        <w:rPr>
          <w:sz w:val="28"/>
          <w:szCs w:val="28"/>
        </w:rPr>
        <w:t xml:space="preserve"> фиброзные изменения характерны для старых животных.</w:t>
      </w:r>
    </w:p>
    <w:p w:rsidR="001D49D2" w:rsidRPr="00843902" w:rsidRDefault="001D49D2" w:rsidP="001D49D2">
      <w:pPr>
        <w:ind w:firstLine="567"/>
        <w:jc w:val="both"/>
        <w:rPr>
          <w:sz w:val="28"/>
          <w:szCs w:val="28"/>
        </w:rPr>
      </w:pPr>
      <w:r w:rsidRPr="00843902">
        <w:rPr>
          <w:sz w:val="28"/>
          <w:szCs w:val="28"/>
        </w:rPr>
        <w:t xml:space="preserve">5. Атрофические изменения поджелудочной железы при </w:t>
      </w:r>
      <w:proofErr w:type="spellStart"/>
      <w:r w:rsidRPr="00843902">
        <w:rPr>
          <w:sz w:val="28"/>
          <w:szCs w:val="28"/>
        </w:rPr>
        <w:t>декомпенсир</w:t>
      </w:r>
      <w:r w:rsidRPr="00843902">
        <w:rPr>
          <w:sz w:val="28"/>
          <w:szCs w:val="28"/>
        </w:rPr>
        <w:t>о</w:t>
      </w:r>
      <w:r w:rsidRPr="00843902">
        <w:rPr>
          <w:sz w:val="28"/>
          <w:szCs w:val="28"/>
        </w:rPr>
        <w:t>ванном</w:t>
      </w:r>
      <w:proofErr w:type="spellEnd"/>
      <w:r w:rsidRPr="00843902">
        <w:rPr>
          <w:sz w:val="28"/>
          <w:szCs w:val="28"/>
        </w:rPr>
        <w:t xml:space="preserve"> «легочном сердце» и нарушениях кровообращения в большом круге характеризуются уменьшением сечения и площади </w:t>
      </w:r>
      <w:proofErr w:type="spellStart"/>
      <w:r w:rsidRPr="00843902">
        <w:rPr>
          <w:sz w:val="28"/>
          <w:szCs w:val="28"/>
        </w:rPr>
        <w:t>ацинусов</w:t>
      </w:r>
      <w:proofErr w:type="spellEnd"/>
      <w:r w:rsidRPr="00843902">
        <w:rPr>
          <w:sz w:val="28"/>
          <w:szCs w:val="28"/>
        </w:rPr>
        <w:t xml:space="preserve">, уменьшение площади цитоплазмы и </w:t>
      </w:r>
      <w:proofErr w:type="gramStart"/>
      <w:r w:rsidRPr="00843902">
        <w:rPr>
          <w:sz w:val="28"/>
          <w:szCs w:val="28"/>
        </w:rPr>
        <w:t>ядер</w:t>
      </w:r>
      <w:proofErr w:type="gramEnd"/>
      <w:r w:rsidRPr="00843902">
        <w:rPr>
          <w:sz w:val="28"/>
          <w:szCs w:val="28"/>
        </w:rPr>
        <w:t xml:space="preserve"> экзокринных </w:t>
      </w:r>
      <w:proofErr w:type="spellStart"/>
      <w:r w:rsidRPr="00843902">
        <w:rPr>
          <w:sz w:val="28"/>
          <w:szCs w:val="28"/>
        </w:rPr>
        <w:t>панкреатоцитов</w:t>
      </w:r>
      <w:proofErr w:type="spellEnd"/>
      <w:r w:rsidRPr="00843902">
        <w:rPr>
          <w:sz w:val="28"/>
          <w:szCs w:val="28"/>
        </w:rPr>
        <w:t>, увеличением ядерно-цитоплазматических отношений, дистрофическими изменениями э</w:t>
      </w:r>
      <w:r w:rsidRPr="00843902">
        <w:rPr>
          <w:sz w:val="28"/>
          <w:szCs w:val="28"/>
        </w:rPr>
        <w:t>к</w:t>
      </w:r>
      <w:r w:rsidRPr="00843902">
        <w:rPr>
          <w:sz w:val="28"/>
          <w:szCs w:val="28"/>
        </w:rPr>
        <w:t xml:space="preserve">зокринных </w:t>
      </w:r>
      <w:proofErr w:type="spellStart"/>
      <w:r w:rsidRPr="00843902">
        <w:rPr>
          <w:sz w:val="28"/>
          <w:szCs w:val="28"/>
        </w:rPr>
        <w:t>панкреатоцитов</w:t>
      </w:r>
      <w:proofErr w:type="spellEnd"/>
      <w:r w:rsidRPr="00843902">
        <w:rPr>
          <w:sz w:val="28"/>
          <w:szCs w:val="28"/>
        </w:rPr>
        <w:t>.</w:t>
      </w:r>
    </w:p>
    <w:p w:rsidR="001D49D2" w:rsidRPr="00843902" w:rsidRDefault="001D49D2" w:rsidP="00843902">
      <w:pPr>
        <w:ind w:firstLine="708"/>
        <w:jc w:val="both"/>
        <w:rPr>
          <w:color w:val="222222"/>
          <w:sz w:val="28"/>
          <w:szCs w:val="28"/>
        </w:rPr>
      </w:pPr>
    </w:p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  <w:sectPr w:rsidR="00843902" w:rsidRPr="00843902" w:rsidSect="00F62C24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843902" w:rsidRPr="00843902" w:rsidRDefault="00843902" w:rsidP="00843902">
      <w:pPr>
        <w:jc w:val="right"/>
        <w:rPr>
          <w:b/>
          <w:color w:val="000000"/>
          <w:sz w:val="28"/>
          <w:szCs w:val="28"/>
        </w:rPr>
      </w:pPr>
      <w:r w:rsidRPr="00843902">
        <w:rPr>
          <w:b/>
          <w:color w:val="000000"/>
          <w:sz w:val="28"/>
          <w:szCs w:val="28"/>
        </w:rPr>
        <w:lastRenderedPageBreak/>
        <w:t>Таблица 1</w:t>
      </w:r>
    </w:p>
    <w:p w:rsidR="00843902" w:rsidRPr="00843902" w:rsidRDefault="00843902" w:rsidP="00843902">
      <w:pPr>
        <w:jc w:val="center"/>
        <w:rPr>
          <w:b/>
          <w:color w:val="000000"/>
          <w:sz w:val="28"/>
          <w:szCs w:val="28"/>
        </w:rPr>
      </w:pPr>
      <w:r w:rsidRPr="00843902">
        <w:rPr>
          <w:b/>
          <w:color w:val="000000"/>
          <w:sz w:val="28"/>
          <w:szCs w:val="28"/>
        </w:rPr>
        <w:t xml:space="preserve">Морфометрическая характеристика </w:t>
      </w:r>
      <w:proofErr w:type="gramStart"/>
      <w:r w:rsidRPr="00843902">
        <w:rPr>
          <w:b/>
          <w:color w:val="000000"/>
          <w:sz w:val="28"/>
          <w:szCs w:val="28"/>
        </w:rPr>
        <w:t>артерий мелкого калибра поджелудочной железы белых крыс разных во</w:t>
      </w:r>
      <w:r w:rsidRPr="00843902">
        <w:rPr>
          <w:b/>
          <w:color w:val="000000"/>
          <w:sz w:val="28"/>
          <w:szCs w:val="28"/>
        </w:rPr>
        <w:t>з</w:t>
      </w:r>
      <w:r w:rsidRPr="00843902">
        <w:rPr>
          <w:b/>
          <w:color w:val="000000"/>
          <w:sz w:val="28"/>
          <w:szCs w:val="28"/>
        </w:rPr>
        <w:t>растных групп</w:t>
      </w:r>
      <w:proofErr w:type="gramEnd"/>
      <w:r w:rsidRPr="00843902">
        <w:rPr>
          <w:b/>
          <w:color w:val="000000"/>
          <w:sz w:val="28"/>
          <w:szCs w:val="28"/>
        </w:rPr>
        <w:t xml:space="preserve"> в норме и при г</w:t>
      </w:r>
      <w:r w:rsidRPr="00843902">
        <w:rPr>
          <w:b/>
          <w:color w:val="000000"/>
          <w:sz w:val="28"/>
          <w:szCs w:val="28"/>
        </w:rPr>
        <w:t>и</w:t>
      </w:r>
      <w:r w:rsidRPr="00843902">
        <w:rPr>
          <w:b/>
          <w:color w:val="000000"/>
          <w:sz w:val="28"/>
          <w:szCs w:val="28"/>
        </w:rPr>
        <w:t xml:space="preserve">пертензии в малом круге кровообращения (M ± </w:t>
      </w:r>
      <w:proofErr w:type="spellStart"/>
      <w:r w:rsidRPr="00843902">
        <w:rPr>
          <w:b/>
          <w:color w:val="000000"/>
          <w:sz w:val="28"/>
          <w:szCs w:val="28"/>
        </w:rPr>
        <w:t>m</w:t>
      </w:r>
      <w:proofErr w:type="spellEnd"/>
      <w:r w:rsidRPr="00843902">
        <w:rPr>
          <w:b/>
          <w:color w:val="000000"/>
          <w:sz w:val="28"/>
          <w:szCs w:val="28"/>
        </w:rPr>
        <w:t>)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700"/>
        <w:gridCol w:w="3060"/>
        <w:gridCol w:w="2520"/>
        <w:gridCol w:w="3060"/>
      </w:tblGrid>
      <w:tr w:rsidR="00843902" w:rsidRPr="00843902" w:rsidTr="006A3AA8">
        <w:tc>
          <w:tcPr>
            <w:tcW w:w="3528" w:type="dxa"/>
            <w:vMerge w:val="restart"/>
          </w:tcPr>
          <w:p w:rsidR="00843902" w:rsidRPr="00843902" w:rsidRDefault="00843902" w:rsidP="0048101B">
            <w:pPr>
              <w:jc w:val="center"/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Исследуемый параметр</w:t>
            </w:r>
          </w:p>
        </w:tc>
        <w:tc>
          <w:tcPr>
            <w:tcW w:w="11340" w:type="dxa"/>
            <w:gridSpan w:val="4"/>
          </w:tcPr>
          <w:p w:rsidR="00843902" w:rsidRPr="00843902" w:rsidRDefault="00843902" w:rsidP="0048101B">
            <w:pPr>
              <w:jc w:val="center"/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Группы наблюдения</w:t>
            </w:r>
          </w:p>
        </w:tc>
      </w:tr>
      <w:tr w:rsidR="00843902" w:rsidRPr="00843902" w:rsidTr="0048101B">
        <w:trPr>
          <w:trHeight w:val="1389"/>
        </w:trPr>
        <w:tc>
          <w:tcPr>
            <w:tcW w:w="3528" w:type="dxa"/>
            <w:vMerge/>
            <w:vAlign w:val="center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843902" w:rsidRPr="00843902" w:rsidRDefault="00843902" w:rsidP="0048101B">
            <w:pPr>
              <w:jc w:val="center"/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1 группа (молодые крысы,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интактные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) 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n</w:t>
            </w:r>
            <w:r w:rsidRPr="00843902">
              <w:rPr>
                <w:color w:val="000000"/>
                <w:sz w:val="28"/>
                <w:szCs w:val="28"/>
              </w:rPr>
              <w:t>=12</w:t>
            </w:r>
          </w:p>
        </w:tc>
        <w:tc>
          <w:tcPr>
            <w:tcW w:w="3060" w:type="dxa"/>
          </w:tcPr>
          <w:p w:rsidR="0048101B" w:rsidRDefault="00843902" w:rsidP="0048101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43902">
              <w:rPr>
                <w:color w:val="000000"/>
                <w:sz w:val="28"/>
                <w:szCs w:val="28"/>
              </w:rPr>
              <w:t xml:space="preserve">2 группа (молодые крысы, гипертензия в малом круге </w:t>
            </w:r>
            <w:proofErr w:type="gramEnd"/>
          </w:p>
          <w:p w:rsidR="00843902" w:rsidRPr="00843902" w:rsidRDefault="00843902" w:rsidP="0048101B">
            <w:pPr>
              <w:jc w:val="center"/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кровоо</w:t>
            </w:r>
            <w:r w:rsidRPr="00843902">
              <w:rPr>
                <w:color w:val="000000"/>
                <w:sz w:val="28"/>
                <w:szCs w:val="28"/>
              </w:rPr>
              <w:t>б</w:t>
            </w:r>
            <w:r w:rsidRPr="00843902">
              <w:rPr>
                <w:color w:val="000000"/>
                <w:sz w:val="28"/>
                <w:szCs w:val="28"/>
              </w:rPr>
              <w:t xml:space="preserve">ращения) 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n</w:t>
            </w:r>
            <w:r w:rsidRPr="00843902">
              <w:rPr>
                <w:color w:val="000000"/>
                <w:sz w:val="28"/>
                <w:szCs w:val="28"/>
              </w:rPr>
              <w:t>=12</w:t>
            </w:r>
          </w:p>
        </w:tc>
        <w:tc>
          <w:tcPr>
            <w:tcW w:w="2520" w:type="dxa"/>
          </w:tcPr>
          <w:p w:rsidR="00843902" w:rsidRPr="00843902" w:rsidRDefault="00843902" w:rsidP="0048101B">
            <w:pPr>
              <w:jc w:val="center"/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3 группа (старые крысы,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интактные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) 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n</w:t>
            </w:r>
            <w:r w:rsidRPr="00843902">
              <w:rPr>
                <w:color w:val="000000"/>
                <w:sz w:val="28"/>
                <w:szCs w:val="28"/>
              </w:rPr>
              <w:t>=12</w:t>
            </w:r>
          </w:p>
        </w:tc>
        <w:tc>
          <w:tcPr>
            <w:tcW w:w="3060" w:type="dxa"/>
          </w:tcPr>
          <w:p w:rsidR="0048101B" w:rsidRDefault="00843902" w:rsidP="0048101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43902">
              <w:rPr>
                <w:color w:val="000000"/>
                <w:sz w:val="28"/>
                <w:szCs w:val="28"/>
              </w:rPr>
              <w:t xml:space="preserve">4 группа (старые </w:t>
            </w:r>
            <w:proofErr w:type="gramEnd"/>
          </w:p>
          <w:p w:rsidR="0048101B" w:rsidRDefault="00843902" w:rsidP="0048101B">
            <w:pPr>
              <w:jc w:val="center"/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кр</w:t>
            </w:r>
            <w:r w:rsidRPr="00843902">
              <w:rPr>
                <w:color w:val="000000"/>
                <w:sz w:val="28"/>
                <w:szCs w:val="28"/>
              </w:rPr>
              <w:t>ы</w:t>
            </w:r>
            <w:r w:rsidRPr="00843902">
              <w:rPr>
                <w:color w:val="000000"/>
                <w:sz w:val="28"/>
                <w:szCs w:val="28"/>
              </w:rPr>
              <w:t xml:space="preserve">сы, гипертензия </w:t>
            </w:r>
            <w:proofErr w:type="gramStart"/>
            <w:r w:rsidRPr="00843902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843902">
              <w:rPr>
                <w:color w:val="000000"/>
                <w:sz w:val="28"/>
                <w:szCs w:val="28"/>
              </w:rPr>
              <w:t xml:space="preserve"> </w:t>
            </w:r>
          </w:p>
          <w:p w:rsidR="0048101B" w:rsidRDefault="00843902" w:rsidP="0048101B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43902">
              <w:rPr>
                <w:color w:val="000000"/>
                <w:sz w:val="28"/>
                <w:szCs w:val="28"/>
              </w:rPr>
              <w:t>м</w:t>
            </w:r>
            <w:r w:rsidRPr="00843902">
              <w:rPr>
                <w:color w:val="000000"/>
                <w:sz w:val="28"/>
                <w:szCs w:val="28"/>
              </w:rPr>
              <w:t>а</w:t>
            </w:r>
            <w:r w:rsidRPr="00843902">
              <w:rPr>
                <w:color w:val="000000"/>
                <w:sz w:val="28"/>
                <w:szCs w:val="28"/>
              </w:rPr>
              <w:t>лом</w:t>
            </w:r>
            <w:proofErr w:type="gramEnd"/>
            <w:r w:rsidRPr="00843902">
              <w:rPr>
                <w:color w:val="000000"/>
                <w:sz w:val="28"/>
                <w:szCs w:val="28"/>
              </w:rPr>
              <w:t xml:space="preserve"> круге </w:t>
            </w:r>
          </w:p>
          <w:p w:rsidR="00843902" w:rsidRPr="00843902" w:rsidRDefault="00843902" w:rsidP="0048101B">
            <w:pPr>
              <w:jc w:val="center"/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кровообр</w:t>
            </w:r>
            <w:r w:rsidRPr="00843902">
              <w:rPr>
                <w:color w:val="000000"/>
                <w:sz w:val="28"/>
                <w:szCs w:val="28"/>
              </w:rPr>
              <w:t>а</w:t>
            </w:r>
            <w:r w:rsidRPr="00843902">
              <w:rPr>
                <w:color w:val="000000"/>
                <w:sz w:val="28"/>
                <w:szCs w:val="28"/>
              </w:rPr>
              <w:t xml:space="preserve">щения) 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n</w:t>
            </w:r>
            <w:r w:rsidRPr="00843902">
              <w:rPr>
                <w:color w:val="000000"/>
                <w:sz w:val="28"/>
                <w:szCs w:val="28"/>
              </w:rPr>
              <w:t>=12</w:t>
            </w:r>
          </w:p>
        </w:tc>
      </w:tr>
      <w:tr w:rsidR="00843902" w:rsidRPr="00843902" w:rsidTr="006A3AA8">
        <w:tc>
          <w:tcPr>
            <w:tcW w:w="3528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Внешний диаметр, </w:t>
            </w:r>
            <w:proofErr w:type="gramStart"/>
            <w:r w:rsidRPr="00843902">
              <w:rPr>
                <w:color w:val="000000"/>
                <w:sz w:val="28"/>
                <w:szCs w:val="28"/>
              </w:rPr>
              <w:t>мкм</w:t>
            </w:r>
            <w:proofErr w:type="gramEnd"/>
          </w:p>
        </w:tc>
        <w:tc>
          <w:tcPr>
            <w:tcW w:w="270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34,26±0,22</w:t>
            </w:r>
          </w:p>
        </w:tc>
        <w:tc>
          <w:tcPr>
            <w:tcW w:w="306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36,79±0,24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52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35,84±0,46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1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06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39,22±0,30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843902" w:rsidRPr="00843902" w:rsidTr="006A3AA8">
        <w:tc>
          <w:tcPr>
            <w:tcW w:w="3528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Внутренний диаметр, </w:t>
            </w:r>
            <w:proofErr w:type="gramStart"/>
            <w:r w:rsidRPr="00843902">
              <w:rPr>
                <w:color w:val="000000"/>
                <w:sz w:val="28"/>
                <w:szCs w:val="28"/>
              </w:rPr>
              <w:t>мкм</w:t>
            </w:r>
            <w:proofErr w:type="gramEnd"/>
          </w:p>
        </w:tc>
        <w:tc>
          <w:tcPr>
            <w:tcW w:w="270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1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7</w:t>
            </w:r>
            <w:r w:rsidRPr="00843902">
              <w:rPr>
                <w:color w:val="000000"/>
                <w:sz w:val="28"/>
                <w:szCs w:val="28"/>
              </w:rPr>
              <w:t>,23±0,18</w:t>
            </w:r>
          </w:p>
        </w:tc>
        <w:tc>
          <w:tcPr>
            <w:tcW w:w="306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15,02±0,14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52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16,13±0,20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1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306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14,18±0,23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843902" w:rsidRPr="00843902" w:rsidTr="006A3AA8">
        <w:tc>
          <w:tcPr>
            <w:tcW w:w="3528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Толщина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медии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>, мкм</w:t>
            </w:r>
          </w:p>
        </w:tc>
        <w:tc>
          <w:tcPr>
            <w:tcW w:w="270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8,43±0,16</w:t>
            </w:r>
          </w:p>
        </w:tc>
        <w:tc>
          <w:tcPr>
            <w:tcW w:w="306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10,79±0,28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52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9,85±0,14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1</w:t>
            </w:r>
            <w:r w:rsidRPr="00843902">
              <w:rPr>
                <w:color w:val="000000"/>
                <w:sz w:val="28"/>
                <w:szCs w:val="28"/>
              </w:rPr>
              <w:t>***</w:t>
            </w:r>
          </w:p>
        </w:tc>
        <w:tc>
          <w:tcPr>
            <w:tcW w:w="306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11,97±0,42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843902" w:rsidRPr="00843902" w:rsidTr="006A3AA8">
        <w:tc>
          <w:tcPr>
            <w:tcW w:w="3528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Индекс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Вогенворта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>, %</w:t>
            </w:r>
          </w:p>
        </w:tc>
        <w:tc>
          <w:tcPr>
            <w:tcW w:w="270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295,24±3,16</w:t>
            </w:r>
          </w:p>
        </w:tc>
        <w:tc>
          <w:tcPr>
            <w:tcW w:w="306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487,43±8,50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52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381,01±10,48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1</w:t>
            </w:r>
            <w:r w:rsidRPr="00843902">
              <w:rPr>
                <w:color w:val="000000"/>
                <w:sz w:val="28"/>
                <w:szCs w:val="28"/>
              </w:rPr>
              <w:t>***</w:t>
            </w:r>
          </w:p>
        </w:tc>
        <w:tc>
          <w:tcPr>
            <w:tcW w:w="306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623,71±12,96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843902" w:rsidRPr="00843902" w:rsidTr="006A3AA8">
        <w:tc>
          <w:tcPr>
            <w:tcW w:w="3528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Высота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эндотелиоцитов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>, мкм</w:t>
            </w:r>
          </w:p>
        </w:tc>
        <w:tc>
          <w:tcPr>
            <w:tcW w:w="270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5,86±0,03</w:t>
            </w:r>
          </w:p>
        </w:tc>
        <w:tc>
          <w:tcPr>
            <w:tcW w:w="306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6,72±0,08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52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6,31±0,05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1</w:t>
            </w:r>
            <w:r w:rsidRPr="00843902">
              <w:rPr>
                <w:color w:val="000000"/>
                <w:sz w:val="28"/>
                <w:szCs w:val="28"/>
              </w:rPr>
              <w:t>***</w:t>
            </w:r>
          </w:p>
        </w:tc>
        <w:tc>
          <w:tcPr>
            <w:tcW w:w="306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7,08±0,10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843902" w:rsidRPr="00843902" w:rsidTr="006A3AA8">
        <w:tc>
          <w:tcPr>
            <w:tcW w:w="3528" w:type="dxa"/>
          </w:tcPr>
          <w:p w:rsidR="0048101B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Диаметр ядер </w:t>
            </w:r>
          </w:p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43902">
              <w:rPr>
                <w:color w:val="000000"/>
                <w:sz w:val="28"/>
                <w:szCs w:val="28"/>
              </w:rPr>
              <w:t>эндотели</w:t>
            </w:r>
            <w:r w:rsidRPr="00843902">
              <w:rPr>
                <w:color w:val="000000"/>
                <w:sz w:val="28"/>
                <w:szCs w:val="28"/>
              </w:rPr>
              <w:t>о</w:t>
            </w:r>
            <w:r w:rsidRPr="00843902">
              <w:rPr>
                <w:color w:val="000000"/>
                <w:sz w:val="28"/>
                <w:szCs w:val="28"/>
              </w:rPr>
              <w:t>цитов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>, мкм</w:t>
            </w:r>
          </w:p>
        </w:tc>
        <w:tc>
          <w:tcPr>
            <w:tcW w:w="270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3,07±0,03 </w:t>
            </w:r>
          </w:p>
        </w:tc>
        <w:tc>
          <w:tcPr>
            <w:tcW w:w="306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3,58±0,05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52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3,22±0,04</w:t>
            </w:r>
          </w:p>
        </w:tc>
        <w:tc>
          <w:tcPr>
            <w:tcW w:w="306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3,81±0,05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843902" w:rsidRPr="00843902" w:rsidTr="006A3AA8">
        <w:tc>
          <w:tcPr>
            <w:tcW w:w="3528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Ядерно-цитоплазматические отн</w:t>
            </w:r>
            <w:r w:rsidRPr="00843902">
              <w:rPr>
                <w:color w:val="000000"/>
                <w:sz w:val="28"/>
                <w:szCs w:val="28"/>
              </w:rPr>
              <w:t>о</w:t>
            </w:r>
            <w:r w:rsidRPr="00843902">
              <w:rPr>
                <w:color w:val="000000"/>
                <w:sz w:val="28"/>
                <w:szCs w:val="28"/>
              </w:rPr>
              <w:t xml:space="preserve">шения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эндотелиоц</w:t>
            </w:r>
            <w:r w:rsidRPr="00843902">
              <w:rPr>
                <w:color w:val="000000"/>
                <w:sz w:val="28"/>
                <w:szCs w:val="28"/>
              </w:rPr>
              <w:t>и</w:t>
            </w:r>
            <w:r w:rsidRPr="00843902">
              <w:rPr>
                <w:color w:val="000000"/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270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0,231±0,011</w:t>
            </w:r>
          </w:p>
        </w:tc>
        <w:tc>
          <w:tcPr>
            <w:tcW w:w="306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0,294±0,010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52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0,275±0,012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1</w:t>
            </w:r>
            <w:r w:rsidRPr="00843902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306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0,321±0,011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</w:tr>
      <w:tr w:rsidR="00843902" w:rsidRPr="00843902" w:rsidTr="006A3AA8">
        <w:trPr>
          <w:trHeight w:val="1081"/>
        </w:trPr>
        <w:tc>
          <w:tcPr>
            <w:tcW w:w="3528" w:type="dxa"/>
          </w:tcPr>
          <w:p w:rsidR="0048101B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Относительный объем </w:t>
            </w:r>
          </w:p>
          <w:p w:rsidR="0048101B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поврежденных </w:t>
            </w:r>
          </w:p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43902">
              <w:rPr>
                <w:color w:val="000000"/>
                <w:sz w:val="28"/>
                <w:szCs w:val="28"/>
              </w:rPr>
              <w:t>эндотели</w:t>
            </w:r>
            <w:r w:rsidRPr="00843902">
              <w:rPr>
                <w:color w:val="000000"/>
                <w:sz w:val="28"/>
                <w:szCs w:val="28"/>
              </w:rPr>
              <w:t>о</w:t>
            </w:r>
            <w:r w:rsidRPr="00843902">
              <w:rPr>
                <w:color w:val="000000"/>
                <w:sz w:val="28"/>
                <w:szCs w:val="28"/>
              </w:rPr>
              <w:t>цитов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>, %</w:t>
            </w:r>
          </w:p>
        </w:tc>
        <w:tc>
          <w:tcPr>
            <w:tcW w:w="270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4,09±0,28</w:t>
            </w:r>
          </w:p>
        </w:tc>
        <w:tc>
          <w:tcPr>
            <w:tcW w:w="306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12,32±0,88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  <w:tc>
          <w:tcPr>
            <w:tcW w:w="252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8,52±0,91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1</w:t>
            </w:r>
            <w:r w:rsidRPr="00843902">
              <w:rPr>
                <w:color w:val="000000"/>
                <w:sz w:val="28"/>
                <w:szCs w:val="28"/>
              </w:rPr>
              <w:t>***</w:t>
            </w:r>
          </w:p>
        </w:tc>
        <w:tc>
          <w:tcPr>
            <w:tcW w:w="3060" w:type="dxa"/>
          </w:tcPr>
          <w:p w:rsidR="00843902" w:rsidRPr="00843902" w:rsidRDefault="00843902" w:rsidP="0048101B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19,46±1,44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*</w:t>
            </w:r>
          </w:p>
        </w:tc>
      </w:tr>
    </w:tbl>
    <w:p w:rsidR="00843902" w:rsidRPr="00843902" w:rsidRDefault="00843902" w:rsidP="00843902">
      <w:pPr>
        <w:rPr>
          <w:color w:val="000000"/>
          <w:sz w:val="28"/>
          <w:szCs w:val="28"/>
        </w:rPr>
      </w:pPr>
      <w:r w:rsidRPr="00843902">
        <w:rPr>
          <w:color w:val="000000"/>
          <w:sz w:val="28"/>
          <w:szCs w:val="28"/>
        </w:rPr>
        <w:t>Примечание. Статистически достоверная разница величин между группами наблюдений:</w:t>
      </w:r>
    </w:p>
    <w:p w:rsidR="00843902" w:rsidRPr="00843902" w:rsidRDefault="00843902" w:rsidP="00843902">
      <w:pPr>
        <w:rPr>
          <w:color w:val="000000"/>
          <w:sz w:val="28"/>
          <w:szCs w:val="28"/>
        </w:rPr>
      </w:pPr>
      <w:r w:rsidRPr="00843902">
        <w:rPr>
          <w:color w:val="000000"/>
          <w:sz w:val="28"/>
          <w:szCs w:val="28"/>
        </w:rPr>
        <w:t xml:space="preserve">  1 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&lt;0,05; 1 **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&lt;0,01; 1 ***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&lt;0,001 - между параметрами 1 и 3 групп эксперимента;</w:t>
      </w:r>
    </w:p>
    <w:p w:rsidR="00843902" w:rsidRPr="00843902" w:rsidRDefault="00843902" w:rsidP="00843902">
      <w:pPr>
        <w:rPr>
          <w:color w:val="000000"/>
          <w:sz w:val="28"/>
          <w:szCs w:val="28"/>
        </w:rPr>
      </w:pPr>
      <w:r w:rsidRPr="00843902">
        <w:rPr>
          <w:color w:val="000000"/>
          <w:sz w:val="28"/>
          <w:szCs w:val="28"/>
        </w:rPr>
        <w:t xml:space="preserve">  2 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&lt;0,05; 2 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&lt;0,01; 2 ***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&lt;0,001 - между параметрами 1 и 2 групп эксперимента;</w:t>
      </w:r>
    </w:p>
    <w:p w:rsidR="00843902" w:rsidRPr="00843902" w:rsidRDefault="00843902" w:rsidP="00843902">
      <w:pPr>
        <w:rPr>
          <w:color w:val="000000"/>
          <w:sz w:val="28"/>
          <w:szCs w:val="28"/>
        </w:rPr>
      </w:pPr>
      <w:r w:rsidRPr="00843902">
        <w:rPr>
          <w:color w:val="000000"/>
          <w:sz w:val="28"/>
          <w:szCs w:val="28"/>
        </w:rPr>
        <w:t xml:space="preserve">  3 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&lt;0,05; 3 **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&lt;0,01; 3 ***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&lt;0,001 - между параметрами 3 и 4 групп эксперимента.</w:t>
      </w:r>
    </w:p>
    <w:p w:rsidR="00843902" w:rsidRPr="00843902" w:rsidRDefault="00843902" w:rsidP="00843902">
      <w:pPr>
        <w:jc w:val="right"/>
        <w:rPr>
          <w:b/>
          <w:color w:val="000000"/>
          <w:sz w:val="28"/>
          <w:szCs w:val="28"/>
        </w:rPr>
      </w:pPr>
      <w:r w:rsidRPr="00843902">
        <w:rPr>
          <w:b/>
          <w:color w:val="000000"/>
          <w:sz w:val="28"/>
          <w:szCs w:val="28"/>
        </w:rPr>
        <w:lastRenderedPageBreak/>
        <w:t xml:space="preserve">Таблица 2 </w:t>
      </w:r>
    </w:p>
    <w:p w:rsidR="0048101B" w:rsidRDefault="00843902" w:rsidP="00843902">
      <w:pPr>
        <w:jc w:val="center"/>
        <w:rPr>
          <w:b/>
          <w:color w:val="000000"/>
          <w:sz w:val="28"/>
          <w:szCs w:val="28"/>
        </w:rPr>
      </w:pPr>
      <w:r w:rsidRPr="00843902">
        <w:rPr>
          <w:b/>
          <w:color w:val="000000"/>
          <w:sz w:val="28"/>
          <w:szCs w:val="28"/>
        </w:rPr>
        <w:t xml:space="preserve">Результаты морфометрического анализа элементов </w:t>
      </w:r>
      <w:proofErr w:type="spellStart"/>
      <w:r w:rsidRPr="00843902">
        <w:rPr>
          <w:b/>
          <w:color w:val="000000"/>
          <w:sz w:val="28"/>
          <w:szCs w:val="28"/>
        </w:rPr>
        <w:t>гемомикроциркул</w:t>
      </w:r>
      <w:r w:rsidRPr="00843902">
        <w:rPr>
          <w:b/>
          <w:color w:val="000000"/>
          <w:sz w:val="28"/>
          <w:szCs w:val="28"/>
        </w:rPr>
        <w:t>я</w:t>
      </w:r>
      <w:r w:rsidRPr="00843902">
        <w:rPr>
          <w:b/>
          <w:color w:val="000000"/>
          <w:sz w:val="28"/>
          <w:szCs w:val="28"/>
        </w:rPr>
        <w:t>торного</w:t>
      </w:r>
      <w:proofErr w:type="spellEnd"/>
      <w:r w:rsidRPr="00843902">
        <w:rPr>
          <w:b/>
          <w:color w:val="000000"/>
          <w:sz w:val="28"/>
          <w:szCs w:val="28"/>
        </w:rPr>
        <w:t xml:space="preserve"> русла поджелудочной железы </w:t>
      </w:r>
    </w:p>
    <w:p w:rsidR="00843902" w:rsidRDefault="00843902" w:rsidP="00843902">
      <w:pPr>
        <w:jc w:val="center"/>
        <w:rPr>
          <w:b/>
          <w:color w:val="000000"/>
          <w:sz w:val="28"/>
          <w:szCs w:val="28"/>
        </w:rPr>
      </w:pPr>
      <w:r w:rsidRPr="00843902">
        <w:rPr>
          <w:b/>
          <w:color w:val="000000"/>
          <w:sz w:val="28"/>
          <w:szCs w:val="28"/>
        </w:rPr>
        <w:t>белых крыс разных возрастных групп в норме и при гипертензии в м</w:t>
      </w:r>
      <w:r w:rsidRPr="00843902">
        <w:rPr>
          <w:b/>
          <w:color w:val="000000"/>
          <w:sz w:val="28"/>
          <w:szCs w:val="28"/>
        </w:rPr>
        <w:t>а</w:t>
      </w:r>
      <w:r w:rsidRPr="00843902">
        <w:rPr>
          <w:b/>
          <w:color w:val="000000"/>
          <w:sz w:val="28"/>
          <w:szCs w:val="28"/>
        </w:rPr>
        <w:t>лом круге кровообращения (</w:t>
      </w:r>
      <w:proofErr w:type="spellStart"/>
      <w:r w:rsidRPr="00843902">
        <w:rPr>
          <w:b/>
          <w:color w:val="000000"/>
          <w:sz w:val="28"/>
          <w:szCs w:val="28"/>
        </w:rPr>
        <w:t>M±m</w:t>
      </w:r>
      <w:proofErr w:type="spellEnd"/>
      <w:r w:rsidRPr="00843902">
        <w:rPr>
          <w:b/>
          <w:color w:val="000000"/>
          <w:sz w:val="28"/>
          <w:szCs w:val="28"/>
        </w:rPr>
        <w:t>)</w:t>
      </w:r>
    </w:p>
    <w:p w:rsidR="001D49D2" w:rsidRPr="00843902" w:rsidRDefault="001D49D2" w:rsidP="00843902">
      <w:pPr>
        <w:jc w:val="center"/>
        <w:rPr>
          <w:b/>
          <w:color w:val="000000"/>
          <w:sz w:val="28"/>
          <w:szCs w:val="28"/>
        </w:rPr>
      </w:pPr>
    </w:p>
    <w:tbl>
      <w:tblPr>
        <w:tblW w:w="14117" w:type="dxa"/>
        <w:jc w:val="center"/>
        <w:tblInd w:w="-3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7"/>
        <w:gridCol w:w="1892"/>
        <w:gridCol w:w="1888"/>
        <w:gridCol w:w="1677"/>
        <w:gridCol w:w="2160"/>
        <w:gridCol w:w="2643"/>
      </w:tblGrid>
      <w:tr w:rsidR="00843902" w:rsidRPr="00843902" w:rsidTr="006A3AA8">
        <w:trPr>
          <w:jc w:val="center"/>
        </w:trPr>
        <w:tc>
          <w:tcPr>
            <w:tcW w:w="3857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43902">
              <w:rPr>
                <w:color w:val="000000"/>
                <w:sz w:val="28"/>
                <w:szCs w:val="28"/>
              </w:rPr>
              <w:t>Термін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спостереження</w:t>
            </w:r>
            <w:proofErr w:type="spellEnd"/>
          </w:p>
        </w:tc>
        <w:tc>
          <w:tcPr>
            <w:tcW w:w="1892" w:type="dxa"/>
          </w:tcPr>
          <w:p w:rsidR="0048101B" w:rsidRDefault="00843902" w:rsidP="00843902">
            <w:pPr>
              <w:jc w:val="center"/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Диаметр </w:t>
            </w:r>
          </w:p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43902">
              <w:rPr>
                <w:color w:val="000000"/>
                <w:sz w:val="28"/>
                <w:szCs w:val="28"/>
              </w:rPr>
              <w:t>артериол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>, мкм</w:t>
            </w:r>
          </w:p>
        </w:tc>
        <w:tc>
          <w:tcPr>
            <w:tcW w:w="1888" w:type="dxa"/>
          </w:tcPr>
          <w:p w:rsidR="0048101B" w:rsidRDefault="00843902" w:rsidP="00843902">
            <w:pPr>
              <w:jc w:val="center"/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Диаметр </w:t>
            </w:r>
          </w:p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43902">
              <w:rPr>
                <w:color w:val="000000"/>
                <w:sz w:val="28"/>
                <w:szCs w:val="28"/>
              </w:rPr>
              <w:t>в</w:t>
            </w:r>
            <w:r w:rsidRPr="00843902">
              <w:rPr>
                <w:color w:val="000000"/>
                <w:sz w:val="28"/>
                <w:szCs w:val="28"/>
              </w:rPr>
              <w:t>е</w:t>
            </w:r>
            <w:r w:rsidRPr="00843902">
              <w:rPr>
                <w:color w:val="000000"/>
                <w:sz w:val="28"/>
                <w:szCs w:val="28"/>
              </w:rPr>
              <w:t>нул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>, мкм</w:t>
            </w:r>
          </w:p>
        </w:tc>
        <w:tc>
          <w:tcPr>
            <w:tcW w:w="1677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Диаметр капилляров, </w:t>
            </w:r>
            <w:proofErr w:type="gramStart"/>
            <w:r w:rsidRPr="00843902">
              <w:rPr>
                <w:color w:val="000000"/>
                <w:sz w:val="28"/>
                <w:szCs w:val="28"/>
              </w:rPr>
              <w:t>мкм</w:t>
            </w:r>
            <w:proofErr w:type="gramEnd"/>
          </w:p>
        </w:tc>
        <w:tc>
          <w:tcPr>
            <w:tcW w:w="2160" w:type="dxa"/>
          </w:tcPr>
          <w:p w:rsidR="0048101B" w:rsidRDefault="00843902" w:rsidP="00843902">
            <w:pPr>
              <w:jc w:val="center"/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Относительный объем </w:t>
            </w:r>
          </w:p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кров</w:t>
            </w:r>
            <w:r w:rsidRPr="00843902">
              <w:rPr>
                <w:color w:val="000000"/>
                <w:sz w:val="28"/>
                <w:szCs w:val="28"/>
              </w:rPr>
              <w:t>е</w:t>
            </w:r>
            <w:r w:rsidRPr="00843902">
              <w:rPr>
                <w:color w:val="000000"/>
                <w:sz w:val="28"/>
                <w:szCs w:val="28"/>
              </w:rPr>
              <w:t>носных капи</w:t>
            </w:r>
            <w:r w:rsidRPr="00843902">
              <w:rPr>
                <w:color w:val="000000"/>
                <w:sz w:val="28"/>
                <w:szCs w:val="28"/>
              </w:rPr>
              <w:t>л</w:t>
            </w:r>
            <w:r w:rsidRPr="00843902">
              <w:rPr>
                <w:color w:val="000000"/>
                <w:sz w:val="28"/>
                <w:szCs w:val="28"/>
              </w:rPr>
              <w:t>ляров, %</w:t>
            </w:r>
          </w:p>
        </w:tc>
        <w:tc>
          <w:tcPr>
            <w:tcW w:w="2643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43902">
              <w:rPr>
                <w:color w:val="000000"/>
                <w:sz w:val="28"/>
                <w:szCs w:val="28"/>
              </w:rPr>
              <w:t>Артериоло-венулярный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 индекс</w:t>
            </w:r>
          </w:p>
        </w:tc>
      </w:tr>
      <w:tr w:rsidR="00843902" w:rsidRPr="00843902" w:rsidTr="006A3AA8">
        <w:trPr>
          <w:jc w:val="center"/>
        </w:trPr>
        <w:tc>
          <w:tcPr>
            <w:tcW w:w="3857" w:type="dxa"/>
            <w:vAlign w:val="center"/>
          </w:tcPr>
          <w:p w:rsidR="00843902" w:rsidRPr="00843902" w:rsidRDefault="00843902" w:rsidP="00843902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1 группа (молодые крысы,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интактные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)  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n</w:t>
            </w:r>
            <w:r w:rsidRPr="00843902">
              <w:rPr>
                <w:color w:val="000000"/>
                <w:sz w:val="28"/>
                <w:szCs w:val="28"/>
              </w:rPr>
              <w:t>=12</w:t>
            </w:r>
          </w:p>
        </w:tc>
        <w:tc>
          <w:tcPr>
            <w:tcW w:w="1892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19,46±0,25</w:t>
            </w:r>
          </w:p>
        </w:tc>
        <w:tc>
          <w:tcPr>
            <w:tcW w:w="1888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27,34±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0</w:t>
            </w:r>
            <w:r w:rsidRPr="00843902">
              <w:rPr>
                <w:color w:val="000000"/>
                <w:sz w:val="28"/>
                <w:szCs w:val="28"/>
              </w:rPr>
              <w:t>,62</w:t>
            </w:r>
          </w:p>
        </w:tc>
        <w:tc>
          <w:tcPr>
            <w:tcW w:w="1677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6,08±0,12</w:t>
            </w:r>
          </w:p>
        </w:tc>
        <w:tc>
          <w:tcPr>
            <w:tcW w:w="2160" w:type="dxa"/>
          </w:tcPr>
          <w:p w:rsidR="00843902" w:rsidRPr="00843902" w:rsidRDefault="00843902" w:rsidP="00843902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7,38±0,15</w:t>
            </w:r>
          </w:p>
        </w:tc>
        <w:tc>
          <w:tcPr>
            <w:tcW w:w="2643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0,71±0,03</w:t>
            </w:r>
          </w:p>
        </w:tc>
      </w:tr>
      <w:tr w:rsidR="00843902" w:rsidRPr="00843902" w:rsidTr="006A3AA8">
        <w:trPr>
          <w:jc w:val="center"/>
        </w:trPr>
        <w:tc>
          <w:tcPr>
            <w:tcW w:w="3857" w:type="dxa"/>
            <w:vAlign w:val="center"/>
          </w:tcPr>
          <w:p w:rsidR="00843902" w:rsidRPr="00843902" w:rsidRDefault="00843902" w:rsidP="00843902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2 группа (молодые крысы, гипертензия в малом круге кровообращения)  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n</w:t>
            </w:r>
            <w:r w:rsidRPr="00843902">
              <w:rPr>
                <w:color w:val="000000"/>
                <w:sz w:val="28"/>
                <w:szCs w:val="28"/>
              </w:rPr>
              <w:t>=12</w:t>
            </w:r>
          </w:p>
        </w:tc>
        <w:tc>
          <w:tcPr>
            <w:tcW w:w="1892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1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8</w:t>
            </w:r>
            <w:r w:rsidRPr="00843902">
              <w:rPr>
                <w:color w:val="000000"/>
                <w:sz w:val="28"/>
                <w:szCs w:val="28"/>
              </w:rPr>
              <w:t>,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0</w:t>
            </w:r>
            <w:r w:rsidRPr="00843902">
              <w:rPr>
                <w:color w:val="000000"/>
                <w:sz w:val="28"/>
                <w:szCs w:val="28"/>
              </w:rPr>
              <w:t>8±0,34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888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33,89±0,74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>***</w:t>
            </w:r>
          </w:p>
        </w:tc>
        <w:tc>
          <w:tcPr>
            <w:tcW w:w="1677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6,79±0,18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60" w:type="dxa"/>
          </w:tcPr>
          <w:p w:rsidR="00843902" w:rsidRPr="00843902" w:rsidRDefault="00843902" w:rsidP="00843902">
            <w:pPr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5,44±0,12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>***</w:t>
            </w:r>
          </w:p>
        </w:tc>
        <w:tc>
          <w:tcPr>
            <w:tcW w:w="2643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0,54±0,01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43902">
              <w:rPr>
                <w:color w:val="000000"/>
                <w:sz w:val="28"/>
                <w:szCs w:val="28"/>
                <w:vertAlign w:val="superscript"/>
                <w:lang w:val="en-US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>***</w:t>
            </w:r>
          </w:p>
        </w:tc>
      </w:tr>
      <w:tr w:rsidR="00843902" w:rsidRPr="00843902" w:rsidTr="006A3AA8">
        <w:trPr>
          <w:jc w:val="center"/>
        </w:trPr>
        <w:tc>
          <w:tcPr>
            <w:tcW w:w="3857" w:type="dxa"/>
            <w:vAlign w:val="center"/>
          </w:tcPr>
          <w:p w:rsidR="00843902" w:rsidRPr="00843902" w:rsidRDefault="00843902" w:rsidP="00843902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3 группа (старые крысы,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и</w:t>
            </w:r>
            <w:r w:rsidRPr="00843902">
              <w:rPr>
                <w:color w:val="000000"/>
                <w:sz w:val="28"/>
                <w:szCs w:val="28"/>
              </w:rPr>
              <w:t>н</w:t>
            </w:r>
            <w:r w:rsidRPr="00843902">
              <w:rPr>
                <w:color w:val="000000"/>
                <w:sz w:val="28"/>
                <w:szCs w:val="28"/>
              </w:rPr>
              <w:t>тактные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)  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n</w:t>
            </w:r>
            <w:r w:rsidRPr="00843902">
              <w:rPr>
                <w:color w:val="000000"/>
                <w:sz w:val="28"/>
                <w:szCs w:val="28"/>
              </w:rPr>
              <w:t>=12</w:t>
            </w:r>
          </w:p>
        </w:tc>
        <w:tc>
          <w:tcPr>
            <w:tcW w:w="1892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18,59±0,1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 xml:space="preserve">9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43902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888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29,61±0,81</w:t>
            </w:r>
          </w:p>
        </w:tc>
        <w:tc>
          <w:tcPr>
            <w:tcW w:w="1677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6,58±0,14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43902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2160" w:type="dxa"/>
          </w:tcPr>
          <w:p w:rsidR="00843902" w:rsidRPr="00843902" w:rsidRDefault="00843902" w:rsidP="00843902">
            <w:pPr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6,01±0,18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43902">
              <w:rPr>
                <w:color w:val="000000"/>
                <w:sz w:val="28"/>
                <w:szCs w:val="28"/>
              </w:rPr>
              <w:t>***</w:t>
            </w:r>
          </w:p>
        </w:tc>
        <w:tc>
          <w:tcPr>
            <w:tcW w:w="2643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0,63±0,02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43902">
              <w:rPr>
                <w:color w:val="000000"/>
                <w:sz w:val="28"/>
                <w:szCs w:val="28"/>
              </w:rPr>
              <w:t>*</w:t>
            </w:r>
          </w:p>
        </w:tc>
      </w:tr>
      <w:tr w:rsidR="00843902" w:rsidRPr="00843902" w:rsidTr="006A3AA8">
        <w:trPr>
          <w:jc w:val="center"/>
        </w:trPr>
        <w:tc>
          <w:tcPr>
            <w:tcW w:w="3857" w:type="dxa"/>
            <w:vAlign w:val="center"/>
          </w:tcPr>
          <w:p w:rsidR="00843902" w:rsidRPr="00843902" w:rsidRDefault="00843902" w:rsidP="00843902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4 группа (старые крысы, г</w:t>
            </w:r>
            <w:r w:rsidRPr="00843902">
              <w:rPr>
                <w:color w:val="000000"/>
                <w:sz w:val="28"/>
                <w:szCs w:val="28"/>
              </w:rPr>
              <w:t>и</w:t>
            </w:r>
            <w:r w:rsidRPr="00843902">
              <w:rPr>
                <w:color w:val="000000"/>
                <w:sz w:val="28"/>
                <w:szCs w:val="28"/>
              </w:rPr>
              <w:t>пертензия в малом круге кр</w:t>
            </w:r>
            <w:r w:rsidRPr="00843902">
              <w:rPr>
                <w:color w:val="000000"/>
                <w:sz w:val="28"/>
                <w:szCs w:val="28"/>
              </w:rPr>
              <w:t>о</w:t>
            </w:r>
            <w:r w:rsidRPr="00843902">
              <w:rPr>
                <w:color w:val="000000"/>
                <w:sz w:val="28"/>
                <w:szCs w:val="28"/>
              </w:rPr>
              <w:t xml:space="preserve">вообращения)  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n</w:t>
            </w:r>
            <w:r w:rsidRPr="00843902">
              <w:rPr>
                <w:color w:val="000000"/>
                <w:sz w:val="28"/>
                <w:szCs w:val="28"/>
              </w:rPr>
              <w:t>=12</w:t>
            </w:r>
          </w:p>
        </w:tc>
        <w:tc>
          <w:tcPr>
            <w:tcW w:w="1892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15,73±0,37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>***</w:t>
            </w:r>
          </w:p>
        </w:tc>
        <w:tc>
          <w:tcPr>
            <w:tcW w:w="1888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36,29±1,07</w:t>
            </w:r>
          </w:p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1677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7,61±0,32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>**</w:t>
            </w:r>
          </w:p>
        </w:tc>
        <w:tc>
          <w:tcPr>
            <w:tcW w:w="2160" w:type="dxa"/>
          </w:tcPr>
          <w:p w:rsidR="00843902" w:rsidRPr="00843902" w:rsidRDefault="00843902" w:rsidP="00843902">
            <w:pPr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3,96±0,14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>***</w:t>
            </w:r>
          </w:p>
        </w:tc>
        <w:tc>
          <w:tcPr>
            <w:tcW w:w="2643" w:type="dxa"/>
          </w:tcPr>
          <w:p w:rsidR="00843902" w:rsidRPr="00843902" w:rsidRDefault="00843902" w:rsidP="0084390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843902">
              <w:rPr>
                <w:color w:val="000000"/>
                <w:sz w:val="28"/>
                <w:szCs w:val="28"/>
              </w:rPr>
              <w:t>0,43±0,03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>***</w:t>
            </w:r>
          </w:p>
        </w:tc>
      </w:tr>
    </w:tbl>
    <w:p w:rsidR="00843902" w:rsidRPr="00843902" w:rsidRDefault="00843902" w:rsidP="00843902">
      <w:pPr>
        <w:rPr>
          <w:color w:val="000000"/>
          <w:sz w:val="28"/>
          <w:szCs w:val="28"/>
        </w:rPr>
      </w:pPr>
      <w:r w:rsidRPr="00843902">
        <w:rPr>
          <w:color w:val="000000"/>
          <w:sz w:val="28"/>
          <w:szCs w:val="28"/>
        </w:rPr>
        <w:tab/>
      </w:r>
      <w:r w:rsidRPr="00843902">
        <w:rPr>
          <w:color w:val="000000"/>
          <w:sz w:val="28"/>
          <w:szCs w:val="28"/>
        </w:rPr>
        <w:tab/>
        <w:t>Примечание. Статистически достоверная разница величин между группами наблюдений:</w:t>
      </w:r>
    </w:p>
    <w:p w:rsidR="00843902" w:rsidRPr="00843902" w:rsidRDefault="00843902" w:rsidP="00843902">
      <w:pPr>
        <w:rPr>
          <w:color w:val="000000"/>
          <w:sz w:val="28"/>
          <w:szCs w:val="28"/>
        </w:rPr>
      </w:pPr>
      <w:r w:rsidRPr="00843902">
        <w:rPr>
          <w:color w:val="000000"/>
          <w:sz w:val="28"/>
          <w:szCs w:val="28"/>
        </w:rPr>
        <w:t> </w:t>
      </w:r>
      <w:r w:rsidRPr="00843902">
        <w:rPr>
          <w:color w:val="000000"/>
          <w:sz w:val="28"/>
          <w:szCs w:val="28"/>
        </w:rPr>
        <w:tab/>
      </w:r>
      <w:r w:rsidRPr="00843902">
        <w:rPr>
          <w:color w:val="000000"/>
          <w:sz w:val="28"/>
          <w:szCs w:val="28"/>
        </w:rPr>
        <w:tab/>
        <w:t xml:space="preserve"> 1 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&lt;0,05; 1 **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&lt;0,01; 1 ***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&lt;0,001 - между параметрами 1 и 3 групп эксперимента;</w:t>
      </w:r>
    </w:p>
    <w:p w:rsidR="00843902" w:rsidRPr="00843902" w:rsidRDefault="00843902" w:rsidP="00843902">
      <w:pPr>
        <w:rPr>
          <w:color w:val="000000"/>
          <w:sz w:val="28"/>
          <w:szCs w:val="28"/>
        </w:rPr>
      </w:pPr>
      <w:r w:rsidRPr="00843902">
        <w:rPr>
          <w:color w:val="000000"/>
          <w:sz w:val="28"/>
          <w:szCs w:val="28"/>
        </w:rPr>
        <w:t xml:space="preserve"> </w:t>
      </w:r>
      <w:r w:rsidRPr="00843902">
        <w:rPr>
          <w:color w:val="000000"/>
          <w:sz w:val="28"/>
          <w:szCs w:val="28"/>
        </w:rPr>
        <w:tab/>
      </w:r>
      <w:r w:rsidRPr="00843902">
        <w:rPr>
          <w:color w:val="000000"/>
          <w:sz w:val="28"/>
          <w:szCs w:val="28"/>
        </w:rPr>
        <w:tab/>
        <w:t xml:space="preserve"> 2 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&lt;0,05; 2 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&lt;0,01; 2 ***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&lt;0,001 - между параметрами 1 и 2 групп эксперимента;</w:t>
      </w:r>
    </w:p>
    <w:p w:rsidR="00843902" w:rsidRPr="00843902" w:rsidRDefault="00843902" w:rsidP="00843902">
      <w:pPr>
        <w:rPr>
          <w:color w:val="000000"/>
          <w:sz w:val="28"/>
          <w:szCs w:val="28"/>
        </w:rPr>
      </w:pPr>
      <w:r w:rsidRPr="00843902">
        <w:rPr>
          <w:color w:val="000000"/>
          <w:sz w:val="28"/>
          <w:szCs w:val="28"/>
        </w:rPr>
        <w:t xml:space="preserve">  </w:t>
      </w:r>
      <w:r w:rsidRPr="00843902">
        <w:rPr>
          <w:color w:val="000000"/>
          <w:sz w:val="28"/>
          <w:szCs w:val="28"/>
        </w:rPr>
        <w:tab/>
      </w:r>
      <w:r w:rsidRPr="00843902">
        <w:rPr>
          <w:color w:val="000000"/>
          <w:sz w:val="28"/>
          <w:szCs w:val="28"/>
        </w:rPr>
        <w:tab/>
        <w:t xml:space="preserve"> 3 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&lt;0,05; 3 **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&lt;0,01; 3 *** - </w:t>
      </w:r>
      <w:proofErr w:type="spellStart"/>
      <w:r w:rsidRPr="00843902">
        <w:rPr>
          <w:color w:val="000000"/>
          <w:sz w:val="28"/>
          <w:szCs w:val="28"/>
        </w:rPr>
        <w:t>p</w:t>
      </w:r>
      <w:proofErr w:type="spellEnd"/>
      <w:r w:rsidRPr="00843902">
        <w:rPr>
          <w:color w:val="000000"/>
          <w:sz w:val="28"/>
          <w:szCs w:val="28"/>
        </w:rPr>
        <w:t xml:space="preserve"> &lt;0,001 - между параметрами 3 и 4 групп эксперимента.</w:t>
      </w:r>
    </w:p>
    <w:p w:rsidR="0048101B" w:rsidRDefault="0048101B" w:rsidP="00843902">
      <w:pPr>
        <w:ind w:firstLine="709"/>
        <w:jc w:val="right"/>
        <w:rPr>
          <w:b/>
          <w:sz w:val="28"/>
          <w:szCs w:val="28"/>
        </w:rPr>
      </w:pPr>
    </w:p>
    <w:p w:rsidR="0048101B" w:rsidRDefault="0048101B" w:rsidP="00843902">
      <w:pPr>
        <w:ind w:firstLine="709"/>
        <w:jc w:val="right"/>
        <w:rPr>
          <w:b/>
          <w:sz w:val="28"/>
          <w:szCs w:val="28"/>
        </w:rPr>
      </w:pPr>
    </w:p>
    <w:p w:rsidR="0048101B" w:rsidRDefault="0048101B" w:rsidP="00843902">
      <w:pPr>
        <w:ind w:firstLine="709"/>
        <w:jc w:val="right"/>
        <w:rPr>
          <w:b/>
          <w:sz w:val="28"/>
          <w:szCs w:val="28"/>
        </w:rPr>
      </w:pPr>
    </w:p>
    <w:p w:rsidR="0048101B" w:rsidRDefault="0048101B" w:rsidP="00843902">
      <w:pPr>
        <w:ind w:firstLine="709"/>
        <w:jc w:val="right"/>
        <w:rPr>
          <w:b/>
          <w:sz w:val="28"/>
          <w:szCs w:val="28"/>
        </w:rPr>
      </w:pPr>
    </w:p>
    <w:p w:rsidR="001D49D2" w:rsidRDefault="001D49D2" w:rsidP="00843902">
      <w:pPr>
        <w:ind w:firstLine="709"/>
        <w:jc w:val="right"/>
        <w:rPr>
          <w:b/>
          <w:sz w:val="28"/>
          <w:szCs w:val="28"/>
        </w:rPr>
      </w:pPr>
    </w:p>
    <w:p w:rsidR="00843902" w:rsidRPr="00843902" w:rsidRDefault="00843902" w:rsidP="00843902">
      <w:pPr>
        <w:ind w:firstLine="709"/>
        <w:jc w:val="right"/>
        <w:rPr>
          <w:b/>
          <w:sz w:val="28"/>
          <w:szCs w:val="28"/>
        </w:rPr>
      </w:pPr>
      <w:r w:rsidRPr="00843902">
        <w:rPr>
          <w:b/>
          <w:sz w:val="28"/>
          <w:szCs w:val="28"/>
        </w:rPr>
        <w:lastRenderedPageBreak/>
        <w:t xml:space="preserve">Таблица 3 </w:t>
      </w:r>
    </w:p>
    <w:p w:rsidR="00843902" w:rsidRDefault="00843902" w:rsidP="00843902">
      <w:pPr>
        <w:jc w:val="center"/>
        <w:rPr>
          <w:b/>
          <w:color w:val="000000"/>
          <w:sz w:val="28"/>
          <w:szCs w:val="28"/>
        </w:rPr>
      </w:pPr>
      <w:r w:rsidRPr="00843902">
        <w:rPr>
          <w:b/>
          <w:color w:val="000000"/>
          <w:sz w:val="28"/>
          <w:szCs w:val="28"/>
        </w:rPr>
        <w:t xml:space="preserve">Морфометрическая характеристика </w:t>
      </w:r>
      <w:proofErr w:type="spellStart"/>
      <w:r w:rsidRPr="00843902">
        <w:rPr>
          <w:b/>
          <w:color w:val="000000"/>
          <w:sz w:val="28"/>
          <w:szCs w:val="28"/>
        </w:rPr>
        <w:t>ацинусов</w:t>
      </w:r>
      <w:proofErr w:type="spellEnd"/>
      <w:r w:rsidRPr="00843902">
        <w:rPr>
          <w:b/>
          <w:color w:val="000000"/>
          <w:sz w:val="28"/>
          <w:szCs w:val="28"/>
        </w:rPr>
        <w:t xml:space="preserve"> поджелудочной железы белых крыс разных возрастных групп при гипертензии в малом круге кровообращения (</w:t>
      </w:r>
      <w:proofErr w:type="spellStart"/>
      <w:r w:rsidRPr="00843902">
        <w:rPr>
          <w:b/>
          <w:color w:val="000000"/>
          <w:sz w:val="28"/>
          <w:szCs w:val="28"/>
        </w:rPr>
        <w:t>M±m</w:t>
      </w:r>
      <w:proofErr w:type="spellEnd"/>
      <w:r w:rsidRPr="00843902">
        <w:rPr>
          <w:b/>
          <w:color w:val="000000"/>
          <w:sz w:val="28"/>
          <w:szCs w:val="28"/>
        </w:rPr>
        <w:t>)</w:t>
      </w:r>
    </w:p>
    <w:p w:rsidR="001D49D2" w:rsidRPr="00843902" w:rsidRDefault="001D49D2" w:rsidP="00843902">
      <w:pPr>
        <w:jc w:val="center"/>
        <w:rPr>
          <w:b/>
          <w:color w:val="000000"/>
          <w:sz w:val="28"/>
          <w:szCs w:val="28"/>
        </w:rPr>
      </w:pPr>
    </w:p>
    <w:tbl>
      <w:tblPr>
        <w:tblW w:w="15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51"/>
        <w:gridCol w:w="1800"/>
        <w:gridCol w:w="1800"/>
        <w:gridCol w:w="1980"/>
        <w:gridCol w:w="1800"/>
        <w:gridCol w:w="1800"/>
        <w:gridCol w:w="1440"/>
        <w:gridCol w:w="1800"/>
      </w:tblGrid>
      <w:tr w:rsidR="00843902" w:rsidRPr="00843902" w:rsidTr="006A3AA8">
        <w:trPr>
          <w:trHeight w:val="477"/>
          <w:jc w:val="center"/>
        </w:trPr>
        <w:tc>
          <w:tcPr>
            <w:tcW w:w="2851" w:type="dxa"/>
            <w:vMerge w:val="restart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proofErr w:type="spellStart"/>
            <w:r w:rsidRPr="00843902">
              <w:rPr>
                <w:sz w:val="28"/>
                <w:szCs w:val="28"/>
              </w:rPr>
              <w:t>Група</w:t>
            </w:r>
            <w:proofErr w:type="spellEnd"/>
            <w:r w:rsidRPr="00843902">
              <w:rPr>
                <w:sz w:val="28"/>
                <w:szCs w:val="28"/>
              </w:rPr>
              <w:t xml:space="preserve"> </w:t>
            </w:r>
            <w:proofErr w:type="spellStart"/>
            <w:r w:rsidRPr="00843902">
              <w:rPr>
                <w:sz w:val="28"/>
                <w:szCs w:val="28"/>
              </w:rPr>
              <w:t>спостереження</w:t>
            </w:r>
            <w:proofErr w:type="spellEnd"/>
          </w:p>
        </w:tc>
        <w:tc>
          <w:tcPr>
            <w:tcW w:w="12420" w:type="dxa"/>
            <w:gridSpan w:val="7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Исследуемый параметр</w:t>
            </w:r>
          </w:p>
        </w:tc>
      </w:tr>
      <w:tr w:rsidR="00843902" w:rsidRPr="00843902" w:rsidTr="006A3AA8">
        <w:trPr>
          <w:trHeight w:val="1660"/>
          <w:jc w:val="center"/>
        </w:trPr>
        <w:tc>
          <w:tcPr>
            <w:tcW w:w="2851" w:type="dxa"/>
            <w:vMerge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Площадь ядер экзо</w:t>
            </w:r>
            <w:r w:rsidRPr="00843902">
              <w:rPr>
                <w:sz w:val="28"/>
                <w:szCs w:val="28"/>
              </w:rPr>
              <w:t>к</w:t>
            </w:r>
            <w:r w:rsidRPr="00843902">
              <w:rPr>
                <w:sz w:val="28"/>
                <w:szCs w:val="28"/>
              </w:rPr>
              <w:t xml:space="preserve">ринных </w:t>
            </w:r>
            <w:proofErr w:type="spellStart"/>
            <w:r w:rsidRPr="00843902">
              <w:rPr>
                <w:sz w:val="28"/>
                <w:szCs w:val="28"/>
              </w:rPr>
              <w:t>па</w:t>
            </w:r>
            <w:r w:rsidRPr="00843902">
              <w:rPr>
                <w:sz w:val="28"/>
                <w:szCs w:val="28"/>
              </w:rPr>
              <w:t>н</w:t>
            </w:r>
            <w:r w:rsidRPr="00843902">
              <w:rPr>
                <w:sz w:val="28"/>
                <w:szCs w:val="28"/>
              </w:rPr>
              <w:t>креатоцитов</w:t>
            </w:r>
            <w:proofErr w:type="spellEnd"/>
            <w:r w:rsidRPr="00843902">
              <w:rPr>
                <w:sz w:val="28"/>
                <w:szCs w:val="28"/>
              </w:rPr>
              <w:t>, мкм</w:t>
            </w:r>
            <w:proofErr w:type="gramStart"/>
            <w:r w:rsidRPr="0084390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Диаметр ядер экзо</w:t>
            </w:r>
            <w:r w:rsidRPr="00843902">
              <w:rPr>
                <w:sz w:val="28"/>
                <w:szCs w:val="28"/>
              </w:rPr>
              <w:t>к</w:t>
            </w:r>
            <w:r w:rsidRPr="00843902">
              <w:rPr>
                <w:sz w:val="28"/>
                <w:szCs w:val="28"/>
              </w:rPr>
              <w:t xml:space="preserve">ринных </w:t>
            </w:r>
            <w:proofErr w:type="spellStart"/>
            <w:r w:rsidRPr="00843902">
              <w:rPr>
                <w:sz w:val="28"/>
                <w:szCs w:val="28"/>
              </w:rPr>
              <w:t>па</w:t>
            </w:r>
            <w:r w:rsidRPr="00843902">
              <w:rPr>
                <w:sz w:val="28"/>
                <w:szCs w:val="28"/>
              </w:rPr>
              <w:t>н</w:t>
            </w:r>
            <w:r w:rsidRPr="00843902">
              <w:rPr>
                <w:sz w:val="28"/>
                <w:szCs w:val="28"/>
              </w:rPr>
              <w:t>креатоцитов</w:t>
            </w:r>
            <w:proofErr w:type="spellEnd"/>
            <w:r w:rsidRPr="00843902">
              <w:rPr>
                <w:sz w:val="28"/>
                <w:szCs w:val="28"/>
              </w:rPr>
              <w:t>, мкм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Площадь с</w:t>
            </w:r>
            <w:r w:rsidRPr="00843902">
              <w:rPr>
                <w:sz w:val="28"/>
                <w:szCs w:val="28"/>
              </w:rPr>
              <w:t>е</w:t>
            </w:r>
            <w:r w:rsidRPr="00843902">
              <w:rPr>
                <w:sz w:val="28"/>
                <w:szCs w:val="28"/>
              </w:rPr>
              <w:t>чения цит</w:t>
            </w:r>
            <w:r w:rsidRPr="00843902">
              <w:rPr>
                <w:sz w:val="28"/>
                <w:szCs w:val="28"/>
              </w:rPr>
              <w:t>о</w:t>
            </w:r>
            <w:r w:rsidRPr="00843902">
              <w:rPr>
                <w:sz w:val="28"/>
                <w:szCs w:val="28"/>
              </w:rPr>
              <w:t>плазмы экзо</w:t>
            </w:r>
            <w:r w:rsidRPr="00843902">
              <w:rPr>
                <w:sz w:val="28"/>
                <w:szCs w:val="28"/>
              </w:rPr>
              <w:t>к</w:t>
            </w:r>
            <w:r w:rsidRPr="00843902">
              <w:rPr>
                <w:sz w:val="28"/>
                <w:szCs w:val="28"/>
              </w:rPr>
              <w:t xml:space="preserve">ринных </w:t>
            </w:r>
            <w:proofErr w:type="spellStart"/>
            <w:r w:rsidRPr="00843902">
              <w:rPr>
                <w:sz w:val="28"/>
                <w:szCs w:val="28"/>
              </w:rPr>
              <w:t>па</w:t>
            </w:r>
            <w:r w:rsidRPr="00843902">
              <w:rPr>
                <w:sz w:val="28"/>
                <w:szCs w:val="28"/>
              </w:rPr>
              <w:t>н</w:t>
            </w:r>
            <w:r w:rsidRPr="00843902">
              <w:rPr>
                <w:sz w:val="28"/>
                <w:szCs w:val="28"/>
              </w:rPr>
              <w:t>креатоцитов</w:t>
            </w:r>
            <w:proofErr w:type="spellEnd"/>
            <w:r w:rsidRPr="00843902">
              <w:rPr>
                <w:sz w:val="28"/>
                <w:szCs w:val="28"/>
              </w:rPr>
              <w:t>, мкм</w:t>
            </w:r>
            <w:proofErr w:type="gramStart"/>
            <w:r w:rsidRPr="0084390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ЯЦО экзо</w:t>
            </w:r>
            <w:r w:rsidRPr="00843902">
              <w:rPr>
                <w:sz w:val="28"/>
                <w:szCs w:val="28"/>
              </w:rPr>
              <w:t>к</w:t>
            </w:r>
            <w:r w:rsidRPr="00843902">
              <w:rPr>
                <w:sz w:val="28"/>
                <w:szCs w:val="28"/>
              </w:rPr>
              <w:t xml:space="preserve">ринных </w:t>
            </w:r>
            <w:proofErr w:type="spellStart"/>
            <w:r w:rsidRPr="00843902">
              <w:rPr>
                <w:sz w:val="28"/>
                <w:szCs w:val="28"/>
              </w:rPr>
              <w:t>па</w:t>
            </w:r>
            <w:r w:rsidRPr="00843902">
              <w:rPr>
                <w:sz w:val="28"/>
                <w:szCs w:val="28"/>
              </w:rPr>
              <w:t>н</w:t>
            </w:r>
            <w:r w:rsidRPr="00843902">
              <w:rPr>
                <w:sz w:val="28"/>
                <w:szCs w:val="28"/>
              </w:rPr>
              <w:t>креатоцитов</w:t>
            </w:r>
            <w:proofErr w:type="spellEnd"/>
            <w:r w:rsidRPr="00843902">
              <w:rPr>
                <w:sz w:val="28"/>
                <w:szCs w:val="28"/>
              </w:rPr>
              <w:t>, %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Площадь с</w:t>
            </w:r>
            <w:r w:rsidRPr="00843902">
              <w:rPr>
                <w:sz w:val="28"/>
                <w:szCs w:val="28"/>
              </w:rPr>
              <w:t>е</w:t>
            </w:r>
            <w:r w:rsidRPr="00843902">
              <w:rPr>
                <w:sz w:val="28"/>
                <w:szCs w:val="28"/>
              </w:rPr>
              <w:t xml:space="preserve">чения </w:t>
            </w:r>
            <w:proofErr w:type="spellStart"/>
            <w:r w:rsidRPr="00843902">
              <w:rPr>
                <w:sz w:val="28"/>
                <w:szCs w:val="28"/>
              </w:rPr>
              <w:t>ац</w:t>
            </w:r>
            <w:r w:rsidRPr="00843902">
              <w:rPr>
                <w:sz w:val="28"/>
                <w:szCs w:val="28"/>
              </w:rPr>
              <w:t>и</w:t>
            </w:r>
            <w:r w:rsidRPr="00843902">
              <w:rPr>
                <w:sz w:val="28"/>
                <w:szCs w:val="28"/>
              </w:rPr>
              <w:t>нусов</w:t>
            </w:r>
            <w:proofErr w:type="spellEnd"/>
            <w:r w:rsidRPr="00843902">
              <w:rPr>
                <w:sz w:val="28"/>
                <w:szCs w:val="28"/>
              </w:rPr>
              <w:t>, мкм</w:t>
            </w:r>
            <w:proofErr w:type="gramStart"/>
            <w:r w:rsidRPr="00843902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 xml:space="preserve">Диаметр </w:t>
            </w:r>
            <w:proofErr w:type="spellStart"/>
            <w:r w:rsidRPr="00843902">
              <w:rPr>
                <w:sz w:val="28"/>
                <w:szCs w:val="28"/>
              </w:rPr>
              <w:t>ацин</w:t>
            </w:r>
            <w:r w:rsidRPr="00843902">
              <w:rPr>
                <w:sz w:val="28"/>
                <w:szCs w:val="28"/>
              </w:rPr>
              <w:t>у</w:t>
            </w:r>
            <w:r w:rsidRPr="00843902">
              <w:rPr>
                <w:sz w:val="28"/>
                <w:szCs w:val="28"/>
              </w:rPr>
              <w:t>сов</w:t>
            </w:r>
            <w:proofErr w:type="spellEnd"/>
            <w:r w:rsidRPr="00843902">
              <w:rPr>
                <w:sz w:val="28"/>
                <w:szCs w:val="28"/>
              </w:rPr>
              <w:t>, мкм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843902">
              <w:rPr>
                <w:sz w:val="28"/>
                <w:szCs w:val="28"/>
              </w:rPr>
              <w:t>экзокринных</w:t>
            </w:r>
            <w:proofErr w:type="gramEnd"/>
            <w:r w:rsidRPr="00843902">
              <w:rPr>
                <w:sz w:val="28"/>
                <w:szCs w:val="28"/>
              </w:rPr>
              <w:t xml:space="preserve"> </w:t>
            </w:r>
            <w:proofErr w:type="spellStart"/>
            <w:r w:rsidRPr="00843902">
              <w:rPr>
                <w:sz w:val="28"/>
                <w:szCs w:val="28"/>
              </w:rPr>
              <w:t>панкреат</w:t>
            </w:r>
            <w:r w:rsidRPr="00843902">
              <w:rPr>
                <w:sz w:val="28"/>
                <w:szCs w:val="28"/>
              </w:rPr>
              <w:t>о</w:t>
            </w:r>
            <w:r w:rsidRPr="00843902">
              <w:rPr>
                <w:sz w:val="28"/>
                <w:szCs w:val="28"/>
              </w:rPr>
              <w:t>цитов</w:t>
            </w:r>
            <w:proofErr w:type="spellEnd"/>
            <w:r w:rsidRPr="00843902">
              <w:rPr>
                <w:sz w:val="28"/>
                <w:szCs w:val="28"/>
              </w:rPr>
              <w:t xml:space="preserve">, на срезе </w:t>
            </w:r>
            <w:proofErr w:type="spellStart"/>
            <w:r w:rsidRPr="00843902">
              <w:rPr>
                <w:sz w:val="28"/>
                <w:szCs w:val="28"/>
              </w:rPr>
              <w:t>ацин</w:t>
            </w:r>
            <w:r w:rsidRPr="00843902">
              <w:rPr>
                <w:sz w:val="28"/>
                <w:szCs w:val="28"/>
              </w:rPr>
              <w:t>у</w:t>
            </w:r>
            <w:r w:rsidRPr="00843902">
              <w:rPr>
                <w:sz w:val="28"/>
                <w:szCs w:val="28"/>
              </w:rPr>
              <w:t>са</w:t>
            </w:r>
            <w:proofErr w:type="spellEnd"/>
          </w:p>
        </w:tc>
      </w:tr>
      <w:tr w:rsidR="00843902" w:rsidRPr="00843902" w:rsidTr="006A3AA8">
        <w:trPr>
          <w:trHeight w:val="793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843902" w:rsidRPr="00843902" w:rsidRDefault="00843902" w:rsidP="00843902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1 группа (молодые крысы,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интактные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)  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n</w:t>
            </w:r>
            <w:r w:rsidRPr="00843902">
              <w:rPr>
                <w:color w:val="000000"/>
                <w:sz w:val="28"/>
                <w:szCs w:val="28"/>
              </w:rPr>
              <w:t>=12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14,05±0,03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4,23±0,03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50,18±0,32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0,28±0,02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907,58±3,61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34,21±0,18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7,96±0,42</w:t>
            </w:r>
          </w:p>
        </w:tc>
      </w:tr>
      <w:tr w:rsidR="00843902" w:rsidRPr="00843902" w:rsidTr="006A3AA8">
        <w:trPr>
          <w:trHeight w:val="793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843902" w:rsidRPr="00843902" w:rsidRDefault="00843902" w:rsidP="00843902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2 группа (молодые крысы, гипертензия в малом круге кров</w:t>
            </w:r>
            <w:r w:rsidRPr="00843902">
              <w:rPr>
                <w:color w:val="000000"/>
                <w:sz w:val="28"/>
                <w:szCs w:val="28"/>
              </w:rPr>
              <w:t>о</w:t>
            </w:r>
            <w:r w:rsidRPr="00843902">
              <w:rPr>
                <w:color w:val="000000"/>
                <w:sz w:val="28"/>
                <w:szCs w:val="28"/>
              </w:rPr>
              <w:t xml:space="preserve">обращения)  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n</w:t>
            </w:r>
            <w:r w:rsidRPr="00843902">
              <w:rPr>
                <w:color w:val="000000"/>
                <w:sz w:val="28"/>
                <w:szCs w:val="28"/>
              </w:rPr>
              <w:t>=12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13,58±0,02</w:t>
            </w:r>
          </w:p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 xml:space="preserve">***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4,16±0,01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 xml:space="preserve">47,31±0,19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 xml:space="preserve">***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0,29±0,01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683,58±4,72</w:t>
            </w:r>
          </w:p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 xml:space="preserve">***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 xml:space="preserve">29,41±0,52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843902">
              <w:rPr>
                <w:color w:val="000000"/>
                <w:sz w:val="28"/>
                <w:szCs w:val="28"/>
              </w:rPr>
              <w:t xml:space="preserve">*** 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7,21±0,24</w:t>
            </w:r>
          </w:p>
        </w:tc>
      </w:tr>
      <w:tr w:rsidR="00843902" w:rsidRPr="00843902" w:rsidTr="006A3AA8">
        <w:trPr>
          <w:trHeight w:val="697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843902" w:rsidRPr="00843902" w:rsidRDefault="00843902" w:rsidP="00843902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3 группа (старые крысы,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интактные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)  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n</w:t>
            </w:r>
            <w:r w:rsidRPr="00843902">
              <w:rPr>
                <w:color w:val="000000"/>
                <w:sz w:val="28"/>
                <w:szCs w:val="28"/>
              </w:rPr>
              <w:t>=12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 xml:space="preserve">13,32±0,04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43902">
              <w:rPr>
                <w:sz w:val="28"/>
                <w:szCs w:val="28"/>
              </w:rPr>
              <w:t>***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 xml:space="preserve">4,12±0,02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43902">
              <w:rPr>
                <w:sz w:val="28"/>
                <w:szCs w:val="28"/>
              </w:rPr>
              <w:t>*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  <w:lang w:val="en-US"/>
              </w:rPr>
            </w:pPr>
            <w:r w:rsidRPr="00843902">
              <w:rPr>
                <w:sz w:val="28"/>
                <w:szCs w:val="28"/>
              </w:rPr>
              <w:t xml:space="preserve">53,83±0,46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43902">
              <w:rPr>
                <w:sz w:val="28"/>
                <w:szCs w:val="28"/>
              </w:rPr>
              <w:t>***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0,25±0,01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 xml:space="preserve">807,86±4,28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43902">
              <w:rPr>
                <w:sz w:val="28"/>
                <w:szCs w:val="28"/>
              </w:rPr>
              <w:t>***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 xml:space="preserve">32,08±0,23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1</w:t>
            </w:r>
            <w:r w:rsidRPr="00843902">
              <w:rPr>
                <w:sz w:val="28"/>
                <w:szCs w:val="28"/>
              </w:rPr>
              <w:t>***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7,58±0,29</w:t>
            </w:r>
          </w:p>
        </w:tc>
      </w:tr>
      <w:tr w:rsidR="00843902" w:rsidRPr="00843902" w:rsidTr="006A3AA8">
        <w:trPr>
          <w:trHeight w:val="697"/>
          <w:jc w:val="center"/>
        </w:trPr>
        <w:tc>
          <w:tcPr>
            <w:tcW w:w="2851" w:type="dxa"/>
            <w:shd w:val="clear" w:color="auto" w:fill="auto"/>
            <w:vAlign w:val="center"/>
          </w:tcPr>
          <w:p w:rsidR="00843902" w:rsidRPr="00843902" w:rsidRDefault="00843902" w:rsidP="00843902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4 группа (старые крысы, гипертензия в малом круге кров</w:t>
            </w:r>
            <w:r w:rsidRPr="00843902">
              <w:rPr>
                <w:color w:val="000000"/>
                <w:sz w:val="28"/>
                <w:szCs w:val="28"/>
              </w:rPr>
              <w:t>о</w:t>
            </w:r>
            <w:r w:rsidRPr="00843902">
              <w:rPr>
                <w:color w:val="000000"/>
                <w:sz w:val="28"/>
                <w:szCs w:val="28"/>
              </w:rPr>
              <w:t xml:space="preserve">обращения)  </w:t>
            </w:r>
            <w:r w:rsidRPr="00843902">
              <w:rPr>
                <w:color w:val="000000"/>
                <w:sz w:val="28"/>
                <w:szCs w:val="28"/>
                <w:lang w:val="en-US"/>
              </w:rPr>
              <w:t>n</w:t>
            </w:r>
            <w:r w:rsidRPr="00843902">
              <w:rPr>
                <w:color w:val="000000"/>
                <w:sz w:val="28"/>
                <w:szCs w:val="28"/>
              </w:rPr>
              <w:t>=12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 xml:space="preserve">12,87±0,03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 xml:space="preserve">***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4,02±0,01</w:t>
            </w:r>
          </w:p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 xml:space="preserve">**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 xml:space="preserve">42,01±0,38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 xml:space="preserve">***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0,31±0,02</w:t>
            </w:r>
          </w:p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>*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 xml:space="preserve">527,83±6,94 </w:t>
            </w:r>
            <w:r w:rsidRPr="00843902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 xml:space="preserve">***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25,49±0,61</w:t>
            </w:r>
          </w:p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 xml:space="preserve">***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sz w:val="28"/>
                <w:szCs w:val="28"/>
              </w:rPr>
              <w:t>6,81±0,16</w:t>
            </w:r>
          </w:p>
          <w:p w:rsidR="00843902" w:rsidRPr="00843902" w:rsidRDefault="00843902" w:rsidP="00843902">
            <w:pPr>
              <w:jc w:val="center"/>
              <w:rPr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843902">
              <w:rPr>
                <w:color w:val="000000"/>
                <w:sz w:val="28"/>
                <w:szCs w:val="28"/>
              </w:rPr>
              <w:t>*</w:t>
            </w:r>
          </w:p>
        </w:tc>
      </w:tr>
      <w:tr w:rsidR="00843902" w:rsidRPr="00843902" w:rsidTr="006A3AA8">
        <w:trPr>
          <w:trHeight w:val="189"/>
          <w:jc w:val="center"/>
        </w:trPr>
        <w:tc>
          <w:tcPr>
            <w:tcW w:w="15271" w:type="dxa"/>
            <w:gridSpan w:val="8"/>
            <w:shd w:val="clear" w:color="auto" w:fill="auto"/>
          </w:tcPr>
          <w:p w:rsidR="00843902" w:rsidRPr="00843902" w:rsidRDefault="00843902" w:rsidP="00843902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>Примечание. Статистически достоверная разница величин между группами наблюдений:</w:t>
            </w:r>
          </w:p>
          <w:p w:rsidR="00843902" w:rsidRPr="00843902" w:rsidRDefault="00843902" w:rsidP="00843902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                        1 * -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p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 &lt;0,05; 1 ** -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p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 &lt;0,01; 1 *** -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p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 &lt;0,001 - между параметрами 1 и 3 групп эксперимента;</w:t>
            </w:r>
          </w:p>
          <w:p w:rsidR="00843902" w:rsidRPr="00843902" w:rsidRDefault="00843902" w:rsidP="00843902">
            <w:pPr>
              <w:rPr>
                <w:color w:val="000000"/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lastRenderedPageBreak/>
              <w:t xml:space="preserve">                        2 * -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p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 &lt;0,05; 2 * -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p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 &lt;0,01; 2 *** -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p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 &lt;0,001 - между параметрами 1 и 2 групп эксперимента;</w:t>
            </w:r>
          </w:p>
          <w:p w:rsidR="00843902" w:rsidRPr="00843902" w:rsidRDefault="00843902" w:rsidP="0048101B">
            <w:pPr>
              <w:rPr>
                <w:sz w:val="28"/>
                <w:szCs w:val="28"/>
              </w:rPr>
            </w:pPr>
            <w:r w:rsidRPr="00843902">
              <w:rPr>
                <w:color w:val="000000"/>
                <w:sz w:val="28"/>
                <w:szCs w:val="28"/>
              </w:rPr>
              <w:t xml:space="preserve">                        3 * -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p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 &lt;0,05; 3 ** -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p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 &lt;0,01; 3 *** - </w:t>
            </w:r>
            <w:proofErr w:type="spellStart"/>
            <w:r w:rsidRPr="00843902">
              <w:rPr>
                <w:color w:val="000000"/>
                <w:sz w:val="28"/>
                <w:szCs w:val="28"/>
              </w:rPr>
              <w:t>p</w:t>
            </w:r>
            <w:proofErr w:type="spellEnd"/>
            <w:r w:rsidRPr="00843902">
              <w:rPr>
                <w:color w:val="000000"/>
                <w:sz w:val="28"/>
                <w:szCs w:val="28"/>
              </w:rPr>
              <w:t xml:space="preserve"> &lt;0,001 - между параметрами 3 и 4 групп эксперимента.</w:t>
            </w:r>
          </w:p>
        </w:tc>
      </w:tr>
    </w:tbl>
    <w:p w:rsidR="00843902" w:rsidRPr="00843902" w:rsidRDefault="00843902" w:rsidP="00843902">
      <w:pPr>
        <w:ind w:firstLine="708"/>
        <w:jc w:val="both"/>
        <w:rPr>
          <w:color w:val="222222"/>
          <w:sz w:val="28"/>
          <w:szCs w:val="28"/>
        </w:rPr>
        <w:sectPr w:rsidR="00843902" w:rsidRPr="00843902" w:rsidSect="004C09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43902" w:rsidRDefault="00843902" w:rsidP="0048101B">
      <w:pPr>
        <w:jc w:val="center"/>
        <w:rPr>
          <w:b/>
          <w:caps/>
          <w:sz w:val="28"/>
          <w:szCs w:val="28"/>
        </w:rPr>
      </w:pPr>
      <w:r w:rsidRPr="0048101B">
        <w:rPr>
          <w:b/>
          <w:caps/>
          <w:sz w:val="28"/>
          <w:szCs w:val="28"/>
        </w:rPr>
        <w:lastRenderedPageBreak/>
        <w:t>литератур</w:t>
      </w:r>
      <w:r w:rsidR="0048101B" w:rsidRPr="0048101B">
        <w:rPr>
          <w:b/>
          <w:caps/>
          <w:sz w:val="28"/>
          <w:szCs w:val="28"/>
        </w:rPr>
        <w:t>а</w:t>
      </w:r>
    </w:p>
    <w:p w:rsidR="0048101B" w:rsidRPr="0048101B" w:rsidRDefault="0048101B" w:rsidP="0048101B">
      <w:pPr>
        <w:jc w:val="center"/>
        <w:rPr>
          <w:b/>
          <w:caps/>
          <w:sz w:val="28"/>
          <w:szCs w:val="28"/>
        </w:rPr>
      </w:pPr>
    </w:p>
    <w:p w:rsidR="00843902" w:rsidRPr="00843902" w:rsidRDefault="00843902" w:rsidP="0048101B">
      <w:pPr>
        <w:numPr>
          <w:ilvl w:val="0"/>
          <w:numId w:val="43"/>
        </w:numPr>
        <w:ind w:left="426"/>
        <w:jc w:val="both"/>
        <w:rPr>
          <w:sz w:val="28"/>
          <w:szCs w:val="28"/>
        </w:rPr>
      </w:pPr>
      <w:r w:rsidRPr="00843902">
        <w:rPr>
          <w:sz w:val="28"/>
          <w:szCs w:val="28"/>
        </w:rPr>
        <w:t xml:space="preserve">Павленко О.С. </w:t>
      </w:r>
      <w:proofErr w:type="spellStart"/>
      <w:r w:rsidRPr="00843902">
        <w:rPr>
          <w:sz w:val="28"/>
          <w:szCs w:val="28"/>
        </w:rPr>
        <w:t>Показники</w:t>
      </w:r>
      <w:proofErr w:type="spellEnd"/>
      <w:r w:rsidRPr="00843902">
        <w:rPr>
          <w:sz w:val="28"/>
          <w:szCs w:val="28"/>
        </w:rPr>
        <w:t xml:space="preserve"> </w:t>
      </w:r>
      <w:proofErr w:type="spellStart"/>
      <w:r w:rsidRPr="00843902">
        <w:rPr>
          <w:sz w:val="28"/>
          <w:szCs w:val="28"/>
        </w:rPr>
        <w:t>здоров’я</w:t>
      </w:r>
      <w:proofErr w:type="spellEnd"/>
      <w:r w:rsidRPr="00843902">
        <w:rPr>
          <w:sz w:val="28"/>
          <w:szCs w:val="28"/>
        </w:rPr>
        <w:t xml:space="preserve"> </w:t>
      </w:r>
      <w:proofErr w:type="spellStart"/>
      <w:r w:rsidRPr="00843902">
        <w:rPr>
          <w:sz w:val="28"/>
          <w:szCs w:val="28"/>
        </w:rPr>
        <w:t>населення</w:t>
      </w:r>
      <w:proofErr w:type="spellEnd"/>
      <w:r w:rsidRPr="00843902">
        <w:rPr>
          <w:sz w:val="28"/>
          <w:szCs w:val="28"/>
        </w:rPr>
        <w:t xml:space="preserve"> </w:t>
      </w:r>
      <w:proofErr w:type="spellStart"/>
      <w:r w:rsidRPr="00843902">
        <w:rPr>
          <w:sz w:val="28"/>
          <w:szCs w:val="28"/>
        </w:rPr>
        <w:t>України</w:t>
      </w:r>
      <w:proofErr w:type="spellEnd"/>
      <w:r w:rsidRPr="00843902">
        <w:rPr>
          <w:sz w:val="28"/>
          <w:szCs w:val="28"/>
        </w:rPr>
        <w:t xml:space="preserve"> та </w:t>
      </w:r>
      <w:proofErr w:type="spellStart"/>
      <w:r w:rsidRPr="00843902">
        <w:rPr>
          <w:sz w:val="28"/>
          <w:szCs w:val="28"/>
        </w:rPr>
        <w:t>використання</w:t>
      </w:r>
      <w:proofErr w:type="spellEnd"/>
      <w:r w:rsidRPr="00843902">
        <w:rPr>
          <w:sz w:val="28"/>
          <w:szCs w:val="28"/>
        </w:rPr>
        <w:t xml:space="preserve"> </w:t>
      </w:r>
      <w:proofErr w:type="spellStart"/>
      <w:r w:rsidRPr="00843902">
        <w:rPr>
          <w:sz w:val="28"/>
          <w:szCs w:val="28"/>
        </w:rPr>
        <w:t>ресурсів</w:t>
      </w:r>
      <w:proofErr w:type="spellEnd"/>
      <w:r w:rsidRPr="00843902">
        <w:rPr>
          <w:sz w:val="28"/>
          <w:szCs w:val="28"/>
        </w:rPr>
        <w:t xml:space="preserve"> </w:t>
      </w:r>
      <w:proofErr w:type="spellStart"/>
      <w:r w:rsidRPr="00843902">
        <w:rPr>
          <w:sz w:val="28"/>
          <w:szCs w:val="28"/>
        </w:rPr>
        <w:t>охорони</w:t>
      </w:r>
      <w:proofErr w:type="spellEnd"/>
      <w:r w:rsidRPr="00843902">
        <w:rPr>
          <w:sz w:val="28"/>
          <w:szCs w:val="28"/>
        </w:rPr>
        <w:t xml:space="preserve"> </w:t>
      </w:r>
      <w:proofErr w:type="spellStart"/>
      <w:r w:rsidRPr="00843902">
        <w:rPr>
          <w:sz w:val="28"/>
          <w:szCs w:val="28"/>
        </w:rPr>
        <w:t>здоров’я</w:t>
      </w:r>
      <w:proofErr w:type="spellEnd"/>
      <w:r w:rsidRPr="00843902">
        <w:rPr>
          <w:sz w:val="28"/>
          <w:szCs w:val="28"/>
        </w:rPr>
        <w:t xml:space="preserve"> за 2013-2014 роки / О.С. Павленко// Київ.-2015.-324с.</w:t>
      </w:r>
    </w:p>
    <w:p w:rsidR="00843902" w:rsidRPr="00843902" w:rsidRDefault="00843902" w:rsidP="0048101B">
      <w:pPr>
        <w:numPr>
          <w:ilvl w:val="0"/>
          <w:numId w:val="43"/>
        </w:numPr>
        <w:ind w:left="426"/>
        <w:jc w:val="both"/>
        <w:rPr>
          <w:sz w:val="28"/>
          <w:szCs w:val="28"/>
        </w:rPr>
      </w:pPr>
      <w:r w:rsidRPr="00843902">
        <w:rPr>
          <w:noProof/>
          <w:sz w:val="28"/>
          <w:szCs w:val="28"/>
        </w:rPr>
        <w:t>Автандилов Г.Г. Основы количественной патологической анатомии /Г.Г.Автандилов. – М. : Медицина, 2002. – 240 с.</w:t>
      </w:r>
    </w:p>
    <w:p w:rsidR="00843902" w:rsidRPr="00843902" w:rsidRDefault="00843902" w:rsidP="00426A19">
      <w:pPr>
        <w:pStyle w:val="ListParagraph"/>
        <w:numPr>
          <w:ilvl w:val="0"/>
          <w:numId w:val="43"/>
        </w:numPr>
        <w:tabs>
          <w:tab w:val="left" w:pos="-581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902">
        <w:rPr>
          <w:rFonts w:ascii="Times New Roman" w:hAnsi="Times New Roman" w:cs="Times New Roman"/>
          <w:sz w:val="28"/>
          <w:szCs w:val="28"/>
        </w:rPr>
        <w:t>Zingg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U.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Functional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syndromes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after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surgery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upper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gastrointestinal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tract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/ U.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Zingg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, D.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Oertli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Therapeutische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Umschau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Revue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thérapeutique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. – 2012. –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>. 69. – P. 39-47.</w:t>
      </w:r>
    </w:p>
    <w:p w:rsidR="00843902" w:rsidRPr="00843902" w:rsidRDefault="00843902" w:rsidP="00426A19">
      <w:pPr>
        <w:pStyle w:val="ListParagraph"/>
        <w:numPr>
          <w:ilvl w:val="0"/>
          <w:numId w:val="43"/>
        </w:numPr>
        <w:tabs>
          <w:tab w:val="left" w:pos="-581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902">
        <w:rPr>
          <w:rFonts w:ascii="Times New Roman" w:hAnsi="Times New Roman" w:cs="Times New Roman"/>
          <w:sz w:val="28"/>
          <w:szCs w:val="28"/>
        </w:rPr>
        <w:t>Majumdar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A.N.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Effect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aging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gastrointestinal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tract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pancreas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/ A.N.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Majumdar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Jaszewski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, M.A.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Dubick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Experimental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Medicine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>. –</w:t>
      </w:r>
      <w:r w:rsidRPr="00843902" w:rsidDel="00A10C39">
        <w:rPr>
          <w:rFonts w:ascii="Times New Roman" w:hAnsi="Times New Roman" w:cs="Times New Roman"/>
          <w:sz w:val="28"/>
          <w:szCs w:val="28"/>
        </w:rPr>
        <w:t xml:space="preserve"> </w:t>
      </w:r>
      <w:r w:rsidRPr="00843902">
        <w:rPr>
          <w:rFonts w:ascii="Times New Roman" w:hAnsi="Times New Roman" w:cs="Times New Roman"/>
          <w:sz w:val="28"/>
          <w:szCs w:val="28"/>
        </w:rPr>
        <w:t xml:space="preserve">1997. –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>. 215. – P. 134-144.</w:t>
      </w:r>
    </w:p>
    <w:p w:rsidR="00843902" w:rsidRPr="00843902" w:rsidRDefault="00843902" w:rsidP="00426A19">
      <w:pPr>
        <w:pStyle w:val="ListParagraph"/>
        <w:numPr>
          <w:ilvl w:val="0"/>
          <w:numId w:val="43"/>
        </w:numPr>
        <w:tabs>
          <w:tab w:val="left" w:pos="-595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43902">
        <w:rPr>
          <w:rFonts w:ascii="Times New Roman" w:hAnsi="Times New Roman" w:cs="Times New Roman"/>
          <w:sz w:val="28"/>
          <w:szCs w:val="28"/>
        </w:rPr>
        <w:t xml:space="preserve">Al-Kaade S.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Exocrine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pancreatic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insufficiency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Medscape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Reference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Drugs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Diseases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Procedures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 –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Mode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:  http://emedicine.medscape.com/article/2121028-overview -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access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December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2013.  </w:t>
      </w:r>
    </w:p>
    <w:p w:rsidR="00843902" w:rsidRPr="00843902" w:rsidRDefault="00843902" w:rsidP="00426A19">
      <w:pPr>
        <w:pStyle w:val="ListParagraph"/>
        <w:numPr>
          <w:ilvl w:val="0"/>
          <w:numId w:val="43"/>
        </w:numPr>
        <w:tabs>
          <w:tab w:val="left" w:pos="-567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902">
        <w:rPr>
          <w:rFonts w:ascii="Times New Roman" w:hAnsi="Times New Roman" w:cs="Times New Roman"/>
          <w:sz w:val="28"/>
          <w:szCs w:val="28"/>
        </w:rPr>
        <w:t>Slack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J. M. W.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Developmental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biology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pancreas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/ J.M.W. 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Slack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. – </w:t>
      </w:r>
      <w:r w:rsidRPr="00843902">
        <w:rPr>
          <w:rFonts w:ascii="Times New Roman" w:hAnsi="Times New Roman" w:cs="Times New Roman"/>
          <w:sz w:val="28"/>
          <w:szCs w:val="28"/>
          <w:lang w:val="ru-RU"/>
        </w:rPr>
        <w:t>200</w:t>
      </w:r>
      <w:r w:rsidRPr="00843902">
        <w:rPr>
          <w:rFonts w:ascii="Times New Roman" w:hAnsi="Times New Roman" w:cs="Times New Roman"/>
          <w:sz w:val="28"/>
          <w:szCs w:val="28"/>
        </w:rPr>
        <w:t>5. – Vol.121. – P. 1569-1580.</w:t>
      </w:r>
    </w:p>
    <w:p w:rsidR="00843902" w:rsidRPr="00843902" w:rsidRDefault="00843902" w:rsidP="00426A19">
      <w:pPr>
        <w:pStyle w:val="ListParagraph"/>
        <w:numPr>
          <w:ilvl w:val="0"/>
          <w:numId w:val="43"/>
        </w:numPr>
        <w:tabs>
          <w:tab w:val="left" w:pos="-5812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Pandiri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 A.R.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Overview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Exocrine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Pancreatic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Pathobiology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/ </w:t>
      </w:r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A.R. </w:t>
      </w:r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Pandiri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Toxicologic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Pathology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 xml:space="preserve">. – 2014. </w:t>
      </w:r>
      <w:proofErr w:type="spellStart"/>
      <w:r w:rsidRPr="00843902">
        <w:rPr>
          <w:rFonts w:ascii="Times New Roman" w:hAnsi="Times New Roman" w:cs="Times New Roman"/>
          <w:sz w:val="28"/>
          <w:szCs w:val="28"/>
        </w:rPr>
        <w:t>–Vol</w:t>
      </w:r>
      <w:proofErr w:type="spellEnd"/>
      <w:r w:rsidRPr="00843902">
        <w:rPr>
          <w:rFonts w:ascii="Times New Roman" w:hAnsi="Times New Roman" w:cs="Times New Roman"/>
          <w:sz w:val="28"/>
          <w:szCs w:val="28"/>
        </w:rPr>
        <w:t>. 42. – P. 207–216</w:t>
      </w:r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43902" w:rsidRPr="00843902" w:rsidRDefault="00843902" w:rsidP="00426A19">
      <w:pPr>
        <w:pStyle w:val="ListParagraph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Sturgess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 J.M. Structural and developmental abnormalities of the exocrine pa</w:t>
      </w:r>
      <w:r w:rsidRPr="008439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creas in cystic fibrosis / J.M. </w:t>
      </w: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Sturgess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 // Journal of Pediatric Gastroenterology and Nutrition. – 2014. – Vol.3. – P. S55–S66.</w:t>
      </w:r>
    </w:p>
    <w:p w:rsidR="00843902" w:rsidRPr="00843902" w:rsidRDefault="00843902" w:rsidP="00426A19">
      <w:pPr>
        <w:pStyle w:val="ListParagraph"/>
        <w:numPr>
          <w:ilvl w:val="0"/>
          <w:numId w:val="43"/>
        </w:numPr>
        <w:tabs>
          <w:tab w:val="left" w:pos="-595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Thomaidis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 T.S. The intestinal lesions in cystic fibrosis of the pancreas / T.S. </w:t>
      </w: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Thomaidis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, J.B. </w:t>
      </w: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Arey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 // The Journal of Pediatrics. – 2013. – Vol.63. – P. 444–453.</w:t>
      </w:r>
    </w:p>
    <w:p w:rsidR="00843902" w:rsidRPr="00843902" w:rsidRDefault="00843902" w:rsidP="00426A19">
      <w:pPr>
        <w:pStyle w:val="ListParagraph"/>
        <w:numPr>
          <w:ilvl w:val="0"/>
          <w:numId w:val="43"/>
        </w:numPr>
        <w:tabs>
          <w:tab w:val="left" w:pos="-567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902">
        <w:rPr>
          <w:rFonts w:ascii="Times New Roman" w:hAnsi="Times New Roman" w:cs="Times New Roman"/>
          <w:sz w:val="28"/>
          <w:szCs w:val="28"/>
          <w:lang w:val="en-US"/>
        </w:rPr>
        <w:t>Andersen D.H. Cystic fibrosis of the pancreas and its relation to celiac di</w:t>
      </w:r>
      <w:r w:rsidRPr="0084390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ease: a clinical and pathologic study / D.H. Andersen // American Journal of </w:t>
      </w: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Diseaes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 of Children. – 2008. – Vol.56. – P. 344–399.</w:t>
      </w:r>
    </w:p>
    <w:p w:rsidR="00843902" w:rsidRPr="00843902" w:rsidRDefault="00843902" w:rsidP="0048101B">
      <w:pPr>
        <w:pStyle w:val="ListParagraph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Vellas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 B. Exocrine pancreatic secretion in the elderly / B. </w:t>
      </w: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Vellas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, D. </w:t>
      </w: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Balas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, J. Moreau // International journal of </w:t>
      </w: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pancreatology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>: official journal of the Intern</w:t>
      </w:r>
      <w:r w:rsidRPr="0084390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tional Association of </w:t>
      </w: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Pancreatology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. – 2012. – Vol. 3. – P. 497–502. </w:t>
      </w:r>
    </w:p>
    <w:p w:rsidR="00843902" w:rsidRPr="00843902" w:rsidRDefault="00843902" w:rsidP="0048101B">
      <w:pPr>
        <w:pStyle w:val="ListParagraph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Mossner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 J. Exocrine pancreas function - does it change with age? / J. </w:t>
      </w: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Mossner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, H.J. </w:t>
      </w: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Pusch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, W. Koch // </w:t>
      </w: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Aktuelle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Gerontologie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. – 2002. – Vol.12. – P. 40–43. </w:t>
      </w:r>
    </w:p>
    <w:p w:rsidR="00843902" w:rsidRPr="00843902" w:rsidRDefault="00843902" w:rsidP="0048101B">
      <w:pPr>
        <w:pStyle w:val="ListParagraph"/>
        <w:numPr>
          <w:ilvl w:val="0"/>
          <w:numId w:val="4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43902">
        <w:rPr>
          <w:rFonts w:ascii="Times New Roman" w:hAnsi="Times New Roman" w:cs="Times New Roman"/>
          <w:sz w:val="28"/>
          <w:szCs w:val="28"/>
          <w:lang w:val="en-US"/>
        </w:rPr>
        <w:t>Moreau J. Comparison of fungal lipase and pancreatic lipase in exocrine pa</w:t>
      </w:r>
      <w:r w:rsidRPr="0084390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creatic insufficiency in man. Study of their in vitro properties and </w:t>
      </w: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intraduodenal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 bioavailability / J. Moreau, M. </w:t>
      </w: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Bouisson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>, M.F. // Clinics and r</w:t>
      </w:r>
      <w:r w:rsidRPr="0084390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search in </w:t>
      </w:r>
      <w:proofErr w:type="spellStart"/>
      <w:r w:rsidRPr="00843902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Pr="00843902">
        <w:rPr>
          <w:rFonts w:ascii="Times New Roman" w:hAnsi="Times New Roman" w:cs="Times New Roman"/>
          <w:sz w:val="28"/>
          <w:szCs w:val="28"/>
          <w:lang w:val="en-US"/>
        </w:rPr>
        <w:t xml:space="preserve"> and gastroenterology. – 2008.  –Vol.</w:t>
      </w:r>
      <w:r w:rsidRPr="00843902" w:rsidDel="002918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43902">
        <w:rPr>
          <w:rFonts w:ascii="Times New Roman" w:hAnsi="Times New Roman" w:cs="Times New Roman"/>
          <w:sz w:val="28"/>
          <w:szCs w:val="28"/>
          <w:lang w:val="en-US"/>
        </w:rPr>
        <w:t>12, №11. – P. 787–792.</w:t>
      </w:r>
    </w:p>
    <w:p w:rsidR="00843902" w:rsidRPr="00843902" w:rsidRDefault="00843902" w:rsidP="00843902">
      <w:pPr>
        <w:ind w:firstLine="708"/>
        <w:jc w:val="both"/>
        <w:rPr>
          <w:b/>
          <w:sz w:val="28"/>
          <w:szCs w:val="28"/>
        </w:rPr>
      </w:pPr>
    </w:p>
    <w:p w:rsidR="00426A19" w:rsidRPr="00426A19" w:rsidRDefault="00843902" w:rsidP="00426A19">
      <w:pPr>
        <w:jc w:val="center"/>
        <w:rPr>
          <w:b/>
          <w:sz w:val="28"/>
          <w:szCs w:val="28"/>
          <w:lang w:val="en-US"/>
        </w:rPr>
      </w:pPr>
      <w:r w:rsidRPr="00843902">
        <w:rPr>
          <w:b/>
          <w:sz w:val="28"/>
          <w:szCs w:val="28"/>
          <w:lang w:val="en-US"/>
        </w:rPr>
        <w:lastRenderedPageBreak/>
        <w:t>AGE PARALLELS REMODELING PARENCHYMA AND BLOODSTREAM PANCREAS IN HYPERTENSION IN THE PULMONARY CIRCULATION</w:t>
      </w:r>
    </w:p>
    <w:p w:rsidR="00426A19" w:rsidRDefault="00426A19" w:rsidP="00426A19">
      <w:pPr>
        <w:jc w:val="center"/>
        <w:rPr>
          <w:b/>
          <w:sz w:val="28"/>
          <w:szCs w:val="28"/>
        </w:rPr>
      </w:pPr>
    </w:p>
    <w:p w:rsidR="00843902" w:rsidRPr="00426A19" w:rsidRDefault="00843902" w:rsidP="00426A19">
      <w:pPr>
        <w:jc w:val="center"/>
        <w:rPr>
          <w:b/>
          <w:lang w:val="en-US"/>
        </w:rPr>
      </w:pPr>
      <w:proofErr w:type="spellStart"/>
      <w:r w:rsidRPr="00426A19">
        <w:rPr>
          <w:b/>
          <w:lang w:val="en-US"/>
        </w:rPr>
        <w:t>Mokra</w:t>
      </w:r>
      <w:proofErr w:type="spellEnd"/>
      <w:r w:rsidRPr="00426A19">
        <w:rPr>
          <w:b/>
          <w:lang w:val="en-US"/>
        </w:rPr>
        <w:t xml:space="preserve"> A.</w:t>
      </w:r>
      <w:r w:rsidR="00426A19">
        <w:rPr>
          <w:b/>
        </w:rPr>
        <w:t xml:space="preserve"> </w:t>
      </w:r>
      <w:r w:rsidRPr="00426A19">
        <w:rPr>
          <w:b/>
          <w:lang w:val="en-US"/>
        </w:rPr>
        <w:t>P.</w:t>
      </w:r>
    </w:p>
    <w:p w:rsidR="00426A19" w:rsidRDefault="00843902" w:rsidP="00843902">
      <w:pPr>
        <w:ind w:firstLine="708"/>
        <w:jc w:val="both"/>
        <w:rPr>
          <w:b/>
          <w:sz w:val="28"/>
          <w:szCs w:val="28"/>
        </w:rPr>
      </w:pPr>
      <w:r w:rsidRPr="00843902">
        <w:rPr>
          <w:b/>
          <w:sz w:val="28"/>
          <w:szCs w:val="28"/>
          <w:lang w:val="en-US"/>
        </w:rPr>
        <w:t>  </w:t>
      </w:r>
    </w:p>
    <w:p w:rsidR="00843902" w:rsidRPr="00843902" w:rsidRDefault="00843902" w:rsidP="00843902">
      <w:pPr>
        <w:ind w:firstLine="708"/>
        <w:jc w:val="both"/>
        <w:rPr>
          <w:sz w:val="28"/>
          <w:szCs w:val="28"/>
          <w:lang w:val="en-US"/>
        </w:rPr>
      </w:pPr>
      <w:r w:rsidRPr="00843902">
        <w:rPr>
          <w:sz w:val="28"/>
          <w:szCs w:val="28"/>
          <w:lang w:val="en-US"/>
        </w:rPr>
        <w:t xml:space="preserve">The results of histological and </w:t>
      </w:r>
      <w:proofErr w:type="spellStart"/>
      <w:r w:rsidRPr="00843902">
        <w:rPr>
          <w:sz w:val="28"/>
          <w:szCs w:val="28"/>
          <w:lang w:val="en-US"/>
        </w:rPr>
        <w:t>morphometric</w:t>
      </w:r>
      <w:proofErr w:type="spellEnd"/>
      <w:r w:rsidRPr="00843902">
        <w:rPr>
          <w:sz w:val="28"/>
          <w:szCs w:val="28"/>
          <w:lang w:val="en-US"/>
        </w:rPr>
        <w:t xml:space="preserve"> analysis exocrine </w:t>
      </w:r>
      <w:r w:rsidRPr="00843902">
        <w:rPr>
          <w:color w:val="000000"/>
          <w:sz w:val="28"/>
          <w:szCs w:val="28"/>
          <w:shd w:val="clear" w:color="auto" w:fill="FFFFFF"/>
          <w:lang w:val="en-US"/>
        </w:rPr>
        <w:t>section</w:t>
      </w:r>
      <w:r w:rsidRPr="00843902">
        <w:rPr>
          <w:sz w:val="28"/>
          <w:szCs w:val="28"/>
          <w:lang w:val="en-US"/>
        </w:rPr>
        <w:t>, a</w:t>
      </w:r>
      <w:r w:rsidRPr="00843902">
        <w:rPr>
          <w:sz w:val="28"/>
          <w:szCs w:val="28"/>
          <w:lang w:val="en-US"/>
        </w:rPr>
        <w:t>r</w:t>
      </w:r>
      <w:r w:rsidRPr="00843902">
        <w:rPr>
          <w:sz w:val="28"/>
          <w:szCs w:val="28"/>
          <w:lang w:val="en-US"/>
        </w:rPr>
        <w:t xml:space="preserve">teries and </w:t>
      </w:r>
      <w:proofErr w:type="spellStart"/>
      <w:r w:rsidRPr="00843902">
        <w:rPr>
          <w:sz w:val="28"/>
          <w:szCs w:val="28"/>
          <w:lang w:val="en-US"/>
        </w:rPr>
        <w:t>hemomicrocirculatory</w:t>
      </w:r>
      <w:proofErr w:type="spellEnd"/>
      <w:r w:rsidRPr="00843902">
        <w:rPr>
          <w:sz w:val="28"/>
          <w:szCs w:val="28"/>
          <w:lang w:val="en-US"/>
        </w:rPr>
        <w:t xml:space="preserve">, bed pancreas of different age groups of animals and the results of their remodeling in violation of circulation </w:t>
      </w:r>
      <w:proofErr w:type="spellStart"/>
      <w:r w:rsidRPr="00843902">
        <w:rPr>
          <w:sz w:val="28"/>
          <w:szCs w:val="28"/>
          <w:lang w:val="en-US"/>
        </w:rPr>
        <w:t>vsledstvii</w:t>
      </w:r>
      <w:proofErr w:type="spellEnd"/>
      <w:r w:rsidRPr="00843902">
        <w:rPr>
          <w:sz w:val="28"/>
          <w:szCs w:val="28"/>
          <w:lang w:val="en-US"/>
        </w:rPr>
        <w:t xml:space="preserve"> </w:t>
      </w:r>
      <w:proofErr w:type="spellStart"/>
      <w:r w:rsidRPr="00843902">
        <w:rPr>
          <w:sz w:val="28"/>
          <w:szCs w:val="28"/>
          <w:lang w:val="en-US"/>
        </w:rPr>
        <w:t>decompe</w:t>
      </w:r>
      <w:r w:rsidRPr="00843902">
        <w:rPr>
          <w:sz w:val="28"/>
          <w:szCs w:val="28"/>
          <w:lang w:val="en-US"/>
        </w:rPr>
        <w:t>n</w:t>
      </w:r>
      <w:r w:rsidRPr="00843902">
        <w:rPr>
          <w:sz w:val="28"/>
          <w:szCs w:val="28"/>
          <w:lang w:val="en-US"/>
        </w:rPr>
        <w:t>sated</w:t>
      </w:r>
      <w:proofErr w:type="spellEnd"/>
      <w:r w:rsidRPr="00843902">
        <w:rPr>
          <w:sz w:val="28"/>
          <w:szCs w:val="28"/>
          <w:lang w:val="en-US"/>
        </w:rPr>
        <w:t xml:space="preserve"> pulmonary heart. It was found that the more severe restructuring process </w:t>
      </w:r>
      <w:proofErr w:type="spellStart"/>
      <w:r w:rsidRPr="00843902">
        <w:rPr>
          <w:sz w:val="28"/>
          <w:szCs w:val="28"/>
          <w:lang w:val="en-US"/>
        </w:rPr>
        <w:t>acini</w:t>
      </w:r>
      <w:proofErr w:type="spellEnd"/>
      <w:r w:rsidRPr="00843902">
        <w:rPr>
          <w:sz w:val="28"/>
          <w:szCs w:val="28"/>
          <w:lang w:val="en-US"/>
        </w:rPr>
        <w:t xml:space="preserve">, exocrine cell, arteries and </w:t>
      </w:r>
      <w:proofErr w:type="spellStart"/>
      <w:r w:rsidRPr="00843902">
        <w:rPr>
          <w:sz w:val="28"/>
          <w:szCs w:val="28"/>
          <w:lang w:val="en-US"/>
        </w:rPr>
        <w:t>microvessels</w:t>
      </w:r>
      <w:proofErr w:type="spellEnd"/>
      <w:r w:rsidRPr="00843902">
        <w:rPr>
          <w:sz w:val="28"/>
          <w:szCs w:val="28"/>
          <w:lang w:val="en-US"/>
        </w:rPr>
        <w:t xml:space="preserve"> develop in older animals.</w:t>
      </w:r>
    </w:p>
    <w:p w:rsidR="00843902" w:rsidRPr="00843902" w:rsidRDefault="00843902" w:rsidP="00843902">
      <w:pPr>
        <w:ind w:firstLine="708"/>
        <w:jc w:val="both"/>
        <w:rPr>
          <w:b/>
          <w:sz w:val="28"/>
          <w:szCs w:val="28"/>
          <w:lang w:val="en-US"/>
        </w:rPr>
      </w:pPr>
      <w:r w:rsidRPr="00843902">
        <w:rPr>
          <w:b/>
          <w:sz w:val="28"/>
          <w:szCs w:val="28"/>
          <w:lang w:val="en-US"/>
        </w:rPr>
        <w:t xml:space="preserve">Key words: </w:t>
      </w:r>
      <w:r w:rsidRPr="00843902">
        <w:rPr>
          <w:sz w:val="28"/>
          <w:szCs w:val="28"/>
          <w:lang w:val="en-US"/>
        </w:rPr>
        <w:t xml:space="preserve">pancreas, </w:t>
      </w:r>
      <w:proofErr w:type="spellStart"/>
      <w:r w:rsidRPr="00843902">
        <w:rPr>
          <w:sz w:val="28"/>
          <w:szCs w:val="28"/>
          <w:lang w:val="en-US"/>
        </w:rPr>
        <w:t>acinus</w:t>
      </w:r>
      <w:proofErr w:type="spellEnd"/>
      <w:r w:rsidRPr="00843902">
        <w:rPr>
          <w:sz w:val="28"/>
          <w:szCs w:val="28"/>
          <w:lang w:val="en-US"/>
        </w:rPr>
        <w:t xml:space="preserve">, </w:t>
      </w:r>
      <w:proofErr w:type="spellStart"/>
      <w:r w:rsidRPr="00843902">
        <w:rPr>
          <w:sz w:val="28"/>
          <w:szCs w:val="28"/>
          <w:lang w:val="en-US"/>
        </w:rPr>
        <w:t>hemomicrocirculatory</w:t>
      </w:r>
      <w:proofErr w:type="spellEnd"/>
      <w:r w:rsidRPr="00843902">
        <w:rPr>
          <w:sz w:val="28"/>
          <w:szCs w:val="28"/>
          <w:lang w:val="en-US"/>
        </w:rPr>
        <w:t xml:space="preserve"> track.</w:t>
      </w:r>
    </w:p>
    <w:p w:rsidR="00426A19" w:rsidRDefault="00426A19" w:rsidP="00843902">
      <w:pPr>
        <w:jc w:val="both"/>
        <w:rPr>
          <w:sz w:val="28"/>
          <w:szCs w:val="28"/>
        </w:rPr>
      </w:pPr>
    </w:p>
    <w:p w:rsidR="00843902" w:rsidRPr="00843902" w:rsidRDefault="00843902" w:rsidP="00843902">
      <w:pPr>
        <w:jc w:val="both"/>
        <w:rPr>
          <w:sz w:val="28"/>
          <w:szCs w:val="28"/>
        </w:rPr>
      </w:pPr>
      <w:r w:rsidRPr="00843902">
        <w:rPr>
          <w:sz w:val="28"/>
          <w:szCs w:val="28"/>
        </w:rPr>
        <w:t xml:space="preserve">Адрес для переписки: </w:t>
      </w:r>
    </w:p>
    <w:p w:rsidR="00843902" w:rsidRPr="00843902" w:rsidRDefault="00843902" w:rsidP="00843902">
      <w:pPr>
        <w:jc w:val="both"/>
        <w:rPr>
          <w:sz w:val="28"/>
          <w:szCs w:val="28"/>
        </w:rPr>
      </w:pPr>
      <w:r w:rsidRPr="00843902">
        <w:rPr>
          <w:sz w:val="28"/>
          <w:szCs w:val="28"/>
        </w:rPr>
        <w:t>4600</w:t>
      </w:r>
      <w:r w:rsidRPr="00843902">
        <w:rPr>
          <w:sz w:val="28"/>
          <w:szCs w:val="28"/>
          <w:lang w:val="uk-UA"/>
        </w:rPr>
        <w:t>1</w:t>
      </w:r>
      <w:r w:rsidRPr="00843902">
        <w:rPr>
          <w:sz w:val="28"/>
          <w:szCs w:val="28"/>
        </w:rPr>
        <w:t xml:space="preserve">, Украина, Тернополь, </w:t>
      </w:r>
      <w:r w:rsidRPr="00843902">
        <w:rPr>
          <w:sz w:val="28"/>
          <w:szCs w:val="28"/>
          <w:lang w:val="uk-UA"/>
        </w:rPr>
        <w:t>бульвар Т. Шевченко 35, кв</w:t>
      </w:r>
      <w:r w:rsidR="00F62C24">
        <w:rPr>
          <w:sz w:val="28"/>
          <w:szCs w:val="28"/>
          <w:lang w:val="uk-UA"/>
        </w:rPr>
        <w:t>.</w:t>
      </w:r>
      <w:r w:rsidRPr="00843902">
        <w:rPr>
          <w:sz w:val="28"/>
          <w:szCs w:val="28"/>
          <w:lang w:val="uk-UA"/>
        </w:rPr>
        <w:t> 15</w:t>
      </w:r>
      <w:r w:rsidR="00F62C24">
        <w:rPr>
          <w:sz w:val="28"/>
          <w:szCs w:val="28"/>
          <w:lang w:val="uk-UA"/>
        </w:rPr>
        <w:t>.</w:t>
      </w:r>
    </w:p>
    <w:p w:rsidR="00843902" w:rsidRPr="00843902" w:rsidRDefault="00843902" w:rsidP="00843902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843902">
        <w:rPr>
          <w:sz w:val="28"/>
          <w:szCs w:val="28"/>
        </w:rPr>
        <w:t xml:space="preserve">Электронный адрес: </w:t>
      </w:r>
      <w:hyperlink r:id="rId9" w:history="1">
        <w:r w:rsidRPr="00843902">
          <w:rPr>
            <w:rStyle w:val="ab"/>
            <w:b/>
            <w:sz w:val="28"/>
            <w:szCs w:val="28"/>
            <w:shd w:val="clear" w:color="auto" w:fill="FFFFFF"/>
          </w:rPr>
          <w:t>shulgay_ag@ukr.net</w:t>
        </w:r>
      </w:hyperlink>
    </w:p>
    <w:p w:rsidR="00843902" w:rsidRPr="00843902" w:rsidRDefault="00843902" w:rsidP="00843902">
      <w:pPr>
        <w:jc w:val="both"/>
        <w:rPr>
          <w:sz w:val="28"/>
          <w:szCs w:val="28"/>
        </w:rPr>
      </w:pPr>
      <w:r w:rsidRPr="00843902">
        <w:rPr>
          <w:rStyle w:val="longtext"/>
          <w:sz w:val="28"/>
          <w:szCs w:val="28"/>
        </w:rPr>
        <w:t xml:space="preserve">Мокра </w:t>
      </w:r>
      <w:proofErr w:type="spellStart"/>
      <w:r w:rsidRPr="00843902">
        <w:rPr>
          <w:rStyle w:val="longtext"/>
          <w:sz w:val="28"/>
          <w:szCs w:val="28"/>
        </w:rPr>
        <w:t>Анжели</w:t>
      </w:r>
      <w:r w:rsidR="00426A19">
        <w:rPr>
          <w:rStyle w:val="longtext"/>
          <w:sz w:val="28"/>
          <w:szCs w:val="28"/>
        </w:rPr>
        <w:t>ка</w:t>
      </w:r>
      <w:proofErr w:type="spellEnd"/>
      <w:r w:rsidR="00426A19">
        <w:rPr>
          <w:rStyle w:val="longtext"/>
          <w:sz w:val="28"/>
          <w:szCs w:val="28"/>
        </w:rPr>
        <w:t xml:space="preserve"> Петровна – соискатель кафедры</w:t>
      </w:r>
      <w:r w:rsidRPr="00843902">
        <w:rPr>
          <w:rStyle w:val="longtext"/>
          <w:sz w:val="28"/>
          <w:szCs w:val="28"/>
        </w:rPr>
        <w:t xml:space="preserve"> оперативной хирургии и т</w:t>
      </w:r>
      <w:r w:rsidRPr="00843902">
        <w:rPr>
          <w:rStyle w:val="longtext"/>
          <w:sz w:val="28"/>
          <w:szCs w:val="28"/>
        </w:rPr>
        <w:t>о</w:t>
      </w:r>
      <w:r w:rsidRPr="00843902">
        <w:rPr>
          <w:rStyle w:val="longtext"/>
          <w:sz w:val="28"/>
          <w:szCs w:val="28"/>
        </w:rPr>
        <w:t>пографической анатомии</w:t>
      </w:r>
      <w:r w:rsidRPr="00843902">
        <w:rPr>
          <w:sz w:val="28"/>
          <w:szCs w:val="28"/>
        </w:rPr>
        <w:t>.</w:t>
      </w:r>
    </w:p>
    <w:p w:rsidR="00426A19" w:rsidRDefault="00426A19" w:rsidP="00843902">
      <w:pPr>
        <w:jc w:val="both"/>
        <w:rPr>
          <w:spacing w:val="4"/>
          <w:sz w:val="28"/>
          <w:szCs w:val="28"/>
        </w:rPr>
      </w:pPr>
    </w:p>
    <w:p w:rsidR="00843902" w:rsidRPr="00843902" w:rsidRDefault="00843902" w:rsidP="00426A19">
      <w:pPr>
        <w:jc w:val="right"/>
        <w:rPr>
          <w:spacing w:val="4"/>
          <w:sz w:val="28"/>
          <w:szCs w:val="28"/>
        </w:rPr>
      </w:pPr>
      <w:r w:rsidRPr="00843902">
        <w:rPr>
          <w:spacing w:val="4"/>
          <w:sz w:val="28"/>
          <w:szCs w:val="28"/>
        </w:rPr>
        <w:t>ГВУЗ «Тернопольский государственный медицинский университет имени И. Я. Горбачевского»</w:t>
      </w:r>
    </w:p>
    <w:p w:rsidR="00843902" w:rsidRPr="00843902" w:rsidRDefault="00843902" w:rsidP="00426A19">
      <w:pPr>
        <w:jc w:val="right"/>
        <w:rPr>
          <w:sz w:val="28"/>
          <w:szCs w:val="28"/>
        </w:rPr>
      </w:pPr>
      <w:r w:rsidRPr="00843902">
        <w:rPr>
          <w:sz w:val="28"/>
          <w:szCs w:val="28"/>
          <w:lang w:val="uk-UA"/>
        </w:rPr>
        <w:t xml:space="preserve">Кафедра </w:t>
      </w:r>
      <w:proofErr w:type="spellStart"/>
      <w:r w:rsidRPr="00843902">
        <w:rPr>
          <w:sz w:val="28"/>
          <w:szCs w:val="28"/>
          <w:lang w:val="uk-UA"/>
        </w:rPr>
        <w:t>оперативной</w:t>
      </w:r>
      <w:proofErr w:type="spellEnd"/>
      <w:r w:rsidRPr="00843902">
        <w:rPr>
          <w:sz w:val="28"/>
          <w:szCs w:val="28"/>
          <w:lang w:val="uk-UA"/>
        </w:rPr>
        <w:t xml:space="preserve"> </w:t>
      </w:r>
      <w:proofErr w:type="spellStart"/>
      <w:r w:rsidRPr="00843902">
        <w:rPr>
          <w:sz w:val="28"/>
          <w:szCs w:val="28"/>
          <w:lang w:val="uk-UA"/>
        </w:rPr>
        <w:t>хирургии</w:t>
      </w:r>
      <w:proofErr w:type="spellEnd"/>
      <w:r w:rsidRPr="00843902">
        <w:rPr>
          <w:sz w:val="28"/>
          <w:szCs w:val="28"/>
          <w:lang w:val="uk-UA"/>
        </w:rPr>
        <w:t xml:space="preserve"> и </w:t>
      </w:r>
      <w:proofErr w:type="spellStart"/>
      <w:r w:rsidRPr="00843902">
        <w:rPr>
          <w:sz w:val="28"/>
          <w:szCs w:val="28"/>
          <w:lang w:val="uk-UA"/>
        </w:rPr>
        <w:t>топографической</w:t>
      </w:r>
      <w:proofErr w:type="spellEnd"/>
      <w:r w:rsidRPr="00843902">
        <w:rPr>
          <w:sz w:val="28"/>
          <w:szCs w:val="28"/>
          <w:lang w:val="uk-UA"/>
        </w:rPr>
        <w:t xml:space="preserve"> </w:t>
      </w:r>
      <w:proofErr w:type="spellStart"/>
      <w:r w:rsidRPr="00843902">
        <w:rPr>
          <w:sz w:val="28"/>
          <w:szCs w:val="28"/>
          <w:lang w:val="uk-UA"/>
        </w:rPr>
        <w:t>анатомии</w:t>
      </w:r>
      <w:proofErr w:type="spellEnd"/>
    </w:p>
    <w:p w:rsidR="00843902" w:rsidRPr="00843902" w:rsidRDefault="00843902" w:rsidP="00426A19">
      <w:pPr>
        <w:jc w:val="right"/>
        <w:rPr>
          <w:sz w:val="28"/>
          <w:szCs w:val="28"/>
          <w:lang w:val="en-US"/>
        </w:rPr>
      </w:pPr>
      <w:r w:rsidRPr="00843902">
        <w:rPr>
          <w:sz w:val="28"/>
          <w:szCs w:val="28"/>
        </w:rPr>
        <w:t>Тернополь</w:t>
      </w:r>
      <w:r w:rsidRPr="00843902">
        <w:rPr>
          <w:sz w:val="28"/>
          <w:szCs w:val="28"/>
          <w:lang w:val="en-US"/>
        </w:rPr>
        <w:t xml:space="preserve">, </w:t>
      </w:r>
      <w:r w:rsidRPr="00843902">
        <w:rPr>
          <w:sz w:val="28"/>
          <w:szCs w:val="28"/>
        </w:rPr>
        <w:t>Украина</w:t>
      </w:r>
    </w:p>
    <w:p w:rsidR="00843902" w:rsidRPr="00843902" w:rsidRDefault="00843902" w:rsidP="00426A19">
      <w:pPr>
        <w:jc w:val="right"/>
        <w:rPr>
          <w:sz w:val="28"/>
          <w:szCs w:val="28"/>
          <w:lang w:val="en-US"/>
        </w:rPr>
      </w:pPr>
      <w:r w:rsidRPr="00843902">
        <w:rPr>
          <w:sz w:val="28"/>
          <w:szCs w:val="28"/>
          <w:lang w:val="en-GB"/>
        </w:rPr>
        <w:t>I.</w:t>
      </w:r>
      <w:r w:rsidR="00426A19" w:rsidRPr="00426A19">
        <w:rPr>
          <w:sz w:val="28"/>
          <w:szCs w:val="28"/>
          <w:lang w:val="en-US"/>
        </w:rPr>
        <w:t xml:space="preserve"> </w:t>
      </w:r>
      <w:proofErr w:type="spellStart"/>
      <w:r w:rsidRPr="00843902">
        <w:rPr>
          <w:sz w:val="28"/>
          <w:szCs w:val="28"/>
          <w:lang w:val="en-GB"/>
        </w:rPr>
        <w:t>Horbachevsky</w:t>
      </w:r>
      <w:proofErr w:type="spellEnd"/>
      <w:r w:rsidRPr="00843902">
        <w:rPr>
          <w:sz w:val="28"/>
          <w:szCs w:val="28"/>
          <w:lang w:val="en-GB"/>
        </w:rPr>
        <w:t xml:space="preserve"> </w:t>
      </w:r>
      <w:proofErr w:type="spellStart"/>
      <w:r w:rsidRPr="00843902">
        <w:rPr>
          <w:sz w:val="28"/>
          <w:szCs w:val="28"/>
          <w:lang w:val="en-GB"/>
        </w:rPr>
        <w:t>Ternopil</w:t>
      </w:r>
      <w:proofErr w:type="spellEnd"/>
      <w:r w:rsidRPr="00843902">
        <w:rPr>
          <w:sz w:val="28"/>
          <w:szCs w:val="28"/>
          <w:lang w:val="en-GB"/>
        </w:rPr>
        <w:t xml:space="preserve"> State Medical University</w:t>
      </w:r>
    </w:p>
    <w:p w:rsidR="00843902" w:rsidRPr="00843902" w:rsidRDefault="00843902" w:rsidP="00426A19">
      <w:pPr>
        <w:jc w:val="right"/>
        <w:rPr>
          <w:sz w:val="28"/>
          <w:szCs w:val="28"/>
          <w:lang w:val="en-US"/>
        </w:rPr>
      </w:pPr>
      <w:r w:rsidRPr="00843902">
        <w:rPr>
          <w:sz w:val="28"/>
          <w:szCs w:val="28"/>
          <w:lang w:val="en-US"/>
        </w:rPr>
        <w:t>Department of operative surgery and topographic anatomy</w:t>
      </w:r>
    </w:p>
    <w:p w:rsidR="00843902" w:rsidRPr="00843902" w:rsidRDefault="00843902" w:rsidP="00426A19">
      <w:pPr>
        <w:jc w:val="right"/>
        <w:rPr>
          <w:sz w:val="28"/>
          <w:szCs w:val="28"/>
        </w:rPr>
      </w:pPr>
      <w:proofErr w:type="spellStart"/>
      <w:r w:rsidRPr="00843902">
        <w:rPr>
          <w:sz w:val="28"/>
          <w:szCs w:val="28"/>
          <w:lang w:val="en-US"/>
        </w:rPr>
        <w:t>Ternopil</w:t>
      </w:r>
      <w:proofErr w:type="spellEnd"/>
      <w:r w:rsidRPr="00843902">
        <w:rPr>
          <w:sz w:val="28"/>
          <w:szCs w:val="28"/>
        </w:rPr>
        <w:t xml:space="preserve">, </w:t>
      </w:r>
      <w:r w:rsidRPr="00843902">
        <w:rPr>
          <w:sz w:val="28"/>
          <w:szCs w:val="28"/>
          <w:lang w:val="en-US"/>
        </w:rPr>
        <w:t>Ukraine</w:t>
      </w:r>
    </w:p>
    <w:p w:rsidR="00B61274" w:rsidRPr="00843902" w:rsidRDefault="00B61274" w:rsidP="00843902">
      <w:pPr>
        <w:pStyle w:val="aa"/>
        <w:tabs>
          <w:tab w:val="left" w:pos="-5954"/>
        </w:tabs>
        <w:ind w:firstLine="709"/>
        <w:jc w:val="right"/>
        <w:rPr>
          <w:b/>
          <w:sz w:val="28"/>
          <w:szCs w:val="28"/>
        </w:rPr>
      </w:pPr>
      <w:r w:rsidRPr="00843902">
        <w:rPr>
          <w:sz w:val="28"/>
          <w:szCs w:val="28"/>
        </w:rPr>
        <w:t xml:space="preserve">Поступила в редакцию </w:t>
      </w:r>
      <w:r w:rsidR="0081499D" w:rsidRPr="00843902">
        <w:rPr>
          <w:sz w:val="28"/>
          <w:szCs w:val="28"/>
        </w:rPr>
        <w:t xml:space="preserve"> </w:t>
      </w:r>
      <w:r w:rsidR="00843902" w:rsidRPr="00843902">
        <w:rPr>
          <w:sz w:val="28"/>
          <w:szCs w:val="28"/>
          <w:lang w:val="en-US"/>
        </w:rPr>
        <w:t>2</w:t>
      </w:r>
      <w:r w:rsidR="00426A19">
        <w:rPr>
          <w:sz w:val="28"/>
          <w:szCs w:val="28"/>
        </w:rPr>
        <w:t>0.06</w:t>
      </w:r>
      <w:r w:rsidRPr="00843902">
        <w:rPr>
          <w:sz w:val="28"/>
          <w:szCs w:val="28"/>
        </w:rPr>
        <w:t>.201</w:t>
      </w:r>
      <w:r w:rsidR="0072140C" w:rsidRPr="00843902">
        <w:rPr>
          <w:sz w:val="28"/>
          <w:szCs w:val="28"/>
        </w:rPr>
        <w:t>6</w:t>
      </w:r>
      <w:r w:rsidRPr="00843902">
        <w:rPr>
          <w:sz w:val="28"/>
          <w:szCs w:val="28"/>
        </w:rPr>
        <w:t>.</w:t>
      </w:r>
    </w:p>
    <w:p w:rsidR="002C2467" w:rsidRPr="00843902" w:rsidRDefault="002C2467" w:rsidP="00843902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p w:rsidR="005A71CB" w:rsidRPr="00843902" w:rsidRDefault="005A71CB" w:rsidP="00843902">
      <w:pPr>
        <w:tabs>
          <w:tab w:val="left" w:pos="-5954"/>
          <w:tab w:val="left" w:pos="8595"/>
        </w:tabs>
        <w:ind w:firstLine="709"/>
        <w:jc w:val="both"/>
        <w:rPr>
          <w:sz w:val="28"/>
          <w:szCs w:val="28"/>
        </w:rPr>
      </w:pPr>
    </w:p>
    <w:p w:rsidR="004844D7" w:rsidRPr="00843902" w:rsidRDefault="004844D7" w:rsidP="00843902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p w:rsidR="00305EA4" w:rsidRPr="00843902" w:rsidRDefault="00305EA4" w:rsidP="00843902">
      <w:pPr>
        <w:tabs>
          <w:tab w:val="left" w:pos="-5954"/>
        </w:tabs>
        <w:ind w:firstLine="709"/>
        <w:jc w:val="both"/>
        <w:rPr>
          <w:sz w:val="28"/>
          <w:szCs w:val="28"/>
        </w:rPr>
      </w:pPr>
    </w:p>
    <w:sectPr w:rsidR="00305EA4" w:rsidRPr="00843902" w:rsidSect="009847C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56" w:rsidRDefault="00623D56">
      <w:r>
        <w:separator/>
      </w:r>
    </w:p>
  </w:endnote>
  <w:endnote w:type="continuationSeparator" w:id="0">
    <w:p w:rsidR="00623D56" w:rsidRDefault="00623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24" w:rsidRDefault="00F62C24" w:rsidP="00F62C24">
    <w:pPr>
      <w:pStyle w:val="a7"/>
      <w:tabs>
        <w:tab w:val="clear" w:pos="4677"/>
      </w:tabs>
      <w:jc w:val="center"/>
    </w:pPr>
    <w:fldSimple w:instr=" PAGE   \* MERGEFORMAT ">
      <w:r w:rsidR="001D49D2">
        <w:rPr>
          <w:noProof/>
        </w:rPr>
        <w:t>11</w:t>
      </w:r>
    </w:fldSimple>
  </w:p>
  <w:p w:rsidR="00F62C24" w:rsidRDefault="00F62C24" w:rsidP="00F62C24">
    <w:pPr>
      <w:pStyle w:val="a7"/>
      <w:tabs>
        <w:tab w:val="clear" w:pos="4677"/>
        <w:tab w:val="center" w:pos="-567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AF06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6EE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6EE2" w:rsidRDefault="00E26EE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AF06A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6EE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D49D2">
      <w:rPr>
        <w:rStyle w:val="a9"/>
        <w:noProof/>
      </w:rPr>
      <w:t>13</w:t>
    </w:r>
    <w:r>
      <w:rPr>
        <w:rStyle w:val="a9"/>
      </w:rPr>
      <w:fldChar w:fldCharType="end"/>
    </w:r>
  </w:p>
  <w:p w:rsidR="00E26EE2" w:rsidRDefault="00E26EE2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E26EE2" w:rsidP="006304DE">
    <w:pPr>
      <w:pStyle w:val="a7"/>
      <w:tabs>
        <w:tab w:val="clear" w:pos="4677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56" w:rsidRDefault="00623D56">
      <w:r>
        <w:separator/>
      </w:r>
    </w:p>
  </w:footnote>
  <w:footnote w:type="continuationSeparator" w:id="0">
    <w:p w:rsidR="00623D56" w:rsidRDefault="00623D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902" w:rsidRDefault="00843902" w:rsidP="00843902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843902" w:rsidRDefault="00843902" w:rsidP="00843902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843902" w:rsidRDefault="00843902" w:rsidP="00843902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</w:t>
    </w:r>
    <w:proofErr w:type="spellStart"/>
    <w:r>
      <w:rPr>
        <w:b/>
        <w:bCs/>
        <w:sz w:val="18"/>
      </w:rPr>
      <w:t>Вып</w:t>
    </w:r>
    <w:proofErr w:type="spellEnd"/>
    <w:r>
      <w:rPr>
        <w:b/>
        <w:bCs/>
        <w:sz w:val="18"/>
      </w:rPr>
      <w:t>. 2. 20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 xml:space="preserve">6. </w:t>
    </w:r>
  </w:p>
  <w:p w:rsidR="00843902" w:rsidRDefault="008439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E26EE2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E26EE2" w:rsidRDefault="00E26EE2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E26EE2" w:rsidRDefault="00E26EE2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Том  15. Вып. 2. 2016. </w:t>
    </w:r>
  </w:p>
  <w:p w:rsidR="00E26EE2" w:rsidRDefault="00E26EE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EE2" w:rsidRDefault="00E26EE2">
    <w:pPr>
      <w:pStyle w:val="a8"/>
      <w:spacing w:before="0" w:beforeAutospacing="0" w:after="0" w:afterAutospacing="0"/>
      <w:jc w:val="center"/>
      <w:rPr>
        <w:rFonts w:eastAsia="Arial Unicode MS"/>
        <w:b/>
        <w:bCs/>
        <w:color w:val="auto"/>
        <w:sz w:val="18"/>
      </w:rPr>
    </w:pPr>
    <w:r>
      <w:rPr>
        <w:b/>
        <w:bCs/>
        <w:color w:val="auto"/>
        <w:sz w:val="18"/>
        <w:szCs w:val="20"/>
      </w:rPr>
      <w:t>Математическая морфология.</w:t>
    </w:r>
  </w:p>
  <w:p w:rsidR="00E26EE2" w:rsidRDefault="00E26EE2">
    <w:pPr>
      <w:pStyle w:val="a8"/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 xml:space="preserve">Электронный математический и медико-биологический журнал.  </w:t>
    </w:r>
  </w:p>
  <w:p w:rsidR="00E26EE2" w:rsidRDefault="00E26EE2">
    <w:pPr>
      <w:pStyle w:val="a8"/>
      <w:pBdr>
        <w:bottom w:val="single" w:sz="6" w:space="1" w:color="auto"/>
      </w:pBdr>
      <w:spacing w:before="0" w:beforeAutospacing="0" w:after="0" w:afterAutospacing="0"/>
      <w:jc w:val="center"/>
      <w:rPr>
        <w:b/>
        <w:bCs/>
        <w:sz w:val="18"/>
      </w:rPr>
    </w:pPr>
    <w:r>
      <w:rPr>
        <w:b/>
        <w:bCs/>
        <w:sz w:val="18"/>
      </w:rPr>
      <w:t>Том  15. Вып. 2. 20</w:t>
    </w:r>
    <w:r>
      <w:rPr>
        <w:b/>
        <w:bCs/>
        <w:sz w:val="18"/>
        <w:lang w:val="en-US"/>
      </w:rPr>
      <w:t>1</w:t>
    </w:r>
    <w:r>
      <w:rPr>
        <w:b/>
        <w:bCs/>
        <w:sz w:val="18"/>
      </w:rPr>
      <w:t xml:space="preserve">6. </w:t>
    </w:r>
  </w:p>
  <w:p w:rsidR="00E26EE2" w:rsidRDefault="00E26EE2" w:rsidP="00245C93">
    <w:pPr>
      <w:pStyle w:val="a6"/>
      <w:tabs>
        <w:tab w:val="clear" w:pos="4677"/>
        <w:tab w:val="clear" w:pos="9355"/>
        <w:tab w:val="right" w:pos="-581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>
    <w:nsid w:val="0BB546EC"/>
    <w:multiLevelType w:val="hybridMultilevel"/>
    <w:tmpl w:val="8CF409E2"/>
    <w:lvl w:ilvl="0" w:tplc="B5561D3A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4826A8E"/>
    <w:multiLevelType w:val="hybridMultilevel"/>
    <w:tmpl w:val="274610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70E22BB"/>
    <w:multiLevelType w:val="hybridMultilevel"/>
    <w:tmpl w:val="135885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0D69F6"/>
    <w:multiLevelType w:val="hybridMultilevel"/>
    <w:tmpl w:val="0218A892"/>
    <w:lvl w:ilvl="0" w:tplc="F782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2672A2"/>
    <w:multiLevelType w:val="hybridMultilevel"/>
    <w:tmpl w:val="A1327CC4"/>
    <w:lvl w:ilvl="0" w:tplc="F3640C6A">
      <w:start w:val="1"/>
      <w:numFmt w:val="decimal"/>
      <w:pStyle w:val="a"/>
      <w:lvlText w:val="%1."/>
      <w:lvlJc w:val="left"/>
      <w:pPr>
        <w:tabs>
          <w:tab w:val="num" w:pos="1191"/>
        </w:tabs>
        <w:ind w:left="1361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1B3B6D"/>
    <w:multiLevelType w:val="hybridMultilevel"/>
    <w:tmpl w:val="A01011B4"/>
    <w:lvl w:ilvl="0" w:tplc="9ACE74C0">
      <w:start w:val="1"/>
      <w:numFmt w:val="upperRoman"/>
      <w:pStyle w:val="9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5D899CA">
      <w:numFmt w:val="none"/>
      <w:lvlText w:val=""/>
      <w:lvlJc w:val="left"/>
      <w:pPr>
        <w:tabs>
          <w:tab w:val="num" w:pos="360"/>
        </w:tabs>
      </w:pPr>
    </w:lvl>
    <w:lvl w:ilvl="2" w:tplc="500A208A">
      <w:numFmt w:val="none"/>
      <w:lvlText w:val=""/>
      <w:lvlJc w:val="left"/>
      <w:pPr>
        <w:tabs>
          <w:tab w:val="num" w:pos="360"/>
        </w:tabs>
      </w:pPr>
    </w:lvl>
    <w:lvl w:ilvl="3" w:tplc="CEE49234">
      <w:numFmt w:val="none"/>
      <w:lvlText w:val=""/>
      <w:lvlJc w:val="left"/>
      <w:pPr>
        <w:tabs>
          <w:tab w:val="num" w:pos="360"/>
        </w:tabs>
      </w:pPr>
    </w:lvl>
    <w:lvl w:ilvl="4" w:tplc="5D54F23C">
      <w:numFmt w:val="none"/>
      <w:lvlText w:val=""/>
      <w:lvlJc w:val="left"/>
      <w:pPr>
        <w:tabs>
          <w:tab w:val="num" w:pos="360"/>
        </w:tabs>
      </w:pPr>
    </w:lvl>
    <w:lvl w:ilvl="5" w:tplc="75549826">
      <w:numFmt w:val="none"/>
      <w:lvlText w:val=""/>
      <w:lvlJc w:val="left"/>
      <w:pPr>
        <w:tabs>
          <w:tab w:val="num" w:pos="360"/>
        </w:tabs>
      </w:pPr>
    </w:lvl>
    <w:lvl w:ilvl="6" w:tplc="68A60352">
      <w:numFmt w:val="none"/>
      <w:lvlText w:val=""/>
      <w:lvlJc w:val="left"/>
      <w:pPr>
        <w:tabs>
          <w:tab w:val="num" w:pos="360"/>
        </w:tabs>
      </w:pPr>
    </w:lvl>
    <w:lvl w:ilvl="7" w:tplc="A38CC7DE">
      <w:numFmt w:val="none"/>
      <w:lvlText w:val=""/>
      <w:lvlJc w:val="left"/>
      <w:pPr>
        <w:tabs>
          <w:tab w:val="num" w:pos="360"/>
        </w:tabs>
      </w:pPr>
    </w:lvl>
    <w:lvl w:ilvl="8" w:tplc="233030B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B7762B2"/>
    <w:multiLevelType w:val="hybridMultilevel"/>
    <w:tmpl w:val="47A4C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57CD0"/>
    <w:multiLevelType w:val="hybridMultilevel"/>
    <w:tmpl w:val="2B0E1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C63DB"/>
    <w:multiLevelType w:val="hybridMultilevel"/>
    <w:tmpl w:val="1E8404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20CC7188"/>
    <w:multiLevelType w:val="hybridMultilevel"/>
    <w:tmpl w:val="6D8AC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62AA2"/>
    <w:multiLevelType w:val="hybridMultilevel"/>
    <w:tmpl w:val="71B25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3DE32AD"/>
    <w:multiLevelType w:val="multilevel"/>
    <w:tmpl w:val="B8843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256240"/>
    <w:multiLevelType w:val="hybridMultilevel"/>
    <w:tmpl w:val="C0843C7C"/>
    <w:lvl w:ilvl="0" w:tplc="EB8C185A">
      <w:start w:val="1"/>
      <w:numFmt w:val="bullet"/>
      <w:pStyle w:val="a0"/>
      <w:lvlText w:val=""/>
      <w:lvlJc w:val="left"/>
      <w:pPr>
        <w:ind w:left="2892" w:hanging="360"/>
      </w:pPr>
      <w:rPr>
        <w:rFonts w:ascii="Symbol" w:hAnsi="Symbol" w:hint="default"/>
      </w:rPr>
    </w:lvl>
    <w:lvl w:ilvl="1" w:tplc="CA0E0C22">
      <w:start w:val="1"/>
      <w:numFmt w:val="bullet"/>
      <w:pStyle w:val="a1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52" w:hanging="360"/>
      </w:pPr>
      <w:rPr>
        <w:rFonts w:ascii="Wingdings" w:hAnsi="Wingdings" w:hint="default"/>
      </w:rPr>
    </w:lvl>
  </w:abstractNum>
  <w:abstractNum w:abstractNumId="14">
    <w:nsid w:val="266C4381"/>
    <w:multiLevelType w:val="hybridMultilevel"/>
    <w:tmpl w:val="DBE0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F1455"/>
    <w:multiLevelType w:val="hybridMultilevel"/>
    <w:tmpl w:val="D38C2EC2"/>
    <w:lvl w:ilvl="0" w:tplc="B706E902">
      <w:start w:val="1"/>
      <w:numFmt w:val="decimal"/>
      <w:lvlText w:val="%1."/>
      <w:lvlJc w:val="left"/>
      <w:pPr>
        <w:ind w:left="928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A7D3FAC"/>
    <w:multiLevelType w:val="hybridMultilevel"/>
    <w:tmpl w:val="C694B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648C4"/>
    <w:multiLevelType w:val="hybridMultilevel"/>
    <w:tmpl w:val="59DC9E20"/>
    <w:lvl w:ilvl="0" w:tplc="CED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984175"/>
    <w:multiLevelType w:val="hybridMultilevel"/>
    <w:tmpl w:val="CEA8A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70CBC"/>
    <w:multiLevelType w:val="hybridMultilevel"/>
    <w:tmpl w:val="E86ABAE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EB5F3B"/>
    <w:multiLevelType w:val="hybridMultilevel"/>
    <w:tmpl w:val="10C0F4F4"/>
    <w:lvl w:ilvl="0" w:tplc="E4B6B988"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1">
    <w:nsid w:val="3E533BC0"/>
    <w:multiLevelType w:val="hybridMultilevel"/>
    <w:tmpl w:val="041CF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61CCA"/>
    <w:multiLevelType w:val="hybridMultilevel"/>
    <w:tmpl w:val="5570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83274"/>
    <w:multiLevelType w:val="hybridMultilevel"/>
    <w:tmpl w:val="F75AF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1C7A00"/>
    <w:multiLevelType w:val="hybridMultilevel"/>
    <w:tmpl w:val="57EC5C3A"/>
    <w:lvl w:ilvl="0" w:tplc="58401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A485A"/>
    <w:multiLevelType w:val="hybridMultilevel"/>
    <w:tmpl w:val="AB288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BAA7AD4"/>
    <w:multiLevelType w:val="hybridMultilevel"/>
    <w:tmpl w:val="A59AB79C"/>
    <w:lvl w:ilvl="0" w:tplc="CC72CDC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>
    <w:nsid w:val="4F2F131F"/>
    <w:multiLevelType w:val="hybridMultilevel"/>
    <w:tmpl w:val="A12A2FDA"/>
    <w:lvl w:ilvl="0" w:tplc="3B9639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3594749"/>
    <w:multiLevelType w:val="hybridMultilevel"/>
    <w:tmpl w:val="0510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6637D"/>
    <w:multiLevelType w:val="hybridMultilevel"/>
    <w:tmpl w:val="080AACBC"/>
    <w:lvl w:ilvl="0" w:tplc="3DCAE2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7186A"/>
    <w:multiLevelType w:val="multilevel"/>
    <w:tmpl w:val="B686D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CA0DA8"/>
    <w:multiLevelType w:val="hybridMultilevel"/>
    <w:tmpl w:val="2BD02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C149EB"/>
    <w:multiLevelType w:val="hybridMultilevel"/>
    <w:tmpl w:val="F74A6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4C7F13"/>
    <w:multiLevelType w:val="hybridMultilevel"/>
    <w:tmpl w:val="3BEC2A94"/>
    <w:lvl w:ilvl="0" w:tplc="5B26469C">
      <w:numFmt w:val="bullet"/>
      <w:lvlText w:val="–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4">
    <w:nsid w:val="62AE750A"/>
    <w:multiLevelType w:val="hybridMultilevel"/>
    <w:tmpl w:val="BE52D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052D5"/>
    <w:multiLevelType w:val="hybridMultilevel"/>
    <w:tmpl w:val="01BC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11F1C"/>
    <w:multiLevelType w:val="hybridMultilevel"/>
    <w:tmpl w:val="69683C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C1476E6"/>
    <w:multiLevelType w:val="hybridMultilevel"/>
    <w:tmpl w:val="64DA6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16845"/>
    <w:multiLevelType w:val="hybridMultilevel"/>
    <w:tmpl w:val="D2BAA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E7E3D"/>
    <w:multiLevelType w:val="hybridMultilevel"/>
    <w:tmpl w:val="E0B4173E"/>
    <w:lvl w:ilvl="0" w:tplc="1AE8B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C101E3"/>
    <w:multiLevelType w:val="hybridMultilevel"/>
    <w:tmpl w:val="4420F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2B761D"/>
    <w:multiLevelType w:val="hybridMultilevel"/>
    <w:tmpl w:val="4296C81A"/>
    <w:lvl w:ilvl="0" w:tplc="E4F2A67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5"/>
  </w:num>
  <w:num w:numId="4">
    <w:abstractNumId w:val="24"/>
  </w:num>
  <w:num w:numId="5">
    <w:abstractNumId w:val="31"/>
  </w:num>
  <w:num w:numId="6">
    <w:abstractNumId w:val="7"/>
  </w:num>
  <w:num w:numId="7">
    <w:abstractNumId w:val="17"/>
  </w:num>
  <w:num w:numId="8">
    <w:abstractNumId w:val="38"/>
  </w:num>
  <w:num w:numId="9">
    <w:abstractNumId w:val="29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4"/>
  </w:num>
  <w:num w:numId="13">
    <w:abstractNumId w:val="32"/>
  </w:num>
  <w:num w:numId="14">
    <w:abstractNumId w:val="37"/>
  </w:num>
  <w:num w:numId="15">
    <w:abstractNumId w:val="3"/>
  </w:num>
  <w:num w:numId="16">
    <w:abstractNumId w:val="11"/>
  </w:num>
  <w:num w:numId="17">
    <w:abstractNumId w:val="26"/>
  </w:num>
  <w:num w:numId="18">
    <w:abstractNumId w:val="1"/>
  </w:num>
  <w:num w:numId="19">
    <w:abstractNumId w:val="20"/>
  </w:num>
  <w:num w:numId="20">
    <w:abstractNumId w:val="33"/>
  </w:num>
  <w:num w:numId="21">
    <w:abstractNumId w:val="39"/>
  </w:num>
  <w:num w:numId="22">
    <w:abstractNumId w:val="23"/>
  </w:num>
  <w:num w:numId="23">
    <w:abstractNumId w:val="34"/>
  </w:num>
  <w:num w:numId="24">
    <w:abstractNumId w:val="14"/>
  </w:num>
  <w:num w:numId="25">
    <w:abstractNumId w:val="10"/>
  </w:num>
  <w:num w:numId="26">
    <w:abstractNumId w:val="8"/>
  </w:num>
  <w:num w:numId="27">
    <w:abstractNumId w:val="15"/>
  </w:num>
  <w:num w:numId="28">
    <w:abstractNumId w:val="25"/>
  </w:num>
  <w:num w:numId="29">
    <w:abstractNumId w:val="40"/>
  </w:num>
  <w:num w:numId="30">
    <w:abstractNumId w:val="18"/>
  </w:num>
  <w:num w:numId="31">
    <w:abstractNumId w:val="2"/>
  </w:num>
  <w:num w:numId="32">
    <w:abstractNumId w:val="28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6"/>
  </w:num>
  <w:num w:numId="36">
    <w:abstractNumId w:val="36"/>
  </w:num>
  <w:num w:numId="37">
    <w:abstractNumId w:val="19"/>
  </w:num>
  <w:num w:numId="38">
    <w:abstractNumId w:val="27"/>
  </w:num>
  <w:num w:numId="39">
    <w:abstractNumId w:val="0"/>
  </w:num>
  <w:num w:numId="40">
    <w:abstractNumId w:val="21"/>
  </w:num>
  <w:num w:numId="41">
    <w:abstractNumId w:val="30"/>
  </w:num>
  <w:num w:numId="42">
    <w:abstractNumId w:val="41"/>
  </w:num>
  <w:num w:numId="43">
    <w:abstractNumId w:val="3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3B85"/>
    <w:rsid w:val="00003A43"/>
    <w:rsid w:val="000311D5"/>
    <w:rsid w:val="00032732"/>
    <w:rsid w:val="000345D7"/>
    <w:rsid w:val="00046963"/>
    <w:rsid w:val="00051C40"/>
    <w:rsid w:val="00052205"/>
    <w:rsid w:val="00055514"/>
    <w:rsid w:val="00067320"/>
    <w:rsid w:val="000739DD"/>
    <w:rsid w:val="000A715A"/>
    <w:rsid w:val="000B45B1"/>
    <w:rsid w:val="00100D99"/>
    <w:rsid w:val="00112B8F"/>
    <w:rsid w:val="001219D0"/>
    <w:rsid w:val="001423DB"/>
    <w:rsid w:val="00173BDC"/>
    <w:rsid w:val="001A46DB"/>
    <w:rsid w:val="001B376A"/>
    <w:rsid w:val="001C74E6"/>
    <w:rsid w:val="001D49D2"/>
    <w:rsid w:val="002130F1"/>
    <w:rsid w:val="002240F5"/>
    <w:rsid w:val="00231B68"/>
    <w:rsid w:val="00240906"/>
    <w:rsid w:val="00243DAA"/>
    <w:rsid w:val="00245C93"/>
    <w:rsid w:val="0028769E"/>
    <w:rsid w:val="002A6B32"/>
    <w:rsid w:val="002B1921"/>
    <w:rsid w:val="002B2508"/>
    <w:rsid w:val="002B5C05"/>
    <w:rsid w:val="002C2467"/>
    <w:rsid w:val="002C7328"/>
    <w:rsid w:val="002D1B0C"/>
    <w:rsid w:val="002D2728"/>
    <w:rsid w:val="002D30E6"/>
    <w:rsid w:val="002E6F9F"/>
    <w:rsid w:val="002F5EB7"/>
    <w:rsid w:val="002F60FD"/>
    <w:rsid w:val="00305E63"/>
    <w:rsid w:val="00305EA4"/>
    <w:rsid w:val="00306378"/>
    <w:rsid w:val="003074BC"/>
    <w:rsid w:val="00321B1A"/>
    <w:rsid w:val="00341712"/>
    <w:rsid w:val="0034463C"/>
    <w:rsid w:val="00362EA5"/>
    <w:rsid w:val="0036723B"/>
    <w:rsid w:val="00393206"/>
    <w:rsid w:val="003D30EA"/>
    <w:rsid w:val="00423D3E"/>
    <w:rsid w:val="00426007"/>
    <w:rsid w:val="00426A19"/>
    <w:rsid w:val="004337E4"/>
    <w:rsid w:val="0045000E"/>
    <w:rsid w:val="00465DCD"/>
    <w:rsid w:val="0048101B"/>
    <w:rsid w:val="004844D7"/>
    <w:rsid w:val="00494908"/>
    <w:rsid w:val="0049610C"/>
    <w:rsid w:val="004A3B30"/>
    <w:rsid w:val="004B1187"/>
    <w:rsid w:val="004D4A30"/>
    <w:rsid w:val="004D4E23"/>
    <w:rsid w:val="00513657"/>
    <w:rsid w:val="005226D3"/>
    <w:rsid w:val="0053219F"/>
    <w:rsid w:val="00534793"/>
    <w:rsid w:val="00541B5A"/>
    <w:rsid w:val="00557DD6"/>
    <w:rsid w:val="005A1313"/>
    <w:rsid w:val="005A71CB"/>
    <w:rsid w:val="005B4200"/>
    <w:rsid w:val="005D67F0"/>
    <w:rsid w:val="005E5B1D"/>
    <w:rsid w:val="005F5AE1"/>
    <w:rsid w:val="00613C6D"/>
    <w:rsid w:val="006221C8"/>
    <w:rsid w:val="00623D56"/>
    <w:rsid w:val="006304DE"/>
    <w:rsid w:val="00635193"/>
    <w:rsid w:val="00637A2A"/>
    <w:rsid w:val="00637A30"/>
    <w:rsid w:val="006405DF"/>
    <w:rsid w:val="00663180"/>
    <w:rsid w:val="006654C1"/>
    <w:rsid w:val="00670B9E"/>
    <w:rsid w:val="00672F33"/>
    <w:rsid w:val="0068642D"/>
    <w:rsid w:val="006A2E7A"/>
    <w:rsid w:val="006B6899"/>
    <w:rsid w:val="006C57E0"/>
    <w:rsid w:val="006D2108"/>
    <w:rsid w:val="00706605"/>
    <w:rsid w:val="0072140C"/>
    <w:rsid w:val="00747B78"/>
    <w:rsid w:val="007510A4"/>
    <w:rsid w:val="0075416F"/>
    <w:rsid w:val="00781F58"/>
    <w:rsid w:val="007941B2"/>
    <w:rsid w:val="007A5064"/>
    <w:rsid w:val="007D06DE"/>
    <w:rsid w:val="007E741F"/>
    <w:rsid w:val="007E7697"/>
    <w:rsid w:val="007F3AC4"/>
    <w:rsid w:val="00802B75"/>
    <w:rsid w:val="00810140"/>
    <w:rsid w:val="0081499D"/>
    <w:rsid w:val="00820D0F"/>
    <w:rsid w:val="008228B3"/>
    <w:rsid w:val="00843902"/>
    <w:rsid w:val="00860B78"/>
    <w:rsid w:val="00864D79"/>
    <w:rsid w:val="0089307B"/>
    <w:rsid w:val="008B1DBE"/>
    <w:rsid w:val="008C2920"/>
    <w:rsid w:val="008E14B2"/>
    <w:rsid w:val="008E1CDF"/>
    <w:rsid w:val="008E5FF9"/>
    <w:rsid w:val="009174B8"/>
    <w:rsid w:val="00933949"/>
    <w:rsid w:val="00962062"/>
    <w:rsid w:val="009847C1"/>
    <w:rsid w:val="009A57D7"/>
    <w:rsid w:val="009E428D"/>
    <w:rsid w:val="009E7429"/>
    <w:rsid w:val="00A05062"/>
    <w:rsid w:val="00A13476"/>
    <w:rsid w:val="00A23B85"/>
    <w:rsid w:val="00A50A77"/>
    <w:rsid w:val="00A51860"/>
    <w:rsid w:val="00A56258"/>
    <w:rsid w:val="00A67A9F"/>
    <w:rsid w:val="00A93B79"/>
    <w:rsid w:val="00A96A71"/>
    <w:rsid w:val="00AA7C92"/>
    <w:rsid w:val="00AD72F8"/>
    <w:rsid w:val="00AF06AB"/>
    <w:rsid w:val="00AF3138"/>
    <w:rsid w:val="00AF69F5"/>
    <w:rsid w:val="00B01893"/>
    <w:rsid w:val="00B031B5"/>
    <w:rsid w:val="00B104D9"/>
    <w:rsid w:val="00B43A2D"/>
    <w:rsid w:val="00B57191"/>
    <w:rsid w:val="00B61274"/>
    <w:rsid w:val="00B85E81"/>
    <w:rsid w:val="00B91912"/>
    <w:rsid w:val="00BD6490"/>
    <w:rsid w:val="00BE51F6"/>
    <w:rsid w:val="00BF676D"/>
    <w:rsid w:val="00C05D20"/>
    <w:rsid w:val="00C242C6"/>
    <w:rsid w:val="00C44831"/>
    <w:rsid w:val="00C571A3"/>
    <w:rsid w:val="00CA0AF4"/>
    <w:rsid w:val="00CB5983"/>
    <w:rsid w:val="00CC03B6"/>
    <w:rsid w:val="00CD2102"/>
    <w:rsid w:val="00CE25BB"/>
    <w:rsid w:val="00D027B7"/>
    <w:rsid w:val="00D0304A"/>
    <w:rsid w:val="00D07FD7"/>
    <w:rsid w:val="00D34D81"/>
    <w:rsid w:val="00D43C46"/>
    <w:rsid w:val="00D46DCF"/>
    <w:rsid w:val="00D63D17"/>
    <w:rsid w:val="00D72F5A"/>
    <w:rsid w:val="00D8778E"/>
    <w:rsid w:val="00D945B7"/>
    <w:rsid w:val="00DF5C90"/>
    <w:rsid w:val="00E027BE"/>
    <w:rsid w:val="00E26402"/>
    <w:rsid w:val="00E26EE2"/>
    <w:rsid w:val="00E51218"/>
    <w:rsid w:val="00E66FFE"/>
    <w:rsid w:val="00E76C14"/>
    <w:rsid w:val="00E968FF"/>
    <w:rsid w:val="00EA740B"/>
    <w:rsid w:val="00EC0603"/>
    <w:rsid w:val="00EE4FFE"/>
    <w:rsid w:val="00F62C24"/>
    <w:rsid w:val="00F86844"/>
    <w:rsid w:val="00F93D95"/>
    <w:rsid w:val="00F952BB"/>
    <w:rsid w:val="00FA0CC1"/>
    <w:rsid w:val="00FB2412"/>
    <w:rsid w:val="00FC15D6"/>
    <w:rsid w:val="00FC6167"/>
    <w:rsid w:val="00FC7A54"/>
    <w:rsid w:val="00FF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51860"/>
    <w:rPr>
      <w:sz w:val="24"/>
      <w:szCs w:val="24"/>
    </w:rPr>
  </w:style>
  <w:style w:type="paragraph" w:styleId="1">
    <w:name w:val="heading 1"/>
    <w:basedOn w:val="a2"/>
    <w:next w:val="a2"/>
    <w:qFormat/>
    <w:rsid w:val="00A518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2"/>
    <w:next w:val="a2"/>
    <w:qFormat/>
    <w:rsid w:val="00A51860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2"/>
    <w:next w:val="a2"/>
    <w:qFormat/>
    <w:rsid w:val="00A51860"/>
    <w:pPr>
      <w:keepNext/>
      <w:jc w:val="center"/>
      <w:outlineLvl w:val="2"/>
    </w:pPr>
    <w:rPr>
      <w:b/>
      <w:caps/>
      <w:sz w:val="28"/>
      <w:szCs w:val="36"/>
    </w:rPr>
  </w:style>
  <w:style w:type="paragraph" w:styleId="4">
    <w:name w:val="heading 4"/>
    <w:basedOn w:val="a2"/>
    <w:next w:val="a2"/>
    <w:qFormat/>
    <w:rsid w:val="00A51860"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2"/>
    <w:next w:val="a2"/>
    <w:qFormat/>
    <w:rsid w:val="00A51860"/>
    <w:pPr>
      <w:keepNext/>
      <w:jc w:val="right"/>
      <w:outlineLvl w:val="4"/>
    </w:pPr>
    <w:rPr>
      <w:sz w:val="28"/>
    </w:rPr>
  </w:style>
  <w:style w:type="paragraph" w:styleId="6">
    <w:name w:val="heading 6"/>
    <w:basedOn w:val="a2"/>
    <w:next w:val="a2"/>
    <w:qFormat/>
    <w:rsid w:val="00A51860"/>
    <w:pPr>
      <w:keepNext/>
      <w:shd w:val="clear" w:color="auto" w:fill="FFFFFF"/>
      <w:jc w:val="center"/>
      <w:outlineLvl w:val="5"/>
    </w:pPr>
    <w:rPr>
      <w:b/>
      <w:bCs/>
      <w:caps/>
      <w:color w:val="000000"/>
      <w:sz w:val="28"/>
    </w:rPr>
  </w:style>
  <w:style w:type="paragraph" w:styleId="7">
    <w:name w:val="heading 7"/>
    <w:basedOn w:val="a2"/>
    <w:next w:val="a2"/>
    <w:qFormat/>
    <w:rsid w:val="00A51860"/>
    <w:pPr>
      <w:keepNext/>
      <w:tabs>
        <w:tab w:val="left" w:pos="2250"/>
      </w:tabs>
      <w:jc w:val="right"/>
      <w:outlineLvl w:val="6"/>
    </w:pPr>
    <w:rPr>
      <w:b/>
      <w:bCs/>
      <w:sz w:val="28"/>
      <w:szCs w:val="28"/>
    </w:rPr>
  </w:style>
  <w:style w:type="paragraph" w:styleId="8">
    <w:name w:val="heading 8"/>
    <w:basedOn w:val="a2"/>
    <w:next w:val="a2"/>
    <w:qFormat/>
    <w:rsid w:val="00A51860"/>
    <w:pPr>
      <w:keepNext/>
      <w:ind w:firstLine="900"/>
      <w:jc w:val="center"/>
      <w:outlineLvl w:val="7"/>
    </w:pPr>
    <w:rPr>
      <w:b/>
      <w:bCs/>
      <w:caps/>
      <w:sz w:val="28"/>
      <w:szCs w:val="28"/>
    </w:rPr>
  </w:style>
  <w:style w:type="paragraph" w:styleId="9">
    <w:name w:val="heading 9"/>
    <w:basedOn w:val="a2"/>
    <w:next w:val="a2"/>
    <w:qFormat/>
    <w:rsid w:val="00A51860"/>
    <w:pPr>
      <w:keepNext/>
      <w:numPr>
        <w:numId w:val="1"/>
      </w:numPr>
      <w:ind w:left="0"/>
      <w:jc w:val="center"/>
      <w:outlineLvl w:val="8"/>
    </w:pPr>
    <w:rPr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  <w:unhideWhenUsed/>
  </w:style>
  <w:style w:type="paragraph" w:styleId="a6">
    <w:name w:val="header"/>
    <w:basedOn w:val="a2"/>
    <w:uiPriority w:val="99"/>
    <w:rsid w:val="00A51860"/>
    <w:pPr>
      <w:tabs>
        <w:tab w:val="center" w:pos="4677"/>
        <w:tab w:val="right" w:pos="9355"/>
      </w:tabs>
    </w:pPr>
  </w:style>
  <w:style w:type="paragraph" w:styleId="a7">
    <w:name w:val="footer"/>
    <w:basedOn w:val="a2"/>
    <w:uiPriority w:val="99"/>
    <w:rsid w:val="00A51860"/>
    <w:pPr>
      <w:tabs>
        <w:tab w:val="center" w:pos="4677"/>
        <w:tab w:val="right" w:pos="9355"/>
      </w:tabs>
    </w:pPr>
  </w:style>
  <w:style w:type="paragraph" w:styleId="a8">
    <w:name w:val="Normal (Web)"/>
    <w:basedOn w:val="a2"/>
    <w:rsid w:val="00A51860"/>
    <w:pPr>
      <w:spacing w:before="100" w:beforeAutospacing="1" w:after="100" w:afterAutospacing="1"/>
    </w:pPr>
    <w:rPr>
      <w:color w:val="000000"/>
    </w:rPr>
  </w:style>
  <w:style w:type="character" w:styleId="a9">
    <w:name w:val="page number"/>
    <w:basedOn w:val="a3"/>
    <w:rsid w:val="00A51860"/>
  </w:style>
  <w:style w:type="paragraph" w:styleId="aa">
    <w:name w:val="Body Text"/>
    <w:basedOn w:val="a2"/>
    <w:semiHidden/>
    <w:rsid w:val="00A51860"/>
    <w:pPr>
      <w:jc w:val="center"/>
    </w:pPr>
  </w:style>
  <w:style w:type="paragraph" w:styleId="30">
    <w:name w:val="Body Text 3"/>
    <w:basedOn w:val="a2"/>
    <w:semiHidden/>
    <w:rsid w:val="00A51860"/>
    <w:pPr>
      <w:jc w:val="both"/>
    </w:pPr>
    <w:rPr>
      <w:color w:val="FF0000"/>
      <w:sz w:val="28"/>
      <w:szCs w:val="28"/>
    </w:rPr>
  </w:style>
  <w:style w:type="character" w:styleId="ab">
    <w:name w:val="Hyperlink"/>
    <w:basedOn w:val="a3"/>
    <w:rsid w:val="00A51860"/>
    <w:rPr>
      <w:color w:val="0000FF"/>
      <w:u w:val="single"/>
    </w:rPr>
  </w:style>
  <w:style w:type="paragraph" w:customStyle="1" w:styleId="ac">
    <w:name w:val="Знак"/>
    <w:basedOn w:val="a2"/>
    <w:rsid w:val="00A518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A51860"/>
    <w:pPr>
      <w:overflowPunct w:val="0"/>
      <w:autoSpaceDE w:val="0"/>
      <w:autoSpaceDN w:val="0"/>
      <w:adjustRightInd w:val="0"/>
      <w:textAlignment w:val="baseline"/>
    </w:pPr>
    <w:rPr>
      <w:rFonts w:ascii="TimesET" w:hAnsi="TimesET"/>
      <w:sz w:val="24"/>
    </w:rPr>
  </w:style>
  <w:style w:type="paragraph" w:customStyle="1" w:styleId="ad">
    <w:name w:val="Номер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600" w:after="240" w:line="360" w:lineRule="exact"/>
      <w:jc w:val="right"/>
      <w:textAlignment w:val="baseline"/>
    </w:pPr>
    <w:rPr>
      <w:rFonts w:ascii="Arial" w:hAnsi="Arial"/>
      <w:smallCaps/>
      <w:sz w:val="18"/>
      <w:szCs w:val="20"/>
    </w:rPr>
  </w:style>
  <w:style w:type="paragraph" w:styleId="20">
    <w:name w:val="Body Text 2"/>
    <w:basedOn w:val="a2"/>
    <w:semiHidden/>
    <w:rsid w:val="00A51860"/>
    <w:pPr>
      <w:jc w:val="center"/>
    </w:pPr>
    <w:rPr>
      <w:b/>
      <w:bCs/>
      <w:sz w:val="28"/>
    </w:rPr>
  </w:style>
  <w:style w:type="paragraph" w:styleId="ae">
    <w:name w:val="Body Text Indent"/>
    <w:aliases w:val="Основной текст с отступом Знак1,Основной текст с отступом Знак Знак"/>
    <w:basedOn w:val="a2"/>
    <w:uiPriority w:val="99"/>
    <w:semiHidden/>
    <w:rsid w:val="00A51860"/>
    <w:pPr>
      <w:ind w:firstLine="709"/>
      <w:jc w:val="both"/>
    </w:pPr>
    <w:rPr>
      <w:sz w:val="28"/>
    </w:rPr>
  </w:style>
  <w:style w:type="paragraph" w:styleId="21">
    <w:name w:val="Body Text Indent 2"/>
    <w:basedOn w:val="a2"/>
    <w:semiHidden/>
    <w:rsid w:val="00A51860"/>
    <w:pPr>
      <w:ind w:firstLine="363"/>
    </w:pPr>
    <w:rPr>
      <w:b/>
      <w:bCs/>
      <w:sz w:val="28"/>
      <w:lang w:val="en-US"/>
    </w:rPr>
  </w:style>
  <w:style w:type="character" w:styleId="af">
    <w:name w:val="FollowedHyperlink"/>
    <w:basedOn w:val="a3"/>
    <w:semiHidden/>
    <w:rsid w:val="00A51860"/>
    <w:rPr>
      <w:color w:val="800080"/>
      <w:u w:val="single"/>
    </w:rPr>
  </w:style>
  <w:style w:type="paragraph" w:styleId="31">
    <w:name w:val="Body Text Indent 3"/>
    <w:basedOn w:val="a2"/>
    <w:semiHidden/>
    <w:rsid w:val="00A51860"/>
    <w:pPr>
      <w:ind w:firstLine="708"/>
      <w:jc w:val="both"/>
    </w:pPr>
    <w:rPr>
      <w:sz w:val="28"/>
    </w:rPr>
  </w:style>
  <w:style w:type="paragraph" w:styleId="af0">
    <w:name w:val="Title"/>
    <w:basedOn w:val="a2"/>
    <w:qFormat/>
    <w:rsid w:val="00A51860"/>
    <w:pPr>
      <w:widowControl w:val="0"/>
      <w:autoSpaceDE w:val="0"/>
      <w:autoSpaceDN w:val="0"/>
      <w:adjustRightInd w:val="0"/>
      <w:spacing w:after="120"/>
      <w:jc w:val="center"/>
    </w:pPr>
    <w:rPr>
      <w:b/>
      <w:bCs/>
      <w:sz w:val="28"/>
    </w:rPr>
  </w:style>
  <w:style w:type="paragraph" w:customStyle="1" w:styleId="printcopy1">
    <w:name w:val="printcopy1"/>
    <w:basedOn w:val="a2"/>
    <w:rsid w:val="00A51860"/>
    <w:pPr>
      <w:spacing w:after="75"/>
      <w:jc w:val="center"/>
    </w:pPr>
    <w:rPr>
      <w:color w:val="000000"/>
      <w:sz w:val="17"/>
      <w:szCs w:val="17"/>
    </w:rPr>
  </w:style>
  <w:style w:type="paragraph" w:customStyle="1" w:styleId="10">
    <w:name w:val="Обычный1"/>
    <w:rsid w:val="00A51860"/>
  </w:style>
  <w:style w:type="character" w:styleId="af1">
    <w:name w:val="Strong"/>
    <w:basedOn w:val="a3"/>
    <w:qFormat/>
    <w:rsid w:val="00A51860"/>
    <w:rPr>
      <w:b/>
      <w:bCs/>
    </w:rPr>
  </w:style>
  <w:style w:type="paragraph" w:styleId="af2">
    <w:name w:val="List Paragraph"/>
    <w:basedOn w:val="a2"/>
    <w:uiPriority w:val="34"/>
    <w:qFormat/>
    <w:rsid w:val="00A51860"/>
    <w:pPr>
      <w:ind w:left="720"/>
    </w:pPr>
  </w:style>
  <w:style w:type="paragraph" w:styleId="af3">
    <w:name w:val="Plain Text"/>
    <w:basedOn w:val="a2"/>
    <w:semiHidden/>
    <w:rsid w:val="00A51860"/>
    <w:rPr>
      <w:rFonts w:ascii="Courier New" w:hAnsi="Courier New" w:cs="Courier New"/>
      <w:color w:val="000000"/>
      <w:sz w:val="20"/>
      <w:szCs w:val="20"/>
    </w:rPr>
  </w:style>
  <w:style w:type="paragraph" w:customStyle="1" w:styleId="af4">
    <w:name w:val="Аннотация"/>
    <w:basedOn w:val="a2"/>
    <w:next w:val="a2"/>
    <w:rsid w:val="00A51860"/>
    <w:pPr>
      <w:keepNext/>
      <w:keepLines/>
      <w:overflowPunct w:val="0"/>
      <w:autoSpaceDE w:val="0"/>
      <w:autoSpaceDN w:val="0"/>
      <w:adjustRightInd w:val="0"/>
      <w:spacing w:before="240" w:after="120" w:line="360" w:lineRule="auto"/>
      <w:ind w:left="1418" w:right="1418" w:firstLine="567"/>
      <w:jc w:val="both"/>
      <w:textAlignment w:val="baseline"/>
    </w:pPr>
    <w:rPr>
      <w:szCs w:val="20"/>
    </w:rPr>
  </w:style>
  <w:style w:type="character" w:customStyle="1" w:styleId="shorttext">
    <w:name w:val="short_text"/>
    <w:basedOn w:val="a3"/>
    <w:rsid w:val="00A51860"/>
  </w:style>
  <w:style w:type="character" w:customStyle="1" w:styleId="longtext">
    <w:name w:val="long_text"/>
    <w:basedOn w:val="a3"/>
    <w:rsid w:val="00A51860"/>
  </w:style>
  <w:style w:type="character" w:customStyle="1" w:styleId="partheader">
    <w:name w:val="partheader"/>
    <w:basedOn w:val="a3"/>
    <w:rsid w:val="00A51860"/>
  </w:style>
  <w:style w:type="paragraph" w:styleId="af5">
    <w:name w:val="caption"/>
    <w:basedOn w:val="a2"/>
    <w:next w:val="a2"/>
    <w:qFormat/>
    <w:rsid w:val="00A51860"/>
    <w:pPr>
      <w:jc w:val="center"/>
    </w:pPr>
    <w:rPr>
      <w:sz w:val="28"/>
      <w:szCs w:val="28"/>
    </w:rPr>
  </w:style>
  <w:style w:type="paragraph" w:customStyle="1" w:styleId="11">
    <w:name w:val="Абзац списка1"/>
    <w:basedOn w:val="a2"/>
    <w:rsid w:val="00A51860"/>
    <w:pPr>
      <w:ind w:left="720"/>
    </w:pPr>
    <w:rPr>
      <w:sz w:val="28"/>
      <w:szCs w:val="28"/>
      <w:lang w:eastAsia="en-US"/>
    </w:rPr>
  </w:style>
  <w:style w:type="paragraph" w:customStyle="1" w:styleId="a0">
    <w:name w:val="Перечисление"/>
    <w:basedOn w:val="af2"/>
    <w:qFormat/>
    <w:rsid w:val="00A51860"/>
    <w:pPr>
      <w:numPr>
        <w:numId w:val="2"/>
      </w:numPr>
      <w:spacing w:line="360" w:lineRule="auto"/>
      <w:ind w:left="1066" w:hanging="357"/>
      <w:jc w:val="both"/>
    </w:pPr>
    <w:rPr>
      <w:color w:val="000000"/>
      <w:sz w:val="28"/>
      <w:szCs w:val="28"/>
    </w:rPr>
  </w:style>
  <w:style w:type="paragraph" w:customStyle="1" w:styleId="a1">
    <w:name w:val="подперечисление"/>
    <w:basedOn w:val="a0"/>
    <w:qFormat/>
    <w:rsid w:val="00A51860"/>
    <w:pPr>
      <w:numPr>
        <w:ilvl w:val="1"/>
      </w:numPr>
      <w:tabs>
        <w:tab w:val="num" w:pos="360"/>
        <w:tab w:val="num" w:pos="1440"/>
      </w:tabs>
      <w:ind w:left="1417" w:hanging="425"/>
    </w:pPr>
  </w:style>
  <w:style w:type="character" w:customStyle="1" w:styleId="12">
    <w:name w:val="Заголовок 1 Знак"/>
    <w:rsid w:val="00A51860"/>
    <w:rPr>
      <w:rFonts w:ascii="Arial" w:eastAsia="Times New Roman" w:hAnsi="Arial" w:cs="Times New Roman"/>
      <w:b/>
      <w:bCs/>
      <w:sz w:val="28"/>
      <w:szCs w:val="28"/>
    </w:rPr>
  </w:style>
  <w:style w:type="paragraph" w:customStyle="1" w:styleId="use">
    <w:name w:val="use"/>
    <w:basedOn w:val="a2"/>
    <w:rsid w:val="00A51860"/>
    <w:pPr>
      <w:spacing w:before="39" w:line="300" w:lineRule="auto"/>
      <w:ind w:left="19" w:right="19" w:firstLine="68"/>
      <w:jc w:val="both"/>
    </w:pPr>
    <w:rPr>
      <w:rFonts w:ascii="Arial" w:hAnsi="Arial" w:cs="Arial"/>
    </w:rPr>
  </w:style>
  <w:style w:type="paragraph" w:customStyle="1" w:styleId="13">
    <w:name w:val="Абзац списка1"/>
    <w:basedOn w:val="a2"/>
    <w:rsid w:val="00A5186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4">
    <w:name w:val="Выделение1"/>
    <w:basedOn w:val="a3"/>
    <w:rsid w:val="00A51860"/>
  </w:style>
  <w:style w:type="character" w:styleId="af6">
    <w:name w:val="Emphasis"/>
    <w:basedOn w:val="a3"/>
    <w:qFormat/>
    <w:rsid w:val="00A51860"/>
    <w:rPr>
      <w:i/>
      <w:iCs/>
    </w:rPr>
  </w:style>
  <w:style w:type="paragraph" w:customStyle="1" w:styleId="-11">
    <w:name w:val="Цветной список - Акцент 11"/>
    <w:basedOn w:val="10"/>
    <w:qFormat/>
    <w:rsid w:val="00A518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Диссер Текст"/>
    <w:basedOn w:val="a2"/>
    <w:rsid w:val="00A51860"/>
    <w:pPr>
      <w:spacing w:line="360" w:lineRule="auto"/>
      <w:ind w:firstLine="709"/>
      <w:jc w:val="both"/>
    </w:pPr>
    <w:rPr>
      <w:sz w:val="28"/>
    </w:rPr>
  </w:style>
  <w:style w:type="paragraph" w:styleId="22">
    <w:name w:val="List 2"/>
    <w:basedOn w:val="a2"/>
    <w:semiHidden/>
    <w:rsid w:val="00A51860"/>
    <w:pPr>
      <w:ind w:left="566" w:hanging="283"/>
      <w:jc w:val="both"/>
    </w:pPr>
    <w:rPr>
      <w:sz w:val="28"/>
      <w:szCs w:val="20"/>
    </w:rPr>
  </w:style>
  <w:style w:type="paragraph" w:customStyle="1" w:styleId="af8">
    <w:name w:val="Авто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af9">
    <w:name w:val="АвторыКол"/>
    <w:basedOn w:val="a2"/>
    <w:next w:val="a2"/>
    <w:rsid w:val="00A51860"/>
    <w:pPr>
      <w:keepNext/>
      <w:keepLines/>
      <w:tabs>
        <w:tab w:val="center" w:pos="5103"/>
        <w:tab w:val="center" w:pos="10205"/>
      </w:tabs>
      <w:overflowPunct w:val="0"/>
      <w:autoSpaceDE w:val="0"/>
      <w:autoSpaceDN w:val="0"/>
      <w:adjustRightInd w:val="0"/>
      <w:spacing w:line="100" w:lineRule="atLeast"/>
      <w:ind w:firstLine="567"/>
      <w:jc w:val="center"/>
      <w:textAlignment w:val="baseline"/>
    </w:pPr>
    <w:rPr>
      <w:i/>
      <w:smallCaps/>
      <w:color w:val="FFFFFF"/>
      <w:sz w:val="8"/>
      <w:szCs w:val="20"/>
    </w:rPr>
  </w:style>
  <w:style w:type="paragraph" w:customStyle="1" w:styleId="afa">
    <w:name w:val="Организация"/>
    <w:basedOn w:val="a2"/>
    <w:next w:val="23"/>
    <w:rsid w:val="00A51860"/>
    <w:pPr>
      <w:keepNext/>
      <w:keepLines/>
      <w:suppressAutoHyphens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i/>
      <w:sz w:val="28"/>
      <w:szCs w:val="20"/>
    </w:rPr>
  </w:style>
  <w:style w:type="paragraph" w:customStyle="1" w:styleId="23">
    <w:name w:val="Заг2Кол"/>
    <w:basedOn w:val="a6"/>
    <w:next w:val="2"/>
    <w:rsid w:val="00A51860"/>
    <w:pPr>
      <w:keepNext/>
      <w:keepLines/>
      <w:tabs>
        <w:tab w:val="clear" w:pos="4677"/>
        <w:tab w:val="clear" w:pos="9355"/>
        <w:tab w:val="center" w:pos="4820"/>
        <w:tab w:val="right" w:pos="9696"/>
        <w:tab w:val="center" w:pos="10205"/>
      </w:tabs>
      <w:overflowPunct w:val="0"/>
      <w:autoSpaceDE w:val="0"/>
      <w:autoSpaceDN w:val="0"/>
      <w:adjustRightInd w:val="0"/>
      <w:spacing w:after="200" w:line="100" w:lineRule="atLeast"/>
      <w:ind w:firstLine="567"/>
      <w:jc w:val="center"/>
      <w:textAlignment w:val="baseline"/>
    </w:pPr>
    <w:rPr>
      <w:i/>
      <w:color w:val="FFFFFF"/>
      <w:sz w:val="8"/>
      <w:szCs w:val="20"/>
    </w:rPr>
  </w:style>
  <w:style w:type="paragraph" w:customStyle="1" w:styleId="afb">
    <w:name w:val="Заг. Сп. литературы"/>
    <w:basedOn w:val="a2"/>
    <w:next w:val="a2"/>
    <w:rsid w:val="00A51860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 w:val="22"/>
      <w:szCs w:val="20"/>
    </w:rPr>
  </w:style>
  <w:style w:type="paragraph" w:customStyle="1" w:styleId="afc">
    <w:name w:val="Литература"/>
    <w:basedOn w:val="a2"/>
    <w:rsid w:val="00A51860"/>
    <w:pPr>
      <w:keepLines/>
      <w:suppressAutoHyphens/>
      <w:overflowPunct w:val="0"/>
      <w:autoSpaceDE w:val="0"/>
      <w:autoSpaceDN w:val="0"/>
      <w:adjustRightInd w:val="0"/>
      <w:spacing w:after="120" w:line="360" w:lineRule="auto"/>
      <w:ind w:left="340" w:hanging="340"/>
      <w:jc w:val="both"/>
      <w:textAlignment w:val="baseline"/>
    </w:pPr>
    <w:rPr>
      <w:noProof/>
      <w:sz w:val="28"/>
      <w:szCs w:val="20"/>
    </w:rPr>
  </w:style>
  <w:style w:type="paragraph" w:styleId="afd">
    <w:name w:val="Balloon Text"/>
    <w:basedOn w:val="a2"/>
    <w:semiHidden/>
    <w:rsid w:val="00A51860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rFonts w:ascii="Tahoma" w:hAnsi="Tahoma" w:cs="Tahoma"/>
      <w:sz w:val="16"/>
      <w:szCs w:val="16"/>
    </w:rPr>
  </w:style>
  <w:style w:type="character" w:customStyle="1" w:styleId="afe">
    <w:name w:val="Текст Знак"/>
    <w:basedOn w:val="a3"/>
    <w:rsid w:val="00A51860"/>
    <w:rPr>
      <w:rFonts w:ascii="Courier New" w:hAnsi="Courier New"/>
      <w:lang w:val="ru-RU" w:eastAsia="ru-RU" w:bidi="ar-SA"/>
    </w:rPr>
  </w:style>
  <w:style w:type="character" w:customStyle="1" w:styleId="aff">
    <w:name w:val="Основной текст с отступом Знак"/>
    <w:aliases w:val="Основной текст с отступом Знак1 Знак,Основной текст с отступом Знак Знак Знак"/>
    <w:basedOn w:val="a3"/>
    <w:uiPriority w:val="99"/>
    <w:rsid w:val="00A51860"/>
    <w:rPr>
      <w:sz w:val="28"/>
      <w:lang w:val="ru-RU" w:eastAsia="ru-RU" w:bidi="ar-SA"/>
    </w:rPr>
  </w:style>
  <w:style w:type="character" w:customStyle="1" w:styleId="aff0">
    <w:name w:val="Основной текст Знак"/>
    <w:basedOn w:val="a3"/>
    <w:rsid w:val="00A51860"/>
    <w:rPr>
      <w:lang w:val="ru-RU" w:eastAsia="ru-RU" w:bidi="ar-SA"/>
    </w:rPr>
  </w:style>
  <w:style w:type="character" w:customStyle="1" w:styleId="32">
    <w:name w:val="Основной текст с отступом 3 Знак"/>
    <w:basedOn w:val="a3"/>
    <w:rsid w:val="00A51860"/>
    <w:rPr>
      <w:sz w:val="16"/>
      <w:szCs w:val="16"/>
      <w:lang w:val="ru-RU" w:eastAsia="ru-RU" w:bidi="ar-SA"/>
    </w:rPr>
  </w:style>
  <w:style w:type="paragraph" w:customStyle="1" w:styleId="310">
    <w:name w:val="Основной текст с отступом 31"/>
    <w:basedOn w:val="a2"/>
    <w:rsid w:val="00A51860"/>
    <w:pPr>
      <w:widowControl w:val="0"/>
      <w:spacing w:line="300" w:lineRule="auto"/>
      <w:ind w:firstLine="709"/>
      <w:jc w:val="both"/>
    </w:pPr>
    <w:rPr>
      <w:snapToGrid w:val="0"/>
      <w:sz w:val="28"/>
      <w:szCs w:val="20"/>
    </w:rPr>
  </w:style>
  <w:style w:type="paragraph" w:customStyle="1" w:styleId="BodyText21">
    <w:name w:val="Body Text 21"/>
    <w:basedOn w:val="a2"/>
    <w:rsid w:val="00A5186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ff1">
    <w:name w:val="Название Знак"/>
    <w:basedOn w:val="a3"/>
    <w:rsid w:val="00A51860"/>
    <w:rPr>
      <w:b/>
      <w:lang w:val="ru-RU" w:eastAsia="ru-RU" w:bidi="ar-SA"/>
    </w:rPr>
  </w:style>
  <w:style w:type="character" w:customStyle="1" w:styleId="aff2">
    <w:name w:val="Верхний колонтитул Знак"/>
    <w:basedOn w:val="a3"/>
    <w:uiPriority w:val="99"/>
    <w:rsid w:val="00A51860"/>
    <w:rPr>
      <w:i/>
      <w:sz w:val="22"/>
      <w:lang w:val="ru-RU" w:eastAsia="ru-RU" w:bidi="ar-SA"/>
    </w:rPr>
  </w:style>
  <w:style w:type="character" w:customStyle="1" w:styleId="aff3">
    <w:name w:val="Нижний колонтитул Знак"/>
    <w:basedOn w:val="a3"/>
    <w:uiPriority w:val="99"/>
    <w:rsid w:val="00A51860"/>
    <w:rPr>
      <w:rFonts w:ascii="Arial" w:hAnsi="Arial"/>
      <w:caps/>
      <w:sz w:val="14"/>
      <w:lang w:val="ru-RU" w:eastAsia="ru-RU" w:bidi="ar-SA"/>
    </w:rPr>
  </w:style>
  <w:style w:type="paragraph" w:customStyle="1" w:styleId="caaieiaie1">
    <w:name w:val="caaieiaie 1"/>
    <w:basedOn w:val="a2"/>
    <w:next w:val="a2"/>
    <w:rsid w:val="00A51860"/>
    <w:pPr>
      <w:keepNext/>
      <w:widowControl w:val="0"/>
      <w:jc w:val="right"/>
    </w:pPr>
    <w:rPr>
      <w:sz w:val="28"/>
      <w:szCs w:val="20"/>
    </w:rPr>
  </w:style>
  <w:style w:type="paragraph" w:customStyle="1" w:styleId="35">
    <w:name w:val="Обычный (веб)35"/>
    <w:basedOn w:val="a2"/>
    <w:rsid w:val="00A51860"/>
    <w:pPr>
      <w:spacing w:before="120" w:after="120" w:line="300" w:lineRule="atLeast"/>
      <w:jc w:val="both"/>
    </w:pPr>
    <w:rPr>
      <w:color w:val="202020"/>
    </w:rPr>
  </w:style>
  <w:style w:type="paragraph" w:customStyle="1" w:styleId="aff4">
    <w:name w:val="Основной текст Диссера"/>
    <w:basedOn w:val="a2"/>
    <w:rsid w:val="00A51860"/>
    <w:pPr>
      <w:spacing w:line="360" w:lineRule="auto"/>
      <w:ind w:firstLine="709"/>
      <w:jc w:val="both"/>
    </w:pPr>
    <w:rPr>
      <w:bCs/>
      <w:iCs/>
      <w:sz w:val="28"/>
    </w:rPr>
  </w:style>
  <w:style w:type="paragraph" w:customStyle="1" w:styleId="aff5">
    <w:name w:val="Рисунок в Диссере"/>
    <w:basedOn w:val="aff4"/>
    <w:rsid w:val="00A51860"/>
    <w:pPr>
      <w:spacing w:before="120" w:line="240" w:lineRule="auto"/>
      <w:ind w:firstLine="0"/>
      <w:jc w:val="center"/>
    </w:pPr>
  </w:style>
  <w:style w:type="paragraph" w:customStyle="1" w:styleId="aff6">
    <w:name w:val="Подпись рисунка"/>
    <w:basedOn w:val="21"/>
    <w:rsid w:val="00A51860"/>
    <w:pPr>
      <w:suppressAutoHyphens/>
      <w:spacing w:before="240" w:after="240" w:line="360" w:lineRule="auto"/>
      <w:ind w:firstLine="0"/>
      <w:jc w:val="center"/>
    </w:pPr>
    <w:rPr>
      <w:b w:val="0"/>
      <w:bCs w:val="0"/>
      <w:sz w:val="24"/>
      <w:lang w:val="ru-RU"/>
    </w:rPr>
  </w:style>
  <w:style w:type="character" w:customStyle="1" w:styleId="apple-style-span">
    <w:name w:val="apple-style-span"/>
    <w:basedOn w:val="a3"/>
    <w:rsid w:val="00A51860"/>
  </w:style>
  <w:style w:type="character" w:customStyle="1" w:styleId="apple-converted-space">
    <w:name w:val="apple-converted-space"/>
    <w:basedOn w:val="a3"/>
    <w:rsid w:val="00A51860"/>
  </w:style>
  <w:style w:type="paragraph" w:styleId="HTML">
    <w:name w:val="HTML Preformatted"/>
    <w:basedOn w:val="a2"/>
    <w:link w:val="HTML0"/>
    <w:uiPriority w:val="99"/>
    <w:rsid w:val="00A51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D4E23"/>
    <w:rPr>
      <w:rFonts w:ascii="Courier New" w:hAnsi="Courier New" w:cs="Courier New"/>
    </w:rPr>
  </w:style>
  <w:style w:type="character" w:customStyle="1" w:styleId="submitted">
    <w:name w:val="submitted"/>
    <w:rsid w:val="00A51860"/>
  </w:style>
  <w:style w:type="character" w:customStyle="1" w:styleId="last">
    <w:name w:val="last"/>
    <w:rsid w:val="00A51860"/>
  </w:style>
  <w:style w:type="character" w:customStyle="1" w:styleId="hps">
    <w:name w:val="hps"/>
    <w:basedOn w:val="a3"/>
    <w:rsid w:val="00A51860"/>
  </w:style>
  <w:style w:type="paragraph" w:customStyle="1" w:styleId="aff7">
    <w:name w:val="Стиль"/>
    <w:rsid w:val="00A51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">
    <w:name w:val="С_спис_литературы"/>
    <w:basedOn w:val="aff8"/>
    <w:rsid w:val="00A51860"/>
    <w:pPr>
      <w:numPr>
        <w:numId w:val="3"/>
      </w:numPr>
    </w:pPr>
    <w:rPr>
      <w:sz w:val="20"/>
      <w:szCs w:val="20"/>
    </w:rPr>
  </w:style>
  <w:style w:type="paragraph" w:customStyle="1" w:styleId="aff8">
    <w:name w:val="С_текст"/>
    <w:rsid w:val="00A51860"/>
    <w:pPr>
      <w:ind w:firstLine="567"/>
      <w:jc w:val="both"/>
    </w:pPr>
    <w:rPr>
      <w:sz w:val="28"/>
      <w:szCs w:val="28"/>
    </w:rPr>
  </w:style>
  <w:style w:type="paragraph" w:customStyle="1" w:styleId="15">
    <w:name w:val="Текст1"/>
    <w:basedOn w:val="a2"/>
    <w:rsid w:val="00A51860"/>
    <w:pPr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3"/>
    <w:rsid w:val="00A51860"/>
  </w:style>
  <w:style w:type="paragraph" w:customStyle="1" w:styleId="MTDisplayEquation">
    <w:name w:val="MTDisplayEquation"/>
    <w:basedOn w:val="a2"/>
    <w:rsid w:val="00A51860"/>
    <w:pPr>
      <w:tabs>
        <w:tab w:val="center" w:pos="4820"/>
        <w:tab w:val="right" w:pos="9640"/>
      </w:tabs>
      <w:ind w:firstLine="851"/>
      <w:jc w:val="both"/>
    </w:pPr>
    <w:rPr>
      <w:sz w:val="28"/>
      <w:szCs w:val="20"/>
    </w:rPr>
  </w:style>
  <w:style w:type="character" w:customStyle="1" w:styleId="aff9">
    <w:name w:val="Основний текст_"/>
    <w:basedOn w:val="a3"/>
    <w:link w:val="24"/>
    <w:rsid w:val="007E741F"/>
    <w:rPr>
      <w:sz w:val="27"/>
      <w:szCs w:val="27"/>
      <w:shd w:val="clear" w:color="auto" w:fill="FFFFFF"/>
    </w:rPr>
  </w:style>
  <w:style w:type="paragraph" w:customStyle="1" w:styleId="24">
    <w:name w:val="Основний текст2"/>
    <w:basedOn w:val="a2"/>
    <w:link w:val="aff9"/>
    <w:rsid w:val="007E741F"/>
    <w:pPr>
      <w:shd w:val="clear" w:color="auto" w:fill="FFFFFF"/>
      <w:spacing w:before="420" w:line="482" w:lineRule="exact"/>
      <w:jc w:val="both"/>
    </w:pPr>
    <w:rPr>
      <w:sz w:val="27"/>
      <w:szCs w:val="27"/>
    </w:rPr>
  </w:style>
  <w:style w:type="paragraph" w:customStyle="1" w:styleId="affa">
    <w:name w:val="Абзац списку"/>
    <w:basedOn w:val="a2"/>
    <w:qFormat/>
    <w:rsid w:val="007E741F"/>
    <w:pPr>
      <w:ind w:left="720"/>
      <w:contextualSpacing/>
    </w:pPr>
  </w:style>
  <w:style w:type="table" w:styleId="affb">
    <w:name w:val="Table Grid"/>
    <w:basedOn w:val="a4"/>
    <w:rsid w:val="005A13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No Spacing"/>
    <w:link w:val="affd"/>
    <w:uiPriority w:val="1"/>
    <w:qFormat/>
    <w:rsid w:val="006221C8"/>
    <w:rPr>
      <w:rFonts w:ascii="Calibri" w:eastAsia="Calibri" w:hAnsi="Calibri"/>
      <w:sz w:val="22"/>
      <w:szCs w:val="22"/>
      <w:lang w:eastAsia="en-US"/>
    </w:rPr>
  </w:style>
  <w:style w:type="character" w:customStyle="1" w:styleId="affd">
    <w:name w:val="Без интервала Знак"/>
    <w:basedOn w:val="a3"/>
    <w:link w:val="affc"/>
    <w:uiPriority w:val="1"/>
    <w:rsid w:val="002C246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90">
    <w:name w:val="ОТ_9_табл"/>
    <w:basedOn w:val="a2"/>
    <w:rsid w:val="00D34D81"/>
    <w:pPr>
      <w:jc w:val="center"/>
    </w:pPr>
    <w:rPr>
      <w:sz w:val="18"/>
      <w:szCs w:val="20"/>
    </w:rPr>
  </w:style>
  <w:style w:type="paragraph" w:customStyle="1" w:styleId="1012">
    <w:name w:val="ОТ10_12"/>
    <w:basedOn w:val="a2"/>
    <w:rsid w:val="00D34D81"/>
    <w:pPr>
      <w:spacing w:line="240" w:lineRule="exact"/>
      <w:ind w:firstLine="397"/>
      <w:jc w:val="both"/>
    </w:pPr>
    <w:rPr>
      <w:sz w:val="20"/>
      <w:szCs w:val="20"/>
    </w:rPr>
  </w:style>
  <w:style w:type="paragraph" w:customStyle="1" w:styleId="10117">
    <w:name w:val="ОТ10_11_7"/>
    <w:basedOn w:val="1012"/>
    <w:next w:val="1012"/>
    <w:rsid w:val="00D34D81"/>
    <w:pPr>
      <w:suppressLineNumbers/>
      <w:spacing w:line="234" w:lineRule="exact"/>
    </w:pPr>
  </w:style>
  <w:style w:type="paragraph" w:customStyle="1" w:styleId="affe">
    <w:name w:val="ОТ_Рис подпись"/>
    <w:basedOn w:val="a2"/>
    <w:rsid w:val="00D34D81"/>
    <w:pPr>
      <w:suppressAutoHyphens/>
      <w:jc w:val="center"/>
    </w:pPr>
    <w:rPr>
      <w:sz w:val="18"/>
      <w:szCs w:val="20"/>
    </w:rPr>
  </w:style>
  <w:style w:type="paragraph" w:customStyle="1" w:styleId="afff">
    <w:name w:val="Подраздел"/>
    <w:basedOn w:val="1012"/>
    <w:rsid w:val="00D34D81"/>
    <w:pPr>
      <w:spacing w:before="60"/>
    </w:pPr>
    <w:rPr>
      <w:b/>
    </w:rPr>
  </w:style>
  <w:style w:type="paragraph" w:customStyle="1" w:styleId="10123">
    <w:name w:val="ОТ10_12_3"/>
    <w:basedOn w:val="1012"/>
    <w:next w:val="1012"/>
    <w:rsid w:val="00D34D81"/>
    <w:pPr>
      <w:spacing w:line="246" w:lineRule="exact"/>
    </w:pPr>
  </w:style>
  <w:style w:type="paragraph" w:customStyle="1" w:styleId="afff0">
    <w:name w:val="Формула"/>
    <w:basedOn w:val="a2"/>
    <w:rsid w:val="00D34D81"/>
    <w:pPr>
      <w:tabs>
        <w:tab w:val="center" w:pos="3175"/>
        <w:tab w:val="right" w:pos="6350"/>
      </w:tabs>
      <w:spacing w:before="60" w:after="60"/>
      <w:jc w:val="both"/>
    </w:pPr>
    <w:rPr>
      <w:sz w:val="20"/>
      <w:szCs w:val="20"/>
    </w:rPr>
  </w:style>
  <w:style w:type="character" w:customStyle="1" w:styleId="hpsatn">
    <w:name w:val="hps atn"/>
    <w:basedOn w:val="a3"/>
    <w:rsid w:val="00D34D81"/>
  </w:style>
  <w:style w:type="character" w:customStyle="1" w:styleId="line">
    <w:name w:val="line"/>
    <w:basedOn w:val="a3"/>
    <w:rsid w:val="002F5EB7"/>
  </w:style>
  <w:style w:type="character" w:customStyle="1" w:styleId="verseno">
    <w:name w:val="verseno"/>
    <w:basedOn w:val="a3"/>
    <w:rsid w:val="002F5EB7"/>
  </w:style>
  <w:style w:type="character" w:customStyle="1" w:styleId="110">
    <w:name w:val="Основной текст (11)_"/>
    <w:link w:val="111"/>
    <w:rsid w:val="002C2467"/>
    <w:rPr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2C2467"/>
    <w:pPr>
      <w:shd w:val="clear" w:color="auto" w:fill="FFFFFF"/>
      <w:spacing w:line="240" w:lineRule="atLeast"/>
    </w:pPr>
    <w:rPr>
      <w:sz w:val="17"/>
      <w:szCs w:val="17"/>
      <w:lang/>
    </w:rPr>
  </w:style>
  <w:style w:type="character" w:customStyle="1" w:styleId="80">
    <w:name w:val="Основной текст + 8"/>
    <w:aliases w:val="5 pt14"/>
    <w:basedOn w:val="a3"/>
    <w:rsid w:val="002C2467"/>
    <w:rPr>
      <w:sz w:val="17"/>
      <w:szCs w:val="17"/>
      <w:lang w:bidi="ar-SA"/>
    </w:rPr>
  </w:style>
  <w:style w:type="paragraph" w:customStyle="1" w:styleId="16">
    <w:name w:val="Стиль1"/>
    <w:basedOn w:val="a2"/>
    <w:link w:val="17"/>
    <w:qFormat/>
    <w:rsid w:val="00B61274"/>
    <w:pPr>
      <w:ind w:firstLine="709"/>
      <w:jc w:val="both"/>
    </w:pPr>
    <w:rPr>
      <w:sz w:val="28"/>
      <w:szCs w:val="28"/>
    </w:rPr>
  </w:style>
  <w:style w:type="character" w:customStyle="1" w:styleId="17">
    <w:name w:val="Стиль1 Знак"/>
    <w:basedOn w:val="a3"/>
    <w:link w:val="16"/>
    <w:rsid w:val="00B61274"/>
    <w:rPr>
      <w:sz w:val="28"/>
      <w:szCs w:val="28"/>
    </w:rPr>
  </w:style>
  <w:style w:type="paragraph" w:customStyle="1" w:styleId="afff1">
    <w:name w:val="подрис"/>
    <w:basedOn w:val="a2"/>
    <w:link w:val="afff2"/>
    <w:qFormat/>
    <w:rsid w:val="00B61274"/>
    <w:pPr>
      <w:shd w:val="clear" w:color="auto" w:fill="FFFFFF"/>
      <w:tabs>
        <w:tab w:val="left" w:pos="284"/>
      </w:tabs>
      <w:spacing w:after="120"/>
      <w:jc w:val="center"/>
    </w:pPr>
    <w:rPr>
      <w:sz w:val="28"/>
      <w:szCs w:val="28"/>
    </w:rPr>
  </w:style>
  <w:style w:type="character" w:customStyle="1" w:styleId="afff2">
    <w:name w:val="подрис Знак"/>
    <w:basedOn w:val="a3"/>
    <w:link w:val="afff1"/>
    <w:rsid w:val="00B61274"/>
    <w:rPr>
      <w:sz w:val="28"/>
      <w:szCs w:val="28"/>
      <w:shd w:val="clear" w:color="auto" w:fill="FFFFFF"/>
    </w:rPr>
  </w:style>
  <w:style w:type="paragraph" w:styleId="afff3">
    <w:name w:val="Block Text"/>
    <w:basedOn w:val="a2"/>
    <w:rsid w:val="009847C1"/>
    <w:pPr>
      <w:overflowPunct w:val="0"/>
      <w:autoSpaceDE w:val="0"/>
      <w:autoSpaceDN w:val="0"/>
      <w:adjustRightInd w:val="0"/>
      <w:spacing w:line="360" w:lineRule="auto"/>
      <w:ind w:left="-709" w:right="-5" w:firstLine="425"/>
      <w:jc w:val="both"/>
    </w:pPr>
    <w:rPr>
      <w:sz w:val="28"/>
      <w:szCs w:val="20"/>
    </w:rPr>
  </w:style>
  <w:style w:type="paragraph" w:customStyle="1" w:styleId="25">
    <w:name w:val="Обычный2"/>
    <w:rsid w:val="009847C1"/>
    <w:pPr>
      <w:snapToGrid w:val="0"/>
      <w:spacing w:before="100" w:after="100"/>
    </w:pPr>
    <w:rPr>
      <w:sz w:val="24"/>
    </w:rPr>
  </w:style>
  <w:style w:type="character" w:customStyle="1" w:styleId="afff4">
    <w:name w:val="Подзаголовок Знак"/>
    <w:basedOn w:val="a3"/>
    <w:link w:val="afff5"/>
    <w:rsid w:val="00305EA4"/>
    <w:rPr>
      <w:rFonts w:ascii="Arial" w:hAnsi="Arial"/>
      <w:i/>
      <w:sz w:val="24"/>
    </w:rPr>
  </w:style>
  <w:style w:type="paragraph" w:styleId="afff5">
    <w:name w:val="Subtitle"/>
    <w:basedOn w:val="a2"/>
    <w:link w:val="afff4"/>
    <w:qFormat/>
    <w:rsid w:val="00305EA4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Arial" w:hAnsi="Arial"/>
      <w:i/>
      <w:szCs w:val="20"/>
    </w:rPr>
  </w:style>
  <w:style w:type="paragraph" w:customStyle="1" w:styleId="210">
    <w:name w:val="Основной текст 21"/>
    <w:basedOn w:val="a2"/>
    <w:rsid w:val="00305EA4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ListContents">
    <w:name w:val="List Contents"/>
    <w:basedOn w:val="a2"/>
    <w:rsid w:val="00843902"/>
    <w:pPr>
      <w:widowControl w:val="0"/>
      <w:suppressAutoHyphens/>
      <w:autoSpaceDN w:val="0"/>
      <w:ind w:left="567"/>
      <w:textAlignment w:val="baseline"/>
    </w:pPr>
    <w:rPr>
      <w:rFonts w:eastAsia="SimSun" w:cs="Mangal"/>
      <w:kern w:val="3"/>
      <w:lang w:eastAsia="zh-CN" w:bidi="hi-IN"/>
    </w:rPr>
  </w:style>
  <w:style w:type="paragraph" w:customStyle="1" w:styleId="ListParagraph">
    <w:name w:val="List Paragraph"/>
    <w:basedOn w:val="a2"/>
    <w:rsid w:val="00843902"/>
    <w:pPr>
      <w:spacing w:after="200" w:line="276" w:lineRule="auto"/>
      <w:ind w:left="720" w:firstLine="709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hulgay_ag@ukr.net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13</Pages>
  <Words>3965</Words>
  <Characters>22606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Поступила в редакцию</vt:lpstr>
    </vt:vector>
  </TitlesOfParts>
  <Company>Work</Company>
  <LinksUpToDate>false</LinksUpToDate>
  <CharactersWithSpaces>26518</CharactersWithSpaces>
  <SharedDoc>false</SharedDoc>
  <HLinks>
    <vt:vector size="24" baseType="variant">
      <vt:variant>
        <vt:i4>7536701</vt:i4>
      </vt:variant>
      <vt:variant>
        <vt:i4>9</vt:i4>
      </vt:variant>
      <vt:variant>
        <vt:i4>0</vt:i4>
      </vt:variant>
      <vt:variant>
        <vt:i4>5</vt:i4>
      </vt:variant>
      <vt:variant>
        <vt:lpwstr>http://www.spacewx.com/ISO_solar_standard.html</vt:lpwstr>
      </vt:variant>
      <vt:variant>
        <vt:lpwstr/>
      </vt:variant>
      <vt:variant>
        <vt:i4>6291512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http://dic.academic.ru/dic.nsf/ruwiki/1639651</vt:lpwstr>
      </vt:variant>
      <vt:variant>
        <vt:lpwstr>cite_note-gost-4#cite_note-gost-4</vt:lpwstr>
      </vt:variant>
      <vt:variant>
        <vt:i4>8126486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http://ru.wikipedia.org/wiki/%D0%A1%D1%82%D0%B0%D0%BD%D0%B4%D0%B0%D1%80%D1%82_ISO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Поступила в редакцию</dc:title>
  <dc:creator>User</dc:creator>
  <cp:lastModifiedBy>1</cp:lastModifiedBy>
  <cp:revision>5</cp:revision>
  <dcterms:created xsi:type="dcterms:W3CDTF">2016-06-20T20:18:00Z</dcterms:created>
  <dcterms:modified xsi:type="dcterms:W3CDTF">2016-06-20T20:54:00Z</dcterms:modified>
</cp:coreProperties>
</file>