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E4" w:rsidRPr="00A050FB" w:rsidRDefault="00493BE4" w:rsidP="00A050FB">
      <w:pPr>
        <w:jc w:val="both"/>
        <w:rPr>
          <w:sz w:val="28"/>
          <w:szCs w:val="28"/>
        </w:rPr>
      </w:pPr>
      <w:r w:rsidRPr="00A050FB">
        <w:rPr>
          <w:sz w:val="28"/>
          <w:szCs w:val="28"/>
        </w:rPr>
        <w:t>УДК 551.521.681.7</w:t>
      </w:r>
    </w:p>
    <w:p w:rsidR="00493BE4" w:rsidRPr="00A050FB" w:rsidRDefault="00493BE4" w:rsidP="00A050FB">
      <w:pPr>
        <w:ind w:firstLine="709"/>
        <w:jc w:val="both"/>
        <w:rPr>
          <w:b/>
          <w:sz w:val="28"/>
          <w:szCs w:val="28"/>
        </w:rPr>
      </w:pPr>
    </w:p>
    <w:p w:rsidR="00493BE4" w:rsidRPr="009E495E" w:rsidRDefault="00493BE4" w:rsidP="00A050FB">
      <w:pPr>
        <w:jc w:val="center"/>
        <w:rPr>
          <w:b/>
          <w:sz w:val="28"/>
          <w:szCs w:val="28"/>
        </w:rPr>
      </w:pPr>
      <w:r w:rsidRPr="00A050FB">
        <w:rPr>
          <w:b/>
          <w:sz w:val="28"/>
          <w:szCs w:val="28"/>
        </w:rPr>
        <w:t>МЕТОДОЛОГИЧЕСКИЕ АСПЕКТЫ ИССЛЕДОВАНИЙ ПРИРОДНЫХ СРЕД</w:t>
      </w:r>
    </w:p>
    <w:p w:rsidR="00A050FB" w:rsidRPr="009E495E" w:rsidRDefault="00A050FB" w:rsidP="00A050FB">
      <w:pPr>
        <w:jc w:val="center"/>
        <w:rPr>
          <w:b/>
          <w:sz w:val="28"/>
          <w:szCs w:val="28"/>
        </w:rPr>
      </w:pPr>
    </w:p>
    <w:p w:rsidR="00493BE4" w:rsidRPr="00A050FB" w:rsidRDefault="00A050FB" w:rsidP="00A050FB">
      <w:pPr>
        <w:jc w:val="center"/>
        <w:rPr>
          <w:b/>
        </w:rPr>
      </w:pPr>
      <w:r>
        <w:rPr>
          <w:b/>
        </w:rPr>
        <w:t>©</w:t>
      </w:r>
      <w:r w:rsidRPr="00A050FB">
        <w:rPr>
          <w:b/>
        </w:rPr>
        <w:t xml:space="preserve"> </w:t>
      </w:r>
      <w:r w:rsidR="00493BE4" w:rsidRPr="00A050FB">
        <w:rPr>
          <w:b/>
        </w:rPr>
        <w:t>2016</w:t>
      </w:r>
      <w:r w:rsidRPr="00A050FB">
        <w:rPr>
          <w:b/>
        </w:rPr>
        <w:t xml:space="preserve"> </w:t>
      </w:r>
      <w:r w:rsidR="00493BE4" w:rsidRPr="00A050FB">
        <w:rPr>
          <w:b/>
        </w:rPr>
        <w:t>г. Алленов М.</w:t>
      </w:r>
      <w:r>
        <w:rPr>
          <w:b/>
        </w:rPr>
        <w:t xml:space="preserve"> </w:t>
      </w:r>
      <w:r w:rsidR="00493BE4" w:rsidRPr="00A050FB">
        <w:rPr>
          <w:b/>
        </w:rPr>
        <w:t>И., Бирюков В.</w:t>
      </w:r>
      <w:r w:rsidRPr="00A050FB">
        <w:rPr>
          <w:b/>
        </w:rPr>
        <w:t xml:space="preserve"> </w:t>
      </w:r>
      <w:r w:rsidR="00493BE4" w:rsidRPr="00A050FB">
        <w:rPr>
          <w:b/>
        </w:rPr>
        <w:t>Г., Третьяков Н.</w:t>
      </w:r>
      <w:r w:rsidRPr="00A050FB">
        <w:rPr>
          <w:b/>
        </w:rPr>
        <w:t xml:space="preserve"> </w:t>
      </w:r>
      <w:r w:rsidR="00493BE4" w:rsidRPr="00A050FB">
        <w:rPr>
          <w:b/>
        </w:rPr>
        <w:t>Д.</w:t>
      </w:r>
    </w:p>
    <w:p w:rsidR="00A050FB" w:rsidRPr="009E495E" w:rsidRDefault="00A050FB" w:rsidP="00A050FB">
      <w:pPr>
        <w:tabs>
          <w:tab w:val="left" w:pos="1755"/>
          <w:tab w:val="center" w:pos="4677"/>
        </w:tabs>
        <w:jc w:val="both"/>
        <w:rPr>
          <w:b/>
          <w:sz w:val="28"/>
          <w:szCs w:val="28"/>
        </w:rPr>
      </w:pPr>
    </w:p>
    <w:p w:rsidR="00A050FB" w:rsidRPr="00A050FB" w:rsidRDefault="00493BE4" w:rsidP="00A050FB">
      <w:pPr>
        <w:ind w:firstLine="709"/>
        <w:jc w:val="both"/>
        <w:rPr>
          <w:i/>
          <w:sz w:val="28"/>
          <w:szCs w:val="28"/>
        </w:rPr>
      </w:pPr>
      <w:r w:rsidRPr="00A050FB">
        <w:rPr>
          <w:i/>
          <w:sz w:val="28"/>
          <w:szCs w:val="28"/>
        </w:rPr>
        <w:t>Представлены геофизические, биофизические, метеорологические и другие методы исследований природных сред, новые средства и способы и</w:t>
      </w:r>
      <w:r w:rsidRPr="00A050FB">
        <w:rPr>
          <w:i/>
          <w:sz w:val="28"/>
          <w:szCs w:val="28"/>
        </w:rPr>
        <w:t>з</w:t>
      </w:r>
      <w:r w:rsidRPr="00A050FB">
        <w:rPr>
          <w:i/>
          <w:sz w:val="28"/>
          <w:szCs w:val="28"/>
        </w:rPr>
        <w:t>мерений параметров атмосферы, запатентованные в России.</w:t>
      </w:r>
    </w:p>
    <w:p w:rsidR="00A050FB" w:rsidRPr="009E495E" w:rsidRDefault="00493BE4" w:rsidP="00A050FB">
      <w:pPr>
        <w:ind w:firstLine="709"/>
        <w:jc w:val="both"/>
        <w:rPr>
          <w:i/>
          <w:sz w:val="28"/>
          <w:szCs w:val="28"/>
        </w:rPr>
      </w:pPr>
      <w:r w:rsidRPr="00A050FB">
        <w:rPr>
          <w:b/>
          <w:i/>
          <w:sz w:val="28"/>
          <w:szCs w:val="28"/>
        </w:rPr>
        <w:t xml:space="preserve">Ключевые слова: </w:t>
      </w:r>
      <w:r w:rsidRPr="00A050FB">
        <w:rPr>
          <w:i/>
          <w:sz w:val="28"/>
          <w:szCs w:val="28"/>
        </w:rPr>
        <w:t>озоновый слой, климат, контроль природной среды, радиационный баланс, средства измерений пространственных структур о</w:t>
      </w:r>
      <w:r w:rsidRPr="00A050FB">
        <w:rPr>
          <w:i/>
          <w:sz w:val="28"/>
          <w:szCs w:val="28"/>
        </w:rPr>
        <w:t>б</w:t>
      </w:r>
      <w:r w:rsidRPr="00A050FB">
        <w:rPr>
          <w:i/>
          <w:sz w:val="28"/>
          <w:szCs w:val="28"/>
        </w:rPr>
        <w:t>лачности.</w:t>
      </w:r>
    </w:p>
    <w:p w:rsidR="00A050FB" w:rsidRPr="009E495E" w:rsidRDefault="00A050FB" w:rsidP="00A050FB">
      <w:pPr>
        <w:ind w:firstLine="709"/>
        <w:jc w:val="both"/>
        <w:rPr>
          <w:i/>
          <w:sz w:val="28"/>
          <w:szCs w:val="28"/>
        </w:rPr>
      </w:pPr>
    </w:p>
    <w:p w:rsidR="00A050FB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 xml:space="preserve"> В связи с повышенным обострённым вниманием к проблемам загря</w:t>
      </w:r>
      <w:r w:rsidRPr="00A050FB">
        <w:rPr>
          <w:sz w:val="28"/>
          <w:szCs w:val="28"/>
        </w:rPr>
        <w:t>з</w:t>
      </w:r>
      <w:r w:rsidRPr="00A050FB">
        <w:rPr>
          <w:sz w:val="28"/>
          <w:szCs w:val="28"/>
        </w:rPr>
        <w:t>нений природной среды Земли, учёным, научным организациям и органам управления поставлены задачи контроля её состояния и  составляющих: а</w:t>
      </w:r>
      <w:r w:rsidRPr="00A050FB">
        <w:rPr>
          <w:sz w:val="28"/>
          <w:szCs w:val="28"/>
        </w:rPr>
        <w:t>т</w:t>
      </w:r>
      <w:r w:rsidRPr="00A050FB">
        <w:rPr>
          <w:sz w:val="28"/>
          <w:szCs w:val="28"/>
        </w:rPr>
        <w:t>мосферы, океанов, слоистой литосферы, растительного и животного мира и др., являющимися подсистемами среды. На эти подсистемы воздействуют е</w:t>
      </w:r>
      <w:r w:rsidRPr="00A050FB">
        <w:rPr>
          <w:sz w:val="28"/>
          <w:szCs w:val="28"/>
        </w:rPr>
        <w:t>с</w:t>
      </w:r>
      <w:r w:rsidRPr="00A050FB">
        <w:rPr>
          <w:sz w:val="28"/>
          <w:szCs w:val="28"/>
        </w:rPr>
        <w:t>тественны</w:t>
      </w:r>
      <w:proofErr w:type="gramStart"/>
      <w:r w:rsidRPr="00A050FB">
        <w:rPr>
          <w:sz w:val="28"/>
          <w:szCs w:val="28"/>
        </w:rPr>
        <w:t>е-</w:t>
      </w:r>
      <w:proofErr w:type="gramEnd"/>
      <w:r w:rsidRPr="00A050FB">
        <w:rPr>
          <w:sz w:val="28"/>
          <w:szCs w:val="28"/>
        </w:rPr>
        <w:t xml:space="preserve"> природные и усиливающиеся различные негативные антроп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генные факторы. Озабочены ухудшением экологического состояния приро</w:t>
      </w:r>
      <w:r w:rsidRPr="00A050FB">
        <w:rPr>
          <w:sz w:val="28"/>
          <w:szCs w:val="28"/>
        </w:rPr>
        <w:t>д</w:t>
      </w:r>
      <w:r w:rsidRPr="00A050FB">
        <w:rPr>
          <w:sz w:val="28"/>
          <w:szCs w:val="28"/>
        </w:rPr>
        <w:t>ной среды и организац</w:t>
      </w:r>
      <w:proofErr w:type="gramStart"/>
      <w:r w:rsidRPr="00A050FB">
        <w:rPr>
          <w:sz w:val="28"/>
          <w:szCs w:val="28"/>
        </w:rPr>
        <w:t>ии ОО</w:t>
      </w:r>
      <w:proofErr w:type="gramEnd"/>
      <w:r w:rsidRPr="00A050FB">
        <w:rPr>
          <w:sz w:val="28"/>
          <w:szCs w:val="28"/>
        </w:rPr>
        <w:t>Н: Всемирная метеорологическая организация (ВМО), Всемирная организация здравоохранения (ВОЗ), Продовольственная сельскохозяйственная организация (</w:t>
      </w:r>
      <w:r w:rsidRPr="00A050FB">
        <w:rPr>
          <w:sz w:val="28"/>
          <w:szCs w:val="28"/>
          <w:lang w:val="en-US"/>
        </w:rPr>
        <w:t>FAO</w:t>
      </w:r>
      <w:r w:rsidRPr="00A050FB">
        <w:rPr>
          <w:sz w:val="28"/>
          <w:szCs w:val="28"/>
        </w:rPr>
        <w:t>) и многие другие. В последние д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сятилетия ежегодно проводятся международные конференции и симпозиумы, на которых обсуждаются экологические проблемы и пути их решения. В учебных и научных учреждениях создаются кафедры и лаборатории с экол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гическими направлениями исследований природной среды. Планета Земля является открытой системой, для которой осуществляется обмен энергией и веществом с космической средой. На неё воздействуют различные возмущ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ния, связанные с регулярными и случайными изменениями электромагнитн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го излучения Солнца, гравитационными и другими силами Галактики. О</w:t>
      </w:r>
      <w:r w:rsidRPr="00A050FB">
        <w:rPr>
          <w:sz w:val="28"/>
          <w:szCs w:val="28"/>
        </w:rPr>
        <w:t>т</w:t>
      </w:r>
      <w:r w:rsidRPr="00A050FB">
        <w:rPr>
          <w:sz w:val="28"/>
          <w:szCs w:val="28"/>
        </w:rPr>
        <w:t>крытость системы нашей планеты характеризуется ещё и тем, что космич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ская среда создаёт неустойчивость (хаотичность) развития, изменение и и</w:t>
      </w:r>
      <w:r w:rsidRPr="00A050FB">
        <w:rPr>
          <w:sz w:val="28"/>
          <w:szCs w:val="28"/>
        </w:rPr>
        <w:t>с</w:t>
      </w:r>
      <w:r w:rsidRPr="00A050FB">
        <w:rPr>
          <w:sz w:val="28"/>
          <w:szCs w:val="28"/>
        </w:rPr>
        <w:t>чезновение конкретных составляющих подсистем.    В совокупности с антр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погенным влиянием на жизнедеятельность Земли, изменение подсистем у</w:t>
      </w:r>
      <w:r w:rsidRPr="00A050FB">
        <w:rPr>
          <w:sz w:val="28"/>
          <w:szCs w:val="28"/>
        </w:rPr>
        <w:t>с</w:t>
      </w:r>
      <w:r w:rsidRPr="00A050FB">
        <w:rPr>
          <w:sz w:val="28"/>
          <w:szCs w:val="28"/>
        </w:rPr>
        <w:t>коряется. Эту неустойчивость невозможно надёжно прогнозировать, так, как она создаётся возмущениями случайного характера, называемыми точками бифуркации [1].</w:t>
      </w:r>
    </w:p>
    <w:p w:rsidR="00A050FB" w:rsidRPr="009E495E" w:rsidRDefault="00A050FB" w:rsidP="00A050FB">
      <w:pPr>
        <w:jc w:val="center"/>
        <w:rPr>
          <w:sz w:val="28"/>
          <w:szCs w:val="28"/>
        </w:rPr>
      </w:pPr>
    </w:p>
    <w:p w:rsidR="00493BE4" w:rsidRPr="00A050FB" w:rsidRDefault="00493BE4" w:rsidP="00A050FB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Известные научные сведения</w:t>
      </w:r>
    </w:p>
    <w:p w:rsidR="00493BE4" w:rsidRPr="009E495E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Регулярные флуктуации (изменения) электромагнитного излучения Солнца и объектов Галактики вызывают на Земле значительные периодич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lastRenderedPageBreak/>
        <w:t>ские климатические колебания. Хорошо известны одиннадцатилетние, дв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дцатилетние и другие, более длительные периоды колебаний энергии Сол</w:t>
      </w:r>
      <w:r w:rsidRPr="00A050FB">
        <w:rPr>
          <w:sz w:val="28"/>
          <w:szCs w:val="28"/>
        </w:rPr>
        <w:t>н</w:t>
      </w:r>
      <w:r w:rsidRPr="00A050FB">
        <w:rPr>
          <w:sz w:val="28"/>
          <w:szCs w:val="28"/>
        </w:rPr>
        <w:t>ца, к примеру - двухсотлетние. Например, Темза, (река Великобритании) в средние века сковывалась ледовым покровом. По ней перевозили грузы, как по ледяной дороге, катались на коньках. Зимой каналы Голландии замерзали. Существуют и короткопериодные колебания Солнечной энергии, вызыва</w:t>
      </w:r>
      <w:r w:rsidRPr="00A050FB">
        <w:rPr>
          <w:sz w:val="28"/>
          <w:szCs w:val="28"/>
        </w:rPr>
        <w:t>ю</w:t>
      </w:r>
      <w:r w:rsidRPr="00A050FB">
        <w:rPr>
          <w:sz w:val="28"/>
          <w:szCs w:val="28"/>
        </w:rPr>
        <w:t>щие повышенное выделение углекислого газа из вод океанов [2]. Следует сказать, что автор Х.</w:t>
      </w:r>
      <w:r w:rsidR="00A050FB"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И. </w:t>
      </w:r>
      <w:proofErr w:type="spellStart"/>
      <w:r w:rsidRPr="00A050FB">
        <w:rPr>
          <w:sz w:val="28"/>
          <w:szCs w:val="28"/>
        </w:rPr>
        <w:t>Абдусаматов</w:t>
      </w:r>
      <w:proofErr w:type="spellEnd"/>
      <w:r w:rsidRPr="00A050FB">
        <w:rPr>
          <w:sz w:val="28"/>
          <w:szCs w:val="28"/>
        </w:rPr>
        <w:t xml:space="preserve"> [2] полностью отрицает  антропогенное влияние на потепление и Киотский протокол, которым установлены конкре</w:t>
      </w:r>
      <w:r w:rsidRPr="00A050FB">
        <w:rPr>
          <w:sz w:val="28"/>
          <w:szCs w:val="28"/>
        </w:rPr>
        <w:t>т</w:t>
      </w:r>
      <w:r w:rsidRPr="00A050FB">
        <w:rPr>
          <w:sz w:val="28"/>
          <w:szCs w:val="28"/>
        </w:rPr>
        <w:t>ные нормы выбросов углекислого газа в атмосферу. Он считает, что потепл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ние в двадцатом и начале нынешнего века вызвано очередным двухвековым циклом активности Солнца, за которым последует очередное похолодание. За последний миллион лет Земля подвергалась многими похолоданиями, кот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рые продолжались десятки, сотни, и даже тысячи лет. Северная часть пол</w:t>
      </w:r>
      <w:r w:rsidRPr="00A050FB">
        <w:rPr>
          <w:sz w:val="28"/>
          <w:szCs w:val="28"/>
        </w:rPr>
        <w:t>у</w:t>
      </w:r>
      <w:r w:rsidRPr="00A050FB">
        <w:rPr>
          <w:sz w:val="28"/>
          <w:szCs w:val="28"/>
        </w:rPr>
        <w:t>шария Земли многократно была закована в ледовый панцирь.</w:t>
      </w:r>
    </w:p>
    <w:p w:rsidR="00A050FB" w:rsidRPr="009E495E" w:rsidRDefault="00A050FB" w:rsidP="00A050FB">
      <w:pPr>
        <w:jc w:val="both"/>
        <w:rPr>
          <w:sz w:val="28"/>
          <w:szCs w:val="28"/>
        </w:rPr>
      </w:pPr>
    </w:p>
    <w:p w:rsidR="00493BE4" w:rsidRPr="00A050FB" w:rsidRDefault="009E495E" w:rsidP="00A050FB">
      <w:pPr>
        <w:jc w:val="center"/>
        <w:rPr>
          <w:sz w:val="28"/>
          <w:szCs w:val="28"/>
        </w:rPr>
      </w:pPr>
      <w:r w:rsidRPr="001B176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in;visibility:visible;mso-wrap-style:square">
            <v:imagedata r:id="rId8" o:title="20161114_124947"/>
          </v:shape>
        </w:pic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A050FB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Рис.</w:t>
      </w:r>
      <w:r w:rsidR="00A050FB"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1</w:t>
      </w:r>
      <w:r w:rsidR="00A050FB" w:rsidRPr="00A050FB">
        <w:rPr>
          <w:sz w:val="28"/>
          <w:szCs w:val="28"/>
        </w:rPr>
        <w:t>.</w:t>
      </w:r>
      <w:r w:rsidRPr="00A050FB">
        <w:rPr>
          <w:sz w:val="28"/>
          <w:szCs w:val="28"/>
        </w:rPr>
        <w:t xml:space="preserve"> Прошлые и прогнозируемые колебания климата для средних широт</w:t>
      </w:r>
    </w:p>
    <w:p w:rsidR="00A050FB" w:rsidRPr="009E495E" w:rsidRDefault="00A050FB" w:rsidP="00A050FB">
      <w:pPr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Последнее похолодание закончилось всего лишь около десяти тысяч лет назад. На рис.</w:t>
      </w:r>
      <w:r w:rsidR="00A050FB"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1,</w:t>
      </w:r>
      <w:r w:rsidR="00A050FB"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заимствованного из [3], приведены многие похолодания, продолжавшиеся десятки, сотни, и тысячи лет. Эти похолодания были как слабыми, так и очень сильными, что подтверждено последними научными данными. На этом же рисунке представлены прогнозируемые похолодания и потепления на миллион лет вперёд для наших средних широт. На этом р</w:t>
      </w:r>
      <w:r w:rsidRPr="00A050FB">
        <w:rPr>
          <w:sz w:val="28"/>
          <w:szCs w:val="28"/>
        </w:rPr>
        <w:t>и</w:t>
      </w:r>
      <w:r w:rsidRPr="00A050FB">
        <w:rPr>
          <w:sz w:val="28"/>
          <w:szCs w:val="28"/>
        </w:rPr>
        <w:t>сунке наглядно показано, что похолодания и потепления связаны с возмущ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ниями движения Земли, где наклон колебаний оси Земли от 22 градусов до 24 градусов проходил периодами  41 тысяча  и  200 тысяч лет. В [3] приведены и более длительные периоды колебаний оси Земли и вытянутость её эллипт</w:t>
      </w:r>
      <w:r w:rsidRPr="00A050FB">
        <w:rPr>
          <w:sz w:val="28"/>
          <w:szCs w:val="28"/>
        </w:rPr>
        <w:t>и</w:t>
      </w:r>
      <w:r w:rsidRPr="00A050FB">
        <w:rPr>
          <w:sz w:val="28"/>
          <w:szCs w:val="28"/>
        </w:rPr>
        <w:lastRenderedPageBreak/>
        <w:t xml:space="preserve">ческой орбиты. </w:t>
      </w:r>
      <w:proofErr w:type="gramStart"/>
      <w:r w:rsidRPr="00A050FB">
        <w:rPr>
          <w:sz w:val="28"/>
          <w:szCs w:val="28"/>
        </w:rPr>
        <w:t>Эксцентриситет её орбиты за последние 21 тысячу лет изм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нился почти в два раза.</w:t>
      </w:r>
      <w:proofErr w:type="gramEnd"/>
    </w:p>
    <w:p w:rsidR="00A050FB" w:rsidRPr="009E495E" w:rsidRDefault="00A050FB" w:rsidP="00A050FB">
      <w:pPr>
        <w:jc w:val="center"/>
        <w:rPr>
          <w:sz w:val="28"/>
          <w:szCs w:val="28"/>
        </w:rPr>
      </w:pPr>
    </w:p>
    <w:p w:rsidR="00493BE4" w:rsidRPr="00A050FB" w:rsidRDefault="00493BE4" w:rsidP="00A050FB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Некоторые геофизические и биофизические факторы</w:t>
      </w:r>
    </w:p>
    <w:p w:rsidR="00A050FB" w:rsidRPr="009E495E" w:rsidRDefault="00A050FB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Предположительно известно, что жизнь на Земле могла возникнуть в первые миллиарды лет, когда на Земле возникло значительное количество свободного кислорода, из которого образовался озоновый слой, защища</w:t>
      </w:r>
      <w:r w:rsidRPr="00A050FB">
        <w:rPr>
          <w:sz w:val="28"/>
          <w:szCs w:val="28"/>
        </w:rPr>
        <w:t>ю</w:t>
      </w:r>
      <w:r w:rsidRPr="00A050FB">
        <w:rPr>
          <w:sz w:val="28"/>
          <w:szCs w:val="28"/>
        </w:rPr>
        <w:t>щий Землю от ультрафиолетового (УФ) излучения Солнца с длиной волны короче 300 нм. Озоновый щит способствовал в атмосфере и гидросфере Зе</w:t>
      </w:r>
      <w:r w:rsidRPr="00A050FB">
        <w:rPr>
          <w:sz w:val="28"/>
          <w:szCs w:val="28"/>
        </w:rPr>
        <w:t>м</w:t>
      </w:r>
      <w:r w:rsidRPr="00A050FB">
        <w:rPr>
          <w:sz w:val="28"/>
          <w:szCs w:val="28"/>
        </w:rPr>
        <w:t>ли образованию азота, паров воды, кислорода, аргона, углекислого газа, г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лия, неона, метана, водорода, закиси азота, благодаря которым для синтеза биохимических соединений образовались аминокислоты и другие соста</w:t>
      </w:r>
      <w:r w:rsidRPr="00A050FB">
        <w:rPr>
          <w:sz w:val="28"/>
          <w:szCs w:val="28"/>
        </w:rPr>
        <w:t>в</w:t>
      </w:r>
      <w:r w:rsidRPr="00A050FB">
        <w:rPr>
          <w:sz w:val="28"/>
          <w:szCs w:val="28"/>
        </w:rPr>
        <w:t xml:space="preserve">ляющие жизни на Земле [1].    Раскалённая солнечная атмосфера, в основном, состоит из металлов: </w:t>
      </w:r>
      <w:proofErr w:type="gramStart"/>
      <w:r w:rsidRPr="00A050FB">
        <w:rPr>
          <w:sz w:val="28"/>
          <w:szCs w:val="28"/>
          <w:lang w:val="en-US"/>
        </w:rPr>
        <w:t>Na</w:t>
      </w:r>
      <w:r w:rsidRPr="00A050FB">
        <w:rPr>
          <w:sz w:val="28"/>
          <w:szCs w:val="28"/>
        </w:rPr>
        <w:t xml:space="preserve">, </w:t>
      </w:r>
      <w:r w:rsidRPr="00A050FB">
        <w:rPr>
          <w:sz w:val="28"/>
          <w:szCs w:val="28"/>
          <w:lang w:val="en-US"/>
        </w:rPr>
        <w:t>Mg</w:t>
      </w:r>
      <w:r w:rsidRPr="00A050FB">
        <w:rPr>
          <w:sz w:val="28"/>
          <w:szCs w:val="28"/>
        </w:rPr>
        <w:t xml:space="preserve">, </w:t>
      </w:r>
      <w:r w:rsidRPr="00A050FB">
        <w:rPr>
          <w:sz w:val="28"/>
          <w:szCs w:val="28"/>
          <w:lang w:val="en-US"/>
        </w:rPr>
        <w:t>Si</w:t>
      </w:r>
      <w:r w:rsidRPr="00A050FB">
        <w:rPr>
          <w:sz w:val="28"/>
          <w:szCs w:val="28"/>
        </w:rPr>
        <w:t xml:space="preserve">, </w:t>
      </w:r>
      <w:r w:rsidRPr="00A050FB">
        <w:rPr>
          <w:sz w:val="28"/>
          <w:szCs w:val="28"/>
          <w:lang w:val="en-US"/>
        </w:rPr>
        <w:t>K</w:t>
      </w:r>
      <w:r w:rsidRPr="00A050FB">
        <w:rPr>
          <w:sz w:val="28"/>
          <w:szCs w:val="28"/>
        </w:rPr>
        <w:t>, С</w:t>
      </w:r>
      <w:r w:rsidRPr="00A050FB">
        <w:rPr>
          <w:sz w:val="28"/>
          <w:szCs w:val="28"/>
          <w:lang w:val="en-US"/>
        </w:rPr>
        <w:t>a</w:t>
      </w:r>
      <w:r w:rsidRPr="00A050FB">
        <w:rPr>
          <w:sz w:val="28"/>
          <w:szCs w:val="28"/>
        </w:rPr>
        <w:t xml:space="preserve">, </w:t>
      </w:r>
      <w:r w:rsidRPr="00A050FB">
        <w:rPr>
          <w:sz w:val="28"/>
          <w:szCs w:val="28"/>
          <w:lang w:val="en-US"/>
        </w:rPr>
        <w:t>Fe</w:t>
      </w:r>
      <w:r w:rsidRPr="00A050FB">
        <w:rPr>
          <w:sz w:val="28"/>
          <w:szCs w:val="28"/>
        </w:rPr>
        <w:t>.</w:t>
      </w:r>
      <w:proofErr w:type="gramEnd"/>
      <w:r w:rsidRPr="00A050FB">
        <w:rPr>
          <w:sz w:val="28"/>
          <w:szCs w:val="28"/>
        </w:rPr>
        <w:t xml:space="preserve"> Именно эти металлы составляют 95% массы солнечной атмосферы. Относительная массовая концентрация этих элементов (единица 100 мг</w:t>
      </w:r>
      <w:proofErr w:type="gramStart"/>
      <w:r w:rsidRPr="00A050FB">
        <w:rPr>
          <w:sz w:val="28"/>
          <w:szCs w:val="28"/>
        </w:rPr>
        <w:t>.</w:t>
      </w:r>
      <w:proofErr w:type="gramEnd"/>
      <w:r w:rsidRPr="00A050FB">
        <w:rPr>
          <w:sz w:val="28"/>
          <w:szCs w:val="28"/>
        </w:rPr>
        <w:t xml:space="preserve"> </w:t>
      </w:r>
      <w:proofErr w:type="gramStart"/>
      <w:r w:rsidRPr="00A050FB">
        <w:rPr>
          <w:sz w:val="28"/>
          <w:szCs w:val="28"/>
        </w:rPr>
        <w:t>н</w:t>
      </w:r>
      <w:proofErr w:type="gramEnd"/>
      <w:r w:rsidRPr="00A050FB">
        <w:rPr>
          <w:sz w:val="28"/>
          <w:szCs w:val="28"/>
        </w:rPr>
        <w:t xml:space="preserve">а один квадратный метр): </w:t>
      </w:r>
      <w:r w:rsidRPr="00A050FB">
        <w:rPr>
          <w:sz w:val="28"/>
          <w:szCs w:val="28"/>
          <w:lang w:val="en-US"/>
        </w:rPr>
        <w:t>Fe</w:t>
      </w:r>
      <w:r w:rsidRPr="00A050FB">
        <w:rPr>
          <w:sz w:val="28"/>
          <w:szCs w:val="28"/>
        </w:rPr>
        <w:t xml:space="preserve">- 1000, </w:t>
      </w:r>
      <w:r w:rsidRPr="00A050FB">
        <w:rPr>
          <w:sz w:val="28"/>
          <w:szCs w:val="28"/>
          <w:lang w:val="en-US"/>
        </w:rPr>
        <w:t>Ca</w:t>
      </w:r>
      <w:r w:rsidRPr="00A050FB">
        <w:rPr>
          <w:sz w:val="28"/>
          <w:szCs w:val="28"/>
        </w:rPr>
        <w:t xml:space="preserve">- 200, </w:t>
      </w:r>
      <w:r w:rsidRPr="00A050FB">
        <w:rPr>
          <w:sz w:val="28"/>
          <w:szCs w:val="28"/>
          <w:lang w:val="en-US"/>
        </w:rPr>
        <w:t>Mg</w:t>
      </w:r>
      <w:r w:rsidRPr="00A050FB">
        <w:rPr>
          <w:sz w:val="28"/>
          <w:szCs w:val="28"/>
        </w:rPr>
        <w:t xml:space="preserve">- 1500, </w:t>
      </w:r>
      <w:r w:rsidRPr="00A050FB">
        <w:rPr>
          <w:sz w:val="28"/>
          <w:szCs w:val="28"/>
          <w:lang w:val="en-US"/>
        </w:rPr>
        <w:t>Na</w:t>
      </w:r>
      <w:r w:rsidRPr="00A050FB">
        <w:rPr>
          <w:sz w:val="28"/>
          <w:szCs w:val="28"/>
        </w:rPr>
        <w:t xml:space="preserve">- 400, </w:t>
      </w:r>
      <w:r w:rsidRPr="00A050FB">
        <w:rPr>
          <w:sz w:val="28"/>
          <w:szCs w:val="28"/>
          <w:lang w:val="en-US"/>
        </w:rPr>
        <w:t>Si</w:t>
      </w:r>
      <w:r w:rsidRPr="00A050FB">
        <w:rPr>
          <w:sz w:val="28"/>
          <w:szCs w:val="28"/>
        </w:rPr>
        <w:t xml:space="preserve">- 600, </w:t>
      </w:r>
      <w:r w:rsidRPr="00A050FB">
        <w:rPr>
          <w:sz w:val="28"/>
          <w:szCs w:val="28"/>
          <w:lang w:val="en-US"/>
        </w:rPr>
        <w:t>K</w:t>
      </w:r>
      <w:r w:rsidRPr="00A050FB">
        <w:rPr>
          <w:sz w:val="28"/>
          <w:szCs w:val="28"/>
        </w:rPr>
        <w:t xml:space="preserve">- 250. Результаты </w:t>
      </w:r>
      <w:proofErr w:type="gramStart"/>
      <w:r w:rsidRPr="00A050FB">
        <w:rPr>
          <w:sz w:val="28"/>
          <w:szCs w:val="28"/>
        </w:rPr>
        <w:t>контроля излучения м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таллов атмосферы Солнца</w:t>
      </w:r>
      <w:proofErr w:type="gramEnd"/>
      <w:r w:rsidRPr="00A050FB">
        <w:rPr>
          <w:sz w:val="28"/>
          <w:szCs w:val="28"/>
        </w:rPr>
        <w:t xml:space="preserve"> по фраунгоферовым линиям наиболее известны и применяются на практике биофизических исследований линий: железа- </w:t>
      </w:r>
      <w:r w:rsidRPr="00A050FB">
        <w:rPr>
          <w:sz w:val="28"/>
          <w:szCs w:val="28"/>
          <w:lang w:val="en-US"/>
        </w:rPr>
        <w:t>F</w:t>
      </w:r>
      <w:r w:rsidRPr="00A050FB">
        <w:rPr>
          <w:sz w:val="28"/>
          <w:szCs w:val="28"/>
        </w:rPr>
        <w:t xml:space="preserve">, длина волны 4300 ангстрем; калия-К, длина волны 3934 ангстрем; </w:t>
      </w:r>
      <w:proofErr w:type="spellStart"/>
      <w:r w:rsidRPr="00A050FB">
        <w:rPr>
          <w:sz w:val="28"/>
          <w:szCs w:val="28"/>
        </w:rPr>
        <w:t>кальция-Са</w:t>
      </w:r>
      <w:proofErr w:type="spellEnd"/>
      <w:r w:rsidRPr="00A050FB">
        <w:rPr>
          <w:sz w:val="28"/>
          <w:szCs w:val="28"/>
        </w:rPr>
        <w:t>, длина волны</w:t>
      </w:r>
      <w:r w:rsidR="00A050FB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3968 ангстрем; магния- </w:t>
      </w:r>
      <w:r w:rsidRPr="00A050FB">
        <w:rPr>
          <w:sz w:val="28"/>
          <w:szCs w:val="28"/>
          <w:lang w:val="en-US"/>
        </w:rPr>
        <w:t>Mg</w:t>
      </w:r>
      <w:r w:rsidRPr="00A050FB">
        <w:rPr>
          <w:sz w:val="28"/>
          <w:szCs w:val="28"/>
        </w:rPr>
        <w:t>, длина волны 3829 ангстрем; н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трия-</w:t>
      </w:r>
      <w:r w:rsidRPr="00A050FB">
        <w:rPr>
          <w:sz w:val="28"/>
          <w:szCs w:val="28"/>
          <w:lang w:val="en-US"/>
        </w:rPr>
        <w:t>Na</w:t>
      </w:r>
      <w:r w:rsidRPr="00A050FB">
        <w:rPr>
          <w:sz w:val="28"/>
          <w:szCs w:val="28"/>
        </w:rPr>
        <w:t>, длина волны 5893, 6563, 4861, 4340 ангстрем. Конкретные результ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ты влияния на функционирование жизненных процессов растительного и животного мира подробно приведены в [1], в котором использованы для ан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лиза более 30 научных источников, опубликованных в авторитетных межд</w:t>
      </w:r>
      <w:r w:rsidRPr="00A050FB">
        <w:rPr>
          <w:sz w:val="28"/>
          <w:szCs w:val="28"/>
        </w:rPr>
        <w:t>у</w:t>
      </w:r>
      <w:r w:rsidRPr="00A050FB">
        <w:rPr>
          <w:sz w:val="28"/>
          <w:szCs w:val="28"/>
        </w:rPr>
        <w:t>народных и отечественных изданиях [1,2,4,7]. В земной атмосфере эти эл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менты также присутствуют и контролируются по линиям излучения Фрау</w:t>
      </w:r>
      <w:r w:rsidRPr="00A050FB">
        <w:rPr>
          <w:sz w:val="28"/>
          <w:szCs w:val="28"/>
        </w:rPr>
        <w:t>н</w:t>
      </w:r>
      <w:r w:rsidRPr="00A050FB">
        <w:rPr>
          <w:sz w:val="28"/>
          <w:szCs w:val="28"/>
        </w:rPr>
        <w:t>гофера [1,7]. Интенсивность этих линий излучения изменяется, что связано с геофизическими, метеорологическими и другими процессами, происходящ</w:t>
      </w:r>
      <w:r w:rsidRPr="00A050FB">
        <w:rPr>
          <w:sz w:val="28"/>
          <w:szCs w:val="28"/>
        </w:rPr>
        <w:t>и</w:t>
      </w:r>
      <w:r w:rsidRPr="00A050FB">
        <w:rPr>
          <w:sz w:val="28"/>
          <w:szCs w:val="28"/>
        </w:rPr>
        <w:t>ми на Земле. В настоящее время принято, что эти металлы непосредственно влияют на функционирование живых систем, которые участвуют в окисл</w:t>
      </w:r>
      <w:r w:rsidRPr="00A050FB">
        <w:rPr>
          <w:sz w:val="28"/>
          <w:szCs w:val="28"/>
        </w:rPr>
        <w:t>и</w:t>
      </w:r>
      <w:r w:rsidRPr="00A050FB">
        <w:rPr>
          <w:sz w:val="28"/>
          <w:szCs w:val="28"/>
        </w:rPr>
        <w:t>тельных и восстановительных процессах и фотосинтезе растительного мира. Эти металлы являются центрами молекулярных соединений, которые сп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собствуют образованию соединений в растительном и животном мире. И</w:t>
      </w:r>
      <w:r w:rsidRPr="00A050FB">
        <w:rPr>
          <w:sz w:val="28"/>
          <w:szCs w:val="28"/>
        </w:rPr>
        <w:t>з</w:t>
      </w:r>
      <w:r w:rsidRPr="00A050FB">
        <w:rPr>
          <w:sz w:val="28"/>
          <w:szCs w:val="28"/>
        </w:rPr>
        <w:t xml:space="preserve">вестны различные </w:t>
      </w:r>
      <w:proofErr w:type="spellStart"/>
      <w:r w:rsidRPr="00A050FB">
        <w:rPr>
          <w:sz w:val="28"/>
          <w:szCs w:val="28"/>
        </w:rPr>
        <w:t>эритемные</w:t>
      </w:r>
      <w:proofErr w:type="spellEnd"/>
      <w:r w:rsidRPr="00A050FB">
        <w:rPr>
          <w:sz w:val="28"/>
          <w:szCs w:val="28"/>
        </w:rPr>
        <w:t xml:space="preserve"> воздействия на организм человека и животных, в том числе и образование витамина </w:t>
      </w:r>
      <w:r w:rsidRPr="00A050FB">
        <w:rPr>
          <w:sz w:val="28"/>
          <w:szCs w:val="28"/>
          <w:lang w:val="en-US"/>
        </w:rPr>
        <w:t>D</w:t>
      </w:r>
      <w:r w:rsidRPr="00A050FB">
        <w:rPr>
          <w:sz w:val="28"/>
          <w:szCs w:val="28"/>
        </w:rPr>
        <w:t xml:space="preserve"> и других жизненных процессов. По фраунгоферовым линиям контролируется насыщение фотосинтеза, который может замедляться при избытке солнечного излучения. Т.е. снижается пр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дуктивность растений. Этот процесс учитывается при районировании кул</w:t>
      </w:r>
      <w:r w:rsidRPr="00A050FB">
        <w:rPr>
          <w:sz w:val="28"/>
          <w:szCs w:val="28"/>
        </w:rPr>
        <w:t>ь</w:t>
      </w:r>
      <w:r w:rsidRPr="00A050FB">
        <w:rPr>
          <w:sz w:val="28"/>
          <w:szCs w:val="28"/>
        </w:rPr>
        <w:t xml:space="preserve">тур сельскохозяйственного производства. Содержание в растительности (в культурных растениях) хлорофилла достаточно надёжно контролируется на основе существующих оптических и </w:t>
      </w:r>
      <w:proofErr w:type="spellStart"/>
      <w:r w:rsidRPr="00A050FB">
        <w:rPr>
          <w:sz w:val="28"/>
          <w:szCs w:val="28"/>
        </w:rPr>
        <w:t>ленгмюровских</w:t>
      </w:r>
      <w:proofErr w:type="spellEnd"/>
      <w:r w:rsidRPr="00A050FB">
        <w:rPr>
          <w:sz w:val="28"/>
          <w:szCs w:val="28"/>
        </w:rPr>
        <w:t xml:space="preserve"> методов [4-7], которые </w:t>
      </w:r>
      <w:r w:rsidRPr="00A050FB">
        <w:rPr>
          <w:sz w:val="28"/>
          <w:szCs w:val="28"/>
        </w:rPr>
        <w:lastRenderedPageBreak/>
        <w:t>применяются для прогноза продуктов производства. Динамика развития и замедления фотосинтеза растительности достаточно надёжно оценивается для различных метеорологических условий (облачности, освещённости, и других метеорологических параметров) [1,2,4,7].</w:t>
      </w:r>
    </w:p>
    <w:p w:rsidR="00A050FB" w:rsidRPr="009E495E" w:rsidRDefault="00A050FB" w:rsidP="00A050FB">
      <w:pPr>
        <w:jc w:val="both"/>
        <w:rPr>
          <w:sz w:val="28"/>
          <w:szCs w:val="28"/>
        </w:rPr>
      </w:pPr>
    </w:p>
    <w:p w:rsidR="00493BE4" w:rsidRPr="00A050FB" w:rsidRDefault="00493BE4" w:rsidP="00A050FB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Краткие сведения о программе контроля и охраны природной среды</w:t>
      </w:r>
    </w:p>
    <w:p w:rsidR="00A050FB" w:rsidRPr="009E495E" w:rsidRDefault="00A050FB" w:rsidP="00A050FB">
      <w:pPr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Озабоченность состоянием природной среды с точки зрения безопасн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сти растительного и животного мира проявляется и в организациях ООН. Ещё в 1977г. в Женеве 16-20 мая была принята «Программа глобального и</w:t>
      </w:r>
      <w:r w:rsidRPr="00A050FB">
        <w:rPr>
          <w:sz w:val="28"/>
          <w:szCs w:val="28"/>
        </w:rPr>
        <w:t>с</w:t>
      </w:r>
      <w:r w:rsidRPr="00A050FB">
        <w:rPr>
          <w:sz w:val="28"/>
          <w:szCs w:val="28"/>
        </w:rPr>
        <w:t>следования и мониторинга озона». Предварительно на конференции обсу</w:t>
      </w:r>
      <w:r w:rsidRPr="00A050FB">
        <w:rPr>
          <w:sz w:val="28"/>
          <w:szCs w:val="28"/>
        </w:rPr>
        <w:t>ж</w:t>
      </w:r>
      <w:r w:rsidRPr="00A050FB">
        <w:rPr>
          <w:sz w:val="28"/>
          <w:szCs w:val="28"/>
        </w:rPr>
        <w:t xml:space="preserve">дались результаты комиссии по атмосферным наукам, проходившей в </w:t>
      </w:r>
      <w:proofErr w:type="gramStart"/>
      <w:r w:rsidRPr="00A050FB">
        <w:rPr>
          <w:sz w:val="28"/>
          <w:szCs w:val="28"/>
        </w:rPr>
        <w:t>г</w:t>
      </w:r>
      <w:proofErr w:type="gramEnd"/>
      <w:r w:rsidRPr="00A050FB">
        <w:rPr>
          <w:sz w:val="28"/>
          <w:szCs w:val="28"/>
        </w:rPr>
        <w:t>. В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 xml:space="preserve">шингтоне с 1 по 9 марта 1977г. Эта комиссия была представлена экспертами </w:t>
      </w:r>
      <w:proofErr w:type="gramStart"/>
      <w:r w:rsidRPr="00A050FB">
        <w:rPr>
          <w:sz w:val="28"/>
          <w:szCs w:val="28"/>
        </w:rPr>
        <w:t>правительственных</w:t>
      </w:r>
      <w:proofErr w:type="gramEnd"/>
      <w:r w:rsidRPr="00A050FB">
        <w:rPr>
          <w:sz w:val="28"/>
          <w:szCs w:val="28"/>
        </w:rPr>
        <w:t>, межправительственных и неправительственными орг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низациями. Целью совещания комиссии было одобрить проект программы по глобальному исследованию и мониторингу озона и распределить обязанн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сти между специализированными учреждениями ООН. Основные обязанн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сти были поручены Всемирной метеорологической организации (ВМО), к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торая разработала эту программу, и в которой обсуждались следующие в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просы: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1. Научно-методические вопросы применения средств измерений;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 xml:space="preserve">2. Разработка рекомендаций по организации сети мониторинга </w:t>
      </w:r>
      <w:proofErr w:type="spellStart"/>
      <w:proofErr w:type="gramStart"/>
      <w:r w:rsidRPr="00A050FB">
        <w:rPr>
          <w:sz w:val="28"/>
          <w:szCs w:val="28"/>
        </w:rPr>
        <w:t>УФ-радиации</w:t>
      </w:r>
      <w:proofErr w:type="spellEnd"/>
      <w:proofErr w:type="gramEnd"/>
      <w:r w:rsidRPr="00A050FB">
        <w:rPr>
          <w:sz w:val="28"/>
          <w:szCs w:val="28"/>
        </w:rPr>
        <w:t xml:space="preserve"> (диапазон 290-320 нм), в которых обсуждены цели создания сети, густота сети, синхронизация записи результатов измерений, в которых также предусматривались данные </w:t>
      </w:r>
      <w:proofErr w:type="spellStart"/>
      <w:r w:rsidRPr="00A050FB">
        <w:rPr>
          <w:sz w:val="28"/>
          <w:szCs w:val="28"/>
        </w:rPr>
        <w:t>эритемнообразующего</w:t>
      </w:r>
      <w:proofErr w:type="spellEnd"/>
      <w:r w:rsidRPr="00A050FB">
        <w:rPr>
          <w:sz w:val="28"/>
          <w:szCs w:val="28"/>
        </w:rPr>
        <w:t xml:space="preserve"> излучения, воздейству</w:t>
      </w:r>
      <w:r w:rsidRPr="00A050FB">
        <w:rPr>
          <w:sz w:val="28"/>
          <w:szCs w:val="28"/>
        </w:rPr>
        <w:t>ю</w:t>
      </w:r>
      <w:r w:rsidRPr="00A050FB">
        <w:rPr>
          <w:sz w:val="28"/>
          <w:szCs w:val="28"/>
        </w:rPr>
        <w:t>щего на человека и животных;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3. Организация, хранение и обработка данных.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В этой Программе были также поставлены задачи исследований и на территории СССР, где эти работы уже проводились. Дополнительно эти з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 xml:space="preserve">дачи были поставлены </w:t>
      </w:r>
      <w:proofErr w:type="spellStart"/>
      <w:r w:rsidRPr="00A050FB">
        <w:rPr>
          <w:sz w:val="28"/>
          <w:szCs w:val="28"/>
        </w:rPr>
        <w:t>Госкомгидрометом</w:t>
      </w:r>
      <w:proofErr w:type="spellEnd"/>
      <w:r w:rsidRPr="00A050FB">
        <w:rPr>
          <w:sz w:val="28"/>
          <w:szCs w:val="28"/>
        </w:rPr>
        <w:t xml:space="preserve"> СССР  для Главной геофизической обсерватории им. А.И. </w:t>
      </w:r>
      <w:proofErr w:type="spellStart"/>
      <w:r w:rsidRPr="00A050FB">
        <w:rPr>
          <w:sz w:val="28"/>
          <w:szCs w:val="28"/>
        </w:rPr>
        <w:t>Воейкова</w:t>
      </w:r>
      <w:proofErr w:type="spellEnd"/>
      <w:r w:rsidRPr="00A050FB">
        <w:rPr>
          <w:sz w:val="28"/>
          <w:szCs w:val="28"/>
        </w:rPr>
        <w:t>(г</w:t>
      </w:r>
      <w:proofErr w:type="gramStart"/>
      <w:r w:rsidRPr="00A050FB">
        <w:rPr>
          <w:sz w:val="28"/>
          <w:szCs w:val="28"/>
        </w:rPr>
        <w:t>.Л</w:t>
      </w:r>
      <w:proofErr w:type="gramEnd"/>
      <w:r w:rsidRPr="00A050FB">
        <w:rPr>
          <w:sz w:val="28"/>
          <w:szCs w:val="28"/>
        </w:rPr>
        <w:t>енинград) как головной организации. Соисполнителями были определены многие научные учреждения СССР, в том числе и Институт экспериментальной метеорологии (ИЭМ). Ныне он входит в объединение ФГБУ»НПО «Тайфун» (г</w:t>
      </w:r>
      <w:proofErr w:type="gramStart"/>
      <w:r w:rsidRPr="00A050FB">
        <w:rPr>
          <w:sz w:val="28"/>
          <w:szCs w:val="28"/>
        </w:rPr>
        <w:t>.О</w:t>
      </w:r>
      <w:proofErr w:type="gramEnd"/>
      <w:r w:rsidRPr="00A050FB">
        <w:rPr>
          <w:sz w:val="28"/>
          <w:szCs w:val="28"/>
        </w:rPr>
        <w:t>бнинск).ИЭМ в настоящее время проводит исследование озонового слоя и пространственно-временных структур полей излучения облачности, как одной из составляющих задач по контролю природной среды [8-12].</w:t>
      </w:r>
    </w:p>
    <w:p w:rsidR="00493BE4" w:rsidRPr="00A050FB" w:rsidRDefault="009E495E" w:rsidP="00A050FB">
      <w:pPr>
        <w:jc w:val="center"/>
        <w:rPr>
          <w:sz w:val="28"/>
          <w:szCs w:val="28"/>
        </w:rPr>
      </w:pPr>
      <w:r w:rsidRPr="001B1767">
        <w:rPr>
          <w:noProof/>
          <w:sz w:val="28"/>
          <w:szCs w:val="28"/>
        </w:rPr>
        <w:lastRenderedPageBreak/>
        <w:pict>
          <v:shape id="_x0000_i1026" type="#_x0000_t75" alt="Без имени-1" style="width:251.25pt;height:367.5pt;visibility:visible;mso-wrap-style:square">
            <v:imagedata r:id="rId9" o:title="Без имени-1" cropbottom="2371f"/>
          </v:shape>
        </w:pict>
      </w:r>
    </w:p>
    <w:p w:rsidR="00A050FB" w:rsidRDefault="00A050FB" w:rsidP="00A050FB">
      <w:pPr>
        <w:jc w:val="both"/>
        <w:rPr>
          <w:sz w:val="28"/>
          <w:szCs w:val="28"/>
          <w:lang w:val="en-US"/>
        </w:rPr>
      </w:pPr>
    </w:p>
    <w:p w:rsidR="00493BE4" w:rsidRPr="00A050FB" w:rsidRDefault="00493BE4" w:rsidP="00A050FB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Рис.2. Временные зависимости статистических характеристик излучения к</w:t>
      </w:r>
      <w:r w:rsidRPr="00A050FB">
        <w:rPr>
          <w:sz w:val="28"/>
          <w:szCs w:val="28"/>
        </w:rPr>
        <w:t>у</w:t>
      </w:r>
      <w:r w:rsidRPr="00A050FB">
        <w:rPr>
          <w:sz w:val="28"/>
          <w:szCs w:val="28"/>
        </w:rPr>
        <w:t>чевой облачности: а) средних значений µ(θ,</w:t>
      </w:r>
      <w:r w:rsidRPr="00A050FB">
        <w:rPr>
          <w:sz w:val="28"/>
          <w:szCs w:val="28"/>
          <w:lang w:val="en-US"/>
        </w:rPr>
        <w:t>t</w:t>
      </w:r>
      <w:r w:rsidRPr="00A050FB">
        <w:rPr>
          <w:sz w:val="28"/>
          <w:szCs w:val="28"/>
        </w:rPr>
        <w:t>) флуктуаций яркости   для   ра</w:t>
      </w:r>
      <w:r w:rsidRPr="00A050FB">
        <w:rPr>
          <w:sz w:val="28"/>
          <w:szCs w:val="28"/>
        </w:rPr>
        <w:t>з</w:t>
      </w:r>
      <w:r w:rsidRPr="00A050FB">
        <w:rPr>
          <w:sz w:val="28"/>
          <w:szCs w:val="28"/>
        </w:rPr>
        <w:t xml:space="preserve">личных  зенитных  углов  θ  </w:t>
      </w:r>
      <w:proofErr w:type="gramStart"/>
      <w:r w:rsidRPr="00A050FB">
        <w:rPr>
          <w:sz w:val="28"/>
          <w:szCs w:val="28"/>
        </w:rPr>
        <w:t>в</w:t>
      </w:r>
      <w:proofErr w:type="gramEnd"/>
      <w:r w:rsidRPr="00A050FB">
        <w:rPr>
          <w:sz w:val="28"/>
          <w:szCs w:val="28"/>
        </w:rPr>
        <w:t xml:space="preserve">  (Вт · см</w:t>
      </w:r>
      <w:r w:rsidRPr="00A050FB">
        <w:rPr>
          <w:sz w:val="28"/>
          <w:szCs w:val="28"/>
          <w:vertAlign w:val="superscript"/>
        </w:rPr>
        <w:t>-2</w:t>
      </w:r>
      <w:r w:rsidRPr="00A050FB">
        <w:rPr>
          <w:sz w:val="28"/>
          <w:szCs w:val="28"/>
        </w:rPr>
        <w:t xml:space="preserve"> · ср</w:t>
      </w:r>
      <w:r w:rsidRPr="00A050FB">
        <w:rPr>
          <w:sz w:val="28"/>
          <w:szCs w:val="28"/>
          <w:vertAlign w:val="superscript"/>
        </w:rPr>
        <w:t>-1</w:t>
      </w:r>
      <w:r w:rsidRPr="00A050FB">
        <w:rPr>
          <w:sz w:val="28"/>
          <w:szCs w:val="28"/>
        </w:rPr>
        <w:t>)  10</w:t>
      </w:r>
      <w:r w:rsidRPr="00A050FB">
        <w:rPr>
          <w:sz w:val="28"/>
          <w:szCs w:val="28"/>
          <w:vertAlign w:val="superscript"/>
        </w:rPr>
        <w:t>-3</w:t>
      </w:r>
      <w:r w:rsidRPr="00A050FB">
        <w:rPr>
          <w:sz w:val="28"/>
          <w:szCs w:val="28"/>
        </w:rPr>
        <w:t>; б) дисперсий флуктуаций σ</w:t>
      </w:r>
      <w:r w:rsidRPr="00A050FB">
        <w:rPr>
          <w:sz w:val="28"/>
          <w:szCs w:val="28"/>
          <w:vertAlign w:val="superscript"/>
        </w:rPr>
        <w:t>2</w:t>
      </w:r>
      <w:r w:rsidRPr="00A050FB">
        <w:rPr>
          <w:sz w:val="28"/>
          <w:szCs w:val="28"/>
        </w:rPr>
        <w:t>(</w:t>
      </w:r>
      <w:proofErr w:type="spellStart"/>
      <w:r w:rsidRPr="00A050FB">
        <w:rPr>
          <w:sz w:val="28"/>
          <w:szCs w:val="28"/>
        </w:rPr>
        <w:t>θ</w:t>
      </w:r>
      <w:proofErr w:type="spellEnd"/>
      <w:r w:rsidRPr="00A050FB">
        <w:rPr>
          <w:sz w:val="28"/>
          <w:szCs w:val="28"/>
        </w:rPr>
        <w:t>,</w:t>
      </w:r>
      <w:r w:rsidRPr="00A050FB">
        <w:rPr>
          <w:sz w:val="28"/>
          <w:szCs w:val="28"/>
          <w:lang w:val="en-US"/>
        </w:rPr>
        <w:t>t</w:t>
      </w:r>
      <w:r w:rsidRPr="00A050FB">
        <w:rPr>
          <w:sz w:val="28"/>
          <w:szCs w:val="28"/>
        </w:rPr>
        <w:t>) в  [Вт∙см</w:t>
      </w:r>
      <w:r w:rsidRPr="00A050FB">
        <w:rPr>
          <w:sz w:val="28"/>
          <w:szCs w:val="28"/>
          <w:vertAlign w:val="superscript"/>
        </w:rPr>
        <w:t>-2</w:t>
      </w:r>
      <w:r w:rsidRPr="00A050FB">
        <w:rPr>
          <w:sz w:val="28"/>
          <w:szCs w:val="28"/>
        </w:rPr>
        <w:t>∙ср</w:t>
      </w:r>
      <w:r w:rsidRPr="00A050FB">
        <w:rPr>
          <w:sz w:val="28"/>
          <w:szCs w:val="28"/>
          <w:vertAlign w:val="superscript"/>
        </w:rPr>
        <w:t>-1</w:t>
      </w:r>
      <w:r w:rsidRPr="00A050FB">
        <w:rPr>
          <w:sz w:val="28"/>
          <w:szCs w:val="28"/>
        </w:rPr>
        <w:t>]</w:t>
      </w:r>
      <w:r w:rsidRPr="00A050FB">
        <w:rPr>
          <w:sz w:val="28"/>
          <w:szCs w:val="28"/>
          <w:vertAlign w:val="superscript"/>
        </w:rPr>
        <w:t>2</w:t>
      </w:r>
      <w:r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  <w:lang w:val="en-US"/>
        </w:rPr>
        <w:t>·</w:t>
      </w:r>
      <w:r w:rsidRPr="00A050FB">
        <w:rPr>
          <w:sz w:val="28"/>
          <w:szCs w:val="28"/>
        </w:rPr>
        <w:t>10</w:t>
      </w:r>
      <w:r w:rsidRPr="00A050FB">
        <w:rPr>
          <w:sz w:val="28"/>
          <w:szCs w:val="28"/>
          <w:vertAlign w:val="superscript"/>
        </w:rPr>
        <w:t xml:space="preserve">-8          </w:t>
      </w:r>
      <w:r w:rsidRPr="00A050FB">
        <w:rPr>
          <w:sz w:val="28"/>
          <w:szCs w:val="28"/>
        </w:rPr>
        <w:t>(для кривой 3 – в [Вт∙см</w:t>
      </w:r>
      <w:r w:rsidRPr="00A050FB">
        <w:rPr>
          <w:sz w:val="28"/>
          <w:szCs w:val="28"/>
          <w:vertAlign w:val="superscript"/>
        </w:rPr>
        <w:t>-2</w:t>
      </w:r>
      <w:r w:rsidRPr="00A050FB">
        <w:rPr>
          <w:sz w:val="28"/>
          <w:szCs w:val="28"/>
        </w:rPr>
        <w:t>∙ср</w:t>
      </w:r>
      <w:r w:rsidRPr="00A050FB">
        <w:rPr>
          <w:sz w:val="28"/>
          <w:szCs w:val="28"/>
          <w:vertAlign w:val="superscript"/>
        </w:rPr>
        <w:t>-1</w:t>
      </w:r>
      <w:r w:rsidRPr="00A050FB">
        <w:rPr>
          <w:sz w:val="28"/>
          <w:szCs w:val="28"/>
        </w:rPr>
        <w:t>]</w:t>
      </w:r>
      <w:r w:rsidRPr="00A050FB">
        <w:rPr>
          <w:sz w:val="28"/>
          <w:szCs w:val="28"/>
          <w:vertAlign w:val="superscript"/>
        </w:rPr>
        <w:t>2</w:t>
      </w:r>
      <w:r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  <w:lang w:val="en-US"/>
        </w:rPr>
        <w:t>·</w:t>
      </w:r>
      <w:r w:rsidRPr="00A050FB">
        <w:rPr>
          <w:sz w:val="28"/>
          <w:szCs w:val="28"/>
        </w:rPr>
        <w:t>10</w:t>
      </w:r>
      <w:r w:rsidRPr="00A050FB">
        <w:rPr>
          <w:sz w:val="28"/>
          <w:szCs w:val="28"/>
          <w:vertAlign w:val="superscript"/>
        </w:rPr>
        <w:t>-10</w:t>
      </w:r>
      <w:r w:rsidRPr="00A050FB">
        <w:rPr>
          <w:sz w:val="28"/>
          <w:szCs w:val="28"/>
        </w:rPr>
        <w:t>); в) р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 xml:space="preserve">диусов корреляции </w:t>
      </w:r>
      <w:r w:rsidRPr="00A050FB">
        <w:rPr>
          <w:sz w:val="28"/>
          <w:szCs w:val="28"/>
          <w:lang w:val="en-US"/>
        </w:rPr>
        <w:t>R</w:t>
      </w:r>
      <w:r w:rsidRPr="00A050FB">
        <w:rPr>
          <w:sz w:val="28"/>
          <w:szCs w:val="28"/>
          <w:vertAlign w:val="subscript"/>
        </w:rPr>
        <w:t>0,5</w:t>
      </w:r>
      <w:r w:rsidRPr="00A050FB">
        <w:rPr>
          <w:sz w:val="28"/>
          <w:szCs w:val="28"/>
        </w:rPr>
        <w:t>(</w:t>
      </w:r>
      <w:proofErr w:type="spellStart"/>
      <w:r w:rsidRPr="00A050FB">
        <w:rPr>
          <w:sz w:val="28"/>
          <w:szCs w:val="28"/>
        </w:rPr>
        <w:t>θ</w:t>
      </w:r>
      <w:proofErr w:type="spellEnd"/>
      <w:r w:rsidRPr="00A050FB">
        <w:rPr>
          <w:sz w:val="28"/>
          <w:szCs w:val="28"/>
        </w:rPr>
        <w:t>,</w:t>
      </w:r>
      <w:r w:rsidRPr="00A050FB">
        <w:rPr>
          <w:sz w:val="28"/>
          <w:szCs w:val="28"/>
          <w:lang w:val="en-US"/>
        </w:rPr>
        <w:t>t</w:t>
      </w:r>
      <w:r w:rsidRPr="00A050FB">
        <w:rPr>
          <w:sz w:val="28"/>
          <w:szCs w:val="28"/>
        </w:rPr>
        <w:t>) 1, 2, 3 – для углов θ=40, 60, 80</w:t>
      </w:r>
      <w:r w:rsidRPr="00A050FB">
        <w:rPr>
          <w:sz w:val="28"/>
          <w:szCs w:val="28"/>
        </w:rPr>
        <w:sym w:font="Symbol" w:char="F0B0"/>
      </w:r>
      <w:r w:rsidRPr="00A050FB">
        <w:rPr>
          <w:sz w:val="28"/>
          <w:szCs w:val="28"/>
        </w:rPr>
        <w:t xml:space="preserve"> соответственно, 4 – для угла θ=70</w:t>
      </w:r>
      <w:r w:rsidRPr="00A050FB">
        <w:rPr>
          <w:sz w:val="28"/>
          <w:szCs w:val="28"/>
        </w:rPr>
        <w:sym w:font="Symbol" w:char="F0B0"/>
      </w:r>
      <w:r w:rsidRPr="00A050FB">
        <w:rPr>
          <w:sz w:val="28"/>
          <w:szCs w:val="28"/>
        </w:rPr>
        <w:t>. Отрезками ограничены рассеяния значений характеристик.</w:t>
      </w:r>
    </w:p>
    <w:p w:rsidR="00A050FB" w:rsidRPr="009E495E" w:rsidRDefault="00A050FB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Для выполнения программы ВМО дополнительно Росгидрометом п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ставлены задачи об измерениях параметров излучения различных слоёв в а</w:t>
      </w:r>
      <w:r w:rsidRPr="00A050FB">
        <w:rPr>
          <w:sz w:val="28"/>
          <w:szCs w:val="28"/>
        </w:rPr>
        <w:t>т</w:t>
      </w:r>
      <w:r w:rsidRPr="00A050FB">
        <w:rPr>
          <w:sz w:val="28"/>
          <w:szCs w:val="28"/>
        </w:rPr>
        <w:t>мосфере для определения радиационного баланса в системе Земля-атмосфера-космос и определения параметров движения этих слоёв для с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 xml:space="preserve">провождения </w:t>
      </w:r>
      <w:proofErr w:type="spellStart"/>
      <w:r w:rsidRPr="00A050FB">
        <w:rPr>
          <w:sz w:val="28"/>
          <w:szCs w:val="28"/>
        </w:rPr>
        <w:t>авиакосмических</w:t>
      </w:r>
      <w:proofErr w:type="spellEnd"/>
      <w:r w:rsidRPr="00A050FB">
        <w:rPr>
          <w:sz w:val="28"/>
          <w:szCs w:val="28"/>
        </w:rPr>
        <w:t xml:space="preserve"> объектов, корректировки их траекторий и оценки опасных чрезвычайных ситуаций (ураганов, смерчей, штормовых ветров). Для этих дополнительных задач Программы  в ИЭМ были созданы средства и способы измерений пространственно- временных структур полей облачности в диапазоне от 8 до 13 мкм. Эти средства и способы, запатент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ванные в России, используются для определения параметров полусферич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 xml:space="preserve">ского поля излучения атмосферы [8-12]. </w:t>
      </w:r>
    </w:p>
    <w:p w:rsidR="00493BE4" w:rsidRPr="00A050FB" w:rsidRDefault="009E495E" w:rsidP="00A050FB">
      <w:pPr>
        <w:jc w:val="center"/>
        <w:rPr>
          <w:sz w:val="28"/>
          <w:szCs w:val="28"/>
          <w:lang w:val="en-US"/>
        </w:rPr>
      </w:pPr>
      <w:r w:rsidRPr="001B1767">
        <w:rPr>
          <w:noProof/>
          <w:sz w:val="28"/>
          <w:szCs w:val="28"/>
        </w:rPr>
        <w:lastRenderedPageBreak/>
        <w:pict>
          <v:shape id="_x0000_i1027" type="#_x0000_t75" style="width:411.75pt;height:276pt;visibility:visible;mso-wrap-style:square">
            <v:imagedata r:id="rId10" o:title="4"/>
          </v:shape>
        </w:pic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  <w:lang w:val="en-US"/>
        </w:rPr>
      </w:pPr>
    </w:p>
    <w:p w:rsidR="00493BE4" w:rsidRPr="00A050FB" w:rsidRDefault="00493BE4" w:rsidP="00A050FB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Рис.3. Рабочая панель сетевого регистратора параметров облачности</w:t>
      </w:r>
    </w:p>
    <w:p w:rsidR="00A050FB" w:rsidRPr="009E495E" w:rsidRDefault="00A050FB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На круговой панораме показано распределение скоростей движения облачного поля, в правом верхнем углу – тип и количество облачности, в</w:t>
      </w:r>
      <w:r w:rsidRPr="00A050FB">
        <w:rPr>
          <w:sz w:val="28"/>
          <w:szCs w:val="28"/>
        </w:rPr>
        <w:t>ы</w:t>
      </w:r>
      <w:r w:rsidRPr="00A050FB">
        <w:rPr>
          <w:sz w:val="28"/>
          <w:szCs w:val="28"/>
        </w:rPr>
        <w:t>сота нижней границы, скорость движения облачного поля; на графике – су</w:t>
      </w:r>
      <w:r w:rsidRPr="00A050FB">
        <w:rPr>
          <w:sz w:val="28"/>
          <w:szCs w:val="28"/>
        </w:rPr>
        <w:t>м</w:t>
      </w:r>
      <w:r w:rsidRPr="00A050FB">
        <w:rPr>
          <w:sz w:val="28"/>
          <w:szCs w:val="28"/>
        </w:rPr>
        <w:t>марный вектор направления движения.</w:t>
      </w:r>
    </w:p>
    <w:p w:rsidR="00493BE4" w:rsidRPr="00534DC4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 xml:space="preserve">На базе </w:t>
      </w:r>
      <w:proofErr w:type="spellStart"/>
      <w:proofErr w:type="gramStart"/>
      <w:r w:rsidRPr="00A050FB">
        <w:rPr>
          <w:sz w:val="28"/>
          <w:szCs w:val="28"/>
        </w:rPr>
        <w:t>ИК-камеры</w:t>
      </w:r>
      <w:proofErr w:type="spellEnd"/>
      <w:proofErr w:type="gramEnd"/>
      <w:r w:rsidRPr="00A050FB">
        <w:rPr>
          <w:sz w:val="28"/>
          <w:szCs w:val="28"/>
        </w:rPr>
        <w:t xml:space="preserve"> и дополнительного широкоугольного объектива в ИЭМ разработан макет сетевого регистратора параметров облачности, (ИК-система исследования параметров облачности ИКСИО), который позволяет в реальном масштабе времени определять основные параметры облачного п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ля: тип, балл облачности, высоту нижней границы облачности, направление и скорость движения облачного поля, его радиационную температуру. Рабочая панель макета прибора в режиме измерения представлена на рисунке 3, опт</w:t>
      </w:r>
      <w:r w:rsidRPr="00A050FB">
        <w:rPr>
          <w:sz w:val="28"/>
          <w:szCs w:val="28"/>
        </w:rPr>
        <w:t>и</w:t>
      </w:r>
      <w:r w:rsidRPr="00A050FB">
        <w:rPr>
          <w:sz w:val="28"/>
          <w:szCs w:val="28"/>
        </w:rPr>
        <w:t>ческая схема и его внешний вид на рисунке 4.</w:t>
      </w:r>
    </w:p>
    <w:p w:rsidR="00534DC4" w:rsidRPr="009E495E" w:rsidRDefault="00534DC4" w:rsidP="00534DC4">
      <w:pPr>
        <w:jc w:val="both"/>
        <w:rPr>
          <w:sz w:val="28"/>
          <w:szCs w:val="28"/>
        </w:rPr>
      </w:pPr>
    </w:p>
    <w:p w:rsidR="00493BE4" w:rsidRPr="00A050FB" w:rsidRDefault="009E495E" w:rsidP="00534DC4">
      <w:pPr>
        <w:jc w:val="center"/>
        <w:rPr>
          <w:sz w:val="28"/>
          <w:szCs w:val="28"/>
          <w:lang w:val="en-US"/>
        </w:rPr>
      </w:pPr>
      <w:r w:rsidRPr="001B1767">
        <w:rPr>
          <w:noProof/>
          <w:sz w:val="28"/>
          <w:szCs w:val="28"/>
        </w:rPr>
        <w:pict>
          <v:shape id="Рисунок 1" o:spid="_x0000_i1028" type="#_x0000_t75" alt="схема Иксио" style="width:255pt;height:160.5pt;visibility:visible;mso-wrap-style:square">
            <v:imagedata r:id="rId11" o:title="схема Иксио"/>
          </v:shape>
        </w:pic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9E495E" w:rsidP="00534DC4">
      <w:pPr>
        <w:jc w:val="center"/>
        <w:rPr>
          <w:sz w:val="28"/>
          <w:szCs w:val="28"/>
        </w:rPr>
      </w:pPr>
      <w:r w:rsidRPr="001B1767">
        <w:rPr>
          <w:rFonts w:eastAsia="MS Mincho"/>
          <w:noProof/>
          <w:sz w:val="28"/>
          <w:szCs w:val="28"/>
        </w:rPr>
        <w:pict>
          <v:shape id="Рисунок 2" o:spid="_x0000_i1029" type="#_x0000_t75" alt="Прибор1" style="width:307.5pt;height:231pt;visibility:visible;mso-wrap-style:square">
            <v:imagedata r:id="rId12" o:title="Прибор1"/>
          </v:shape>
        </w:pic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534DC4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Рис. 4. – Оптическая схема оптико-электронной системы сетевого регистр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тора параметров облачности и её внешний вид</w:t>
      </w:r>
    </w:p>
    <w:p w:rsidR="00534DC4" w:rsidRPr="009E495E" w:rsidRDefault="00534DC4" w:rsidP="00A050FB">
      <w:pPr>
        <w:pStyle w:val="afff6"/>
        <w:spacing w:after="0"/>
        <w:ind w:firstLine="709"/>
        <w:jc w:val="both"/>
        <w:rPr>
          <w:color w:val="000000"/>
          <w:sz w:val="28"/>
          <w:szCs w:val="28"/>
        </w:rPr>
      </w:pPr>
    </w:p>
    <w:p w:rsidR="00493BE4" w:rsidRPr="00A050FB" w:rsidRDefault="00493BE4" w:rsidP="00A050FB">
      <w:pPr>
        <w:pStyle w:val="afff6"/>
        <w:spacing w:after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050FB">
        <w:rPr>
          <w:color w:val="000000"/>
          <w:sz w:val="28"/>
          <w:szCs w:val="28"/>
        </w:rPr>
        <w:t xml:space="preserve">В качестве приёмника излучения </w:t>
      </w:r>
      <w:proofErr w:type="gramStart"/>
      <w:r w:rsidRPr="00A050FB">
        <w:rPr>
          <w:color w:val="000000"/>
          <w:sz w:val="28"/>
          <w:szCs w:val="28"/>
        </w:rPr>
        <w:t>использована</w:t>
      </w:r>
      <w:proofErr w:type="gramEnd"/>
      <w:r w:rsidRPr="00A050FB">
        <w:rPr>
          <w:color w:val="000000"/>
          <w:sz w:val="28"/>
          <w:szCs w:val="28"/>
        </w:rPr>
        <w:t xml:space="preserve"> многоэлементная ИК-матрица, которая  представляет собой неохлаждаемую </w:t>
      </w:r>
      <w:proofErr w:type="spellStart"/>
      <w:r w:rsidRPr="00A050FB">
        <w:rPr>
          <w:color w:val="000000"/>
          <w:sz w:val="28"/>
          <w:szCs w:val="28"/>
        </w:rPr>
        <w:t>микроболометрич</w:t>
      </w:r>
      <w:r w:rsidRPr="00A050FB">
        <w:rPr>
          <w:color w:val="000000"/>
          <w:sz w:val="28"/>
          <w:szCs w:val="28"/>
        </w:rPr>
        <w:t>е</w:t>
      </w:r>
      <w:r w:rsidRPr="00A050FB">
        <w:rPr>
          <w:color w:val="000000"/>
          <w:sz w:val="28"/>
          <w:szCs w:val="28"/>
        </w:rPr>
        <w:t>скую</w:t>
      </w:r>
      <w:proofErr w:type="spellEnd"/>
      <w:r w:rsidRPr="00A050FB">
        <w:rPr>
          <w:color w:val="000000"/>
          <w:sz w:val="28"/>
          <w:szCs w:val="28"/>
        </w:rPr>
        <w:t xml:space="preserve"> систему с разрешением 120х160 пикселей с германиевым объективом, с полем зрения – 7 градусов. Спектральный интервал регистрируемой энерг</w:t>
      </w:r>
      <w:r w:rsidRPr="00A050FB">
        <w:rPr>
          <w:color w:val="000000"/>
          <w:sz w:val="28"/>
          <w:szCs w:val="28"/>
        </w:rPr>
        <w:t>е</w:t>
      </w:r>
      <w:r w:rsidRPr="00A050FB">
        <w:rPr>
          <w:color w:val="000000"/>
          <w:sz w:val="28"/>
          <w:szCs w:val="28"/>
        </w:rPr>
        <w:t>тической яркости от 8 до 13 мкм.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По разработанной методике процедура распознавания форм (типа) и количества (балла) облачности сводится к определению статистических х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рактеристик пространственно-временных структур полей собственного изл</w:t>
      </w:r>
      <w:r w:rsidRPr="00A050FB">
        <w:rPr>
          <w:sz w:val="28"/>
          <w:szCs w:val="28"/>
        </w:rPr>
        <w:t>у</w:t>
      </w:r>
      <w:r w:rsidRPr="00A050FB">
        <w:rPr>
          <w:sz w:val="28"/>
          <w:szCs w:val="28"/>
        </w:rPr>
        <w:t>чения. На основе данных, полученных с помощью  разработанной системы, предложена и апробирована методика определения формы и количества о</w:t>
      </w:r>
      <w:r w:rsidRPr="00A050FB">
        <w:rPr>
          <w:sz w:val="28"/>
          <w:szCs w:val="28"/>
        </w:rPr>
        <w:t>б</w:t>
      </w:r>
      <w:r w:rsidRPr="00A050FB">
        <w:rPr>
          <w:sz w:val="28"/>
          <w:szCs w:val="28"/>
        </w:rPr>
        <w:t>лачности, которая кроме статистических параметров использует подсчет и классификацию количества пикселей, соответствующих определённым ярк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стным признакам регистрируемого облачного поля. Она позволяет  опред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>лять эти характеристики и обеспечить их регистрацию и текущее предста</w:t>
      </w:r>
      <w:r w:rsidRPr="00A050FB">
        <w:rPr>
          <w:sz w:val="28"/>
          <w:szCs w:val="28"/>
        </w:rPr>
        <w:t>в</w:t>
      </w:r>
      <w:r w:rsidRPr="00A050FB">
        <w:rPr>
          <w:sz w:val="28"/>
          <w:szCs w:val="28"/>
        </w:rPr>
        <w:t>ление на рабочей панели прибора в реальном масштабе времени (рис. 3).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На рисунке 5 представлены некоторые результаты сравнения аппар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турных данных и наблюдений штатных метеорологов.</w:t>
      </w:r>
    </w:p>
    <w:p w:rsidR="00493BE4" w:rsidRPr="00A050FB" w:rsidRDefault="009E495E" w:rsidP="00534DC4">
      <w:pPr>
        <w:jc w:val="center"/>
        <w:rPr>
          <w:sz w:val="28"/>
          <w:szCs w:val="28"/>
        </w:rPr>
      </w:pPr>
      <w:r w:rsidRPr="001B1767">
        <w:rPr>
          <w:noProof/>
          <w:sz w:val="28"/>
          <w:szCs w:val="28"/>
        </w:rPr>
        <w:lastRenderedPageBreak/>
        <w:pict>
          <v:shape id="Рисунок 3" o:spid="_x0000_i1030" type="#_x0000_t75" alt="2" style="width:412.5pt;height:156pt;visibility:visible;mso-wrap-style:square">
            <v:imagedata r:id="rId13" o:title="2"/>
          </v:shape>
        </w:pict>
      </w:r>
    </w:p>
    <w:p w:rsidR="00493BE4" w:rsidRPr="00A050FB" w:rsidRDefault="009E495E" w:rsidP="00534DC4">
      <w:pPr>
        <w:jc w:val="center"/>
        <w:rPr>
          <w:sz w:val="28"/>
          <w:szCs w:val="28"/>
        </w:rPr>
      </w:pPr>
      <w:r w:rsidRPr="001B1767">
        <w:rPr>
          <w:noProof/>
          <w:sz w:val="28"/>
          <w:szCs w:val="28"/>
        </w:rPr>
        <w:pict>
          <v:shape id="Рисунок 4" o:spid="_x0000_i1031" type="#_x0000_t75" alt="1" style="width:390.75pt;height:164.25pt;visibility:visible;mso-wrap-style:square">
            <v:imagedata r:id="rId14" o:title="1"/>
          </v:shape>
        </w:pict>
      </w:r>
    </w:p>
    <w:p w:rsidR="00534DC4" w:rsidRDefault="00534DC4" w:rsidP="00534DC4">
      <w:pPr>
        <w:jc w:val="both"/>
        <w:rPr>
          <w:sz w:val="28"/>
          <w:szCs w:val="28"/>
          <w:lang w:val="en-US"/>
        </w:rPr>
      </w:pPr>
    </w:p>
    <w:p w:rsidR="00493BE4" w:rsidRPr="00A050FB" w:rsidRDefault="00493BE4" w:rsidP="00534DC4">
      <w:pPr>
        <w:jc w:val="center"/>
        <w:rPr>
          <w:sz w:val="28"/>
          <w:szCs w:val="28"/>
        </w:rPr>
      </w:pPr>
      <w:r w:rsidRPr="00A050FB">
        <w:rPr>
          <w:sz w:val="28"/>
          <w:szCs w:val="28"/>
        </w:rPr>
        <w:t>Рис. 5  – Результаты сравнения аппаратурных данных и штатных метеорол</w:t>
      </w:r>
      <w:r w:rsidRPr="00A050FB">
        <w:rPr>
          <w:sz w:val="28"/>
          <w:szCs w:val="28"/>
        </w:rPr>
        <w:t>о</w:t>
      </w:r>
      <w:r w:rsidRPr="00A050FB">
        <w:rPr>
          <w:sz w:val="28"/>
          <w:szCs w:val="28"/>
        </w:rPr>
        <w:t>гов</w:t>
      </w:r>
    </w:p>
    <w:p w:rsidR="00534DC4" w:rsidRPr="009E495E" w:rsidRDefault="00534DC4" w:rsidP="00A050FB">
      <w:pPr>
        <w:ind w:firstLine="709"/>
        <w:jc w:val="both"/>
        <w:rPr>
          <w:sz w:val="28"/>
          <w:szCs w:val="28"/>
        </w:rPr>
      </w:pP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Относительно разработанного макета прибора можно сделать следу</w:t>
      </w:r>
      <w:r w:rsidRPr="00A050FB">
        <w:rPr>
          <w:sz w:val="28"/>
          <w:szCs w:val="28"/>
        </w:rPr>
        <w:t>ю</w:t>
      </w:r>
      <w:r w:rsidRPr="00A050FB">
        <w:rPr>
          <w:sz w:val="28"/>
          <w:szCs w:val="28"/>
        </w:rPr>
        <w:t>щие  основные выводы:</w:t>
      </w:r>
    </w:p>
    <w:p w:rsidR="00534DC4" w:rsidRPr="00534DC4" w:rsidRDefault="00534DC4" w:rsidP="00534DC4">
      <w:pPr>
        <w:ind w:left="709"/>
        <w:jc w:val="both"/>
        <w:rPr>
          <w:sz w:val="28"/>
          <w:szCs w:val="28"/>
        </w:rPr>
      </w:pPr>
      <w:r w:rsidRPr="00534DC4">
        <w:rPr>
          <w:sz w:val="28"/>
          <w:szCs w:val="28"/>
        </w:rPr>
        <w:t xml:space="preserve">1. </w:t>
      </w:r>
      <w:r w:rsidR="00493BE4" w:rsidRPr="00A050FB">
        <w:rPr>
          <w:sz w:val="28"/>
          <w:szCs w:val="28"/>
        </w:rPr>
        <w:t>Погрешность определения количества (балла) облачности с испол</w:t>
      </w:r>
      <w:r w:rsidR="00493BE4" w:rsidRPr="00A050FB">
        <w:rPr>
          <w:sz w:val="28"/>
          <w:szCs w:val="28"/>
        </w:rPr>
        <w:t>ь</w:t>
      </w:r>
      <w:r w:rsidR="00493BE4" w:rsidRPr="00A050FB">
        <w:rPr>
          <w:sz w:val="28"/>
          <w:szCs w:val="28"/>
        </w:rPr>
        <w:t>зованием разработанного макета прибора, как правило, не превышает одного балла.</w:t>
      </w:r>
    </w:p>
    <w:p w:rsidR="00493BE4" w:rsidRPr="00A050FB" w:rsidRDefault="00534DC4" w:rsidP="00534DC4">
      <w:pPr>
        <w:ind w:left="709"/>
        <w:jc w:val="both"/>
        <w:rPr>
          <w:sz w:val="28"/>
          <w:szCs w:val="28"/>
        </w:rPr>
      </w:pPr>
      <w:r w:rsidRPr="00534DC4">
        <w:rPr>
          <w:sz w:val="28"/>
          <w:szCs w:val="28"/>
        </w:rPr>
        <w:t xml:space="preserve">2. </w:t>
      </w:r>
      <w:r w:rsidR="00493BE4" w:rsidRPr="00A050FB">
        <w:rPr>
          <w:sz w:val="28"/>
          <w:szCs w:val="28"/>
        </w:rPr>
        <w:t xml:space="preserve">Примерно в 80% случаев форма облачности определяется правильно при мониторинге: 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- облаков вертикального развития;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- одноярусных облаков среднего яруса;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- одноярусных облаков верхнего яруса.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  <w:r w:rsidRPr="00A050FB">
        <w:rPr>
          <w:sz w:val="28"/>
          <w:szCs w:val="28"/>
        </w:rPr>
        <w:t>3. В случае многоярусной облачности ошибка определения формы о</w:t>
      </w:r>
      <w:r w:rsidRPr="00A050FB">
        <w:rPr>
          <w:sz w:val="28"/>
          <w:szCs w:val="28"/>
        </w:rPr>
        <w:t>б</w:t>
      </w:r>
      <w:r w:rsidRPr="00A050FB">
        <w:rPr>
          <w:sz w:val="28"/>
          <w:szCs w:val="28"/>
        </w:rPr>
        <w:t>лачности увеличивается до (50-60)%.</w:t>
      </w:r>
    </w:p>
    <w:p w:rsidR="00493BE4" w:rsidRPr="00A050FB" w:rsidRDefault="00493BE4" w:rsidP="00A050FB">
      <w:pPr>
        <w:ind w:firstLine="709"/>
        <w:jc w:val="both"/>
        <w:rPr>
          <w:sz w:val="28"/>
          <w:szCs w:val="28"/>
        </w:rPr>
      </w:pPr>
    </w:p>
    <w:p w:rsidR="00493BE4" w:rsidRDefault="00493BE4" w:rsidP="00534DC4">
      <w:pPr>
        <w:jc w:val="center"/>
        <w:rPr>
          <w:b/>
          <w:sz w:val="28"/>
          <w:szCs w:val="28"/>
          <w:lang w:val="en-US"/>
        </w:rPr>
      </w:pPr>
      <w:r w:rsidRPr="00A050FB">
        <w:rPr>
          <w:b/>
          <w:sz w:val="28"/>
          <w:szCs w:val="28"/>
        </w:rPr>
        <w:t>ЛИТЕРАТУРА</w:t>
      </w:r>
    </w:p>
    <w:p w:rsidR="00534DC4" w:rsidRPr="00534DC4" w:rsidRDefault="00534DC4" w:rsidP="00534DC4">
      <w:pPr>
        <w:jc w:val="center"/>
        <w:rPr>
          <w:b/>
          <w:sz w:val="28"/>
          <w:szCs w:val="28"/>
          <w:lang w:val="en-US"/>
        </w:rPr>
      </w:pPr>
    </w:p>
    <w:p w:rsidR="00493BE4" w:rsidRPr="00A050FB" w:rsidRDefault="00534DC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A050FB">
        <w:rPr>
          <w:sz w:val="28"/>
          <w:szCs w:val="28"/>
        </w:rPr>
        <w:t xml:space="preserve">Кондратьев </w:t>
      </w:r>
      <w:r w:rsidR="00493BE4" w:rsidRPr="00A050FB">
        <w:rPr>
          <w:sz w:val="28"/>
          <w:szCs w:val="28"/>
        </w:rPr>
        <w:t>К.</w:t>
      </w:r>
      <w:r w:rsidRPr="00534DC4">
        <w:rPr>
          <w:sz w:val="28"/>
          <w:szCs w:val="28"/>
        </w:rPr>
        <w:t xml:space="preserve"> </w:t>
      </w:r>
      <w:r w:rsidR="00493BE4" w:rsidRPr="00A050FB">
        <w:rPr>
          <w:sz w:val="28"/>
          <w:szCs w:val="28"/>
        </w:rPr>
        <w:t xml:space="preserve">Я., </w:t>
      </w:r>
      <w:proofErr w:type="spellStart"/>
      <w:r w:rsidR="00493BE4" w:rsidRPr="00A050FB">
        <w:rPr>
          <w:sz w:val="28"/>
          <w:szCs w:val="28"/>
        </w:rPr>
        <w:t>Федченко</w:t>
      </w:r>
      <w:proofErr w:type="spellEnd"/>
      <w:r w:rsidR="00493BE4" w:rsidRPr="00A050FB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П.</w:t>
      </w:r>
      <w:r w:rsidRP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П. </w:t>
      </w:r>
      <w:r w:rsidR="00493BE4" w:rsidRPr="00A050FB">
        <w:rPr>
          <w:sz w:val="28"/>
          <w:szCs w:val="28"/>
        </w:rPr>
        <w:t>Тонкая структура спектра Солнца и её роль в эволюции биосферы. С-Петербург, 1992, 40с.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proofErr w:type="spellStart"/>
      <w:r w:rsidRPr="00A050FB">
        <w:rPr>
          <w:sz w:val="28"/>
          <w:szCs w:val="28"/>
        </w:rPr>
        <w:t>Абдусаматов</w:t>
      </w:r>
      <w:proofErr w:type="spellEnd"/>
      <w:r w:rsidRPr="00A050FB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Х.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 xml:space="preserve">И. </w:t>
      </w:r>
      <w:r w:rsidRPr="00A050FB">
        <w:rPr>
          <w:sz w:val="28"/>
          <w:szCs w:val="28"/>
        </w:rPr>
        <w:t>Солнце диктует климат Земли. С-Петербург, издател</w:t>
      </w:r>
      <w:r w:rsidRPr="00A050FB">
        <w:rPr>
          <w:sz w:val="28"/>
          <w:szCs w:val="28"/>
        </w:rPr>
        <w:t>ь</w:t>
      </w:r>
      <w:r w:rsidRPr="00A050FB">
        <w:rPr>
          <w:sz w:val="28"/>
          <w:szCs w:val="28"/>
        </w:rPr>
        <w:t>ство «</w:t>
      </w:r>
      <w:r w:rsidRPr="00A050FB">
        <w:rPr>
          <w:sz w:val="28"/>
          <w:szCs w:val="28"/>
          <w:lang w:val="en-US"/>
        </w:rPr>
        <w:t>Logos</w:t>
      </w:r>
      <w:r w:rsidRPr="00A050FB">
        <w:rPr>
          <w:sz w:val="28"/>
          <w:szCs w:val="28"/>
        </w:rPr>
        <w:t xml:space="preserve">»,2009, 198 </w:t>
      </w:r>
      <w:proofErr w:type="gramStart"/>
      <w:r w:rsidRPr="00A050FB">
        <w:rPr>
          <w:sz w:val="28"/>
          <w:szCs w:val="28"/>
        </w:rPr>
        <w:t>с</w:t>
      </w:r>
      <w:proofErr w:type="gramEnd"/>
      <w:r w:rsidRPr="00A050FB">
        <w:rPr>
          <w:sz w:val="28"/>
          <w:szCs w:val="28"/>
        </w:rPr>
        <w:t>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proofErr w:type="spellStart"/>
      <w:r w:rsidRPr="00A050FB">
        <w:rPr>
          <w:sz w:val="28"/>
          <w:szCs w:val="28"/>
        </w:rPr>
        <w:lastRenderedPageBreak/>
        <w:t>Монин</w:t>
      </w:r>
      <w:proofErr w:type="spellEnd"/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А.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С.</w:t>
      </w:r>
      <w:r w:rsidRPr="00A050FB">
        <w:rPr>
          <w:sz w:val="28"/>
          <w:szCs w:val="28"/>
        </w:rPr>
        <w:t xml:space="preserve">, Шишков  </w:t>
      </w:r>
      <w:r w:rsidR="00534DC4" w:rsidRPr="00A050FB">
        <w:rPr>
          <w:sz w:val="28"/>
          <w:szCs w:val="28"/>
        </w:rPr>
        <w:t>Ю.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 xml:space="preserve">А. </w:t>
      </w:r>
      <w:r w:rsidRPr="00A050FB">
        <w:rPr>
          <w:sz w:val="28"/>
          <w:szCs w:val="28"/>
        </w:rPr>
        <w:t>История климата. Л.,</w:t>
      </w:r>
      <w:r w:rsidR="00534DC4">
        <w:rPr>
          <w:sz w:val="28"/>
          <w:szCs w:val="28"/>
          <w:lang w:val="en-US"/>
        </w:rPr>
        <w:t xml:space="preserve"> </w:t>
      </w:r>
      <w:r w:rsidRPr="00A050FB">
        <w:rPr>
          <w:sz w:val="28"/>
          <w:szCs w:val="28"/>
        </w:rPr>
        <w:t>Гидрометеои</w:t>
      </w:r>
      <w:r w:rsidRPr="00A050FB">
        <w:rPr>
          <w:sz w:val="28"/>
          <w:szCs w:val="28"/>
        </w:rPr>
        <w:t>з</w:t>
      </w:r>
      <w:r w:rsidRPr="00A050FB">
        <w:rPr>
          <w:sz w:val="28"/>
          <w:szCs w:val="28"/>
        </w:rPr>
        <w:t>дат,1979, 408с.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Алленов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М.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И.</w:t>
      </w:r>
      <w:r w:rsidRPr="00A050FB">
        <w:rPr>
          <w:sz w:val="28"/>
          <w:szCs w:val="28"/>
        </w:rPr>
        <w:t>, Бирюков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В.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Г.</w:t>
      </w:r>
      <w:r w:rsidRPr="00A050FB">
        <w:rPr>
          <w:sz w:val="28"/>
          <w:szCs w:val="28"/>
        </w:rPr>
        <w:t xml:space="preserve">, Иванов </w:t>
      </w:r>
      <w:r w:rsidR="00534DC4" w:rsidRPr="00A050FB">
        <w:rPr>
          <w:sz w:val="28"/>
          <w:szCs w:val="28"/>
        </w:rPr>
        <w:t>В.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Н.</w:t>
      </w:r>
      <w:r w:rsidR="00534DC4" w:rsidRP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Распознавание природных сред, веществ, и их загрязнений. </w:t>
      </w:r>
      <w:r w:rsidR="00534DC4" w:rsidRPr="00534DC4">
        <w:rPr>
          <w:sz w:val="28"/>
          <w:szCs w:val="28"/>
        </w:rPr>
        <w:t xml:space="preserve">- </w:t>
      </w:r>
      <w:r w:rsidRPr="00A050FB">
        <w:rPr>
          <w:sz w:val="28"/>
          <w:szCs w:val="28"/>
        </w:rPr>
        <w:t>М.</w:t>
      </w:r>
      <w:r w:rsidR="00534DC4" w:rsidRPr="00534DC4">
        <w:rPr>
          <w:sz w:val="28"/>
          <w:szCs w:val="28"/>
        </w:rPr>
        <w:t xml:space="preserve">: </w:t>
      </w:r>
      <w:proofErr w:type="spellStart"/>
      <w:r w:rsidRPr="00A050FB">
        <w:rPr>
          <w:sz w:val="28"/>
          <w:szCs w:val="28"/>
        </w:rPr>
        <w:t>Гидрометиздат</w:t>
      </w:r>
      <w:proofErr w:type="spellEnd"/>
      <w:r w:rsidRPr="00A050FB">
        <w:rPr>
          <w:sz w:val="28"/>
          <w:szCs w:val="28"/>
        </w:rPr>
        <w:t>, 2004, 268с.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A050FB">
        <w:rPr>
          <w:sz w:val="28"/>
          <w:szCs w:val="28"/>
        </w:rPr>
        <w:t xml:space="preserve">Бирюков  </w:t>
      </w:r>
      <w:r w:rsidR="00534DC4" w:rsidRPr="00A050FB">
        <w:rPr>
          <w:sz w:val="28"/>
          <w:szCs w:val="28"/>
        </w:rPr>
        <w:t>В.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Г.</w:t>
      </w:r>
      <w:r w:rsidR="00534DC4" w:rsidRP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Диссертация к.т.н. Экспериментальные методы и приборы контроля природных сред на основе комбинированных оптических и </w:t>
      </w:r>
      <w:proofErr w:type="spellStart"/>
      <w:r w:rsidRPr="00A050FB">
        <w:rPr>
          <w:sz w:val="28"/>
          <w:szCs w:val="28"/>
        </w:rPr>
        <w:t>ле</w:t>
      </w:r>
      <w:r w:rsidRPr="00A050FB">
        <w:rPr>
          <w:sz w:val="28"/>
          <w:szCs w:val="28"/>
        </w:rPr>
        <w:t>н</w:t>
      </w:r>
      <w:r w:rsidRPr="00A050FB">
        <w:rPr>
          <w:sz w:val="28"/>
          <w:szCs w:val="28"/>
        </w:rPr>
        <w:t>гмюровских</w:t>
      </w:r>
      <w:proofErr w:type="spellEnd"/>
      <w:r w:rsidRPr="00A050FB">
        <w:rPr>
          <w:sz w:val="28"/>
          <w:szCs w:val="28"/>
        </w:rPr>
        <w:t xml:space="preserve"> эффектов. Тамбовский государственный технический ун</w:t>
      </w:r>
      <w:r w:rsidRPr="00A050FB">
        <w:rPr>
          <w:sz w:val="28"/>
          <w:szCs w:val="28"/>
        </w:rPr>
        <w:t>и</w:t>
      </w:r>
      <w:r w:rsidRPr="00A050FB">
        <w:rPr>
          <w:sz w:val="28"/>
          <w:szCs w:val="28"/>
        </w:rPr>
        <w:t>верситет. Тамбов, 2004, 110с.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Алленов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М.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И.</w:t>
      </w:r>
      <w:r w:rsidRPr="00A050FB">
        <w:rPr>
          <w:sz w:val="28"/>
          <w:szCs w:val="28"/>
        </w:rPr>
        <w:t>, Бирюков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В.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Г.</w:t>
      </w:r>
      <w:r w:rsidRPr="00A050FB">
        <w:rPr>
          <w:sz w:val="28"/>
          <w:szCs w:val="28"/>
        </w:rPr>
        <w:t xml:space="preserve">, Третьяков  </w:t>
      </w:r>
      <w:r w:rsidR="00534DC4" w:rsidRPr="00A050FB">
        <w:rPr>
          <w:sz w:val="28"/>
          <w:szCs w:val="28"/>
        </w:rPr>
        <w:t>Н.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Д.</w:t>
      </w:r>
      <w:r w:rsidR="00534DC4" w:rsidRP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Методы и средства изм</w:t>
      </w:r>
      <w:r w:rsidRPr="00A050FB">
        <w:rPr>
          <w:sz w:val="28"/>
          <w:szCs w:val="28"/>
        </w:rPr>
        <w:t>е</w:t>
      </w:r>
      <w:r w:rsidRPr="00A050FB">
        <w:rPr>
          <w:sz w:val="28"/>
          <w:szCs w:val="28"/>
        </w:rPr>
        <w:t xml:space="preserve">рений характеристик природных сред на основе оптических и </w:t>
      </w:r>
      <w:proofErr w:type="spellStart"/>
      <w:r w:rsidRPr="00A050FB">
        <w:rPr>
          <w:sz w:val="28"/>
          <w:szCs w:val="28"/>
        </w:rPr>
        <w:t>ленгм</w:t>
      </w:r>
      <w:r w:rsidRPr="00A050FB">
        <w:rPr>
          <w:sz w:val="28"/>
          <w:szCs w:val="28"/>
        </w:rPr>
        <w:t>ю</w:t>
      </w:r>
      <w:r w:rsidRPr="00A050FB">
        <w:rPr>
          <w:sz w:val="28"/>
          <w:szCs w:val="28"/>
        </w:rPr>
        <w:t>ровских</w:t>
      </w:r>
      <w:proofErr w:type="spellEnd"/>
      <w:r w:rsidRPr="00A050FB">
        <w:rPr>
          <w:sz w:val="28"/>
          <w:szCs w:val="28"/>
        </w:rPr>
        <w:t xml:space="preserve"> эффектов. </w:t>
      </w:r>
      <w:r w:rsidR="00534DC4" w:rsidRPr="00534DC4">
        <w:rPr>
          <w:sz w:val="28"/>
          <w:szCs w:val="28"/>
        </w:rPr>
        <w:t xml:space="preserve"> - </w:t>
      </w:r>
      <w:r w:rsidRPr="00A050FB">
        <w:rPr>
          <w:sz w:val="28"/>
          <w:szCs w:val="28"/>
        </w:rPr>
        <w:t>Математическая морфология. Электронный матем</w:t>
      </w:r>
      <w:r w:rsidRPr="00A050FB">
        <w:rPr>
          <w:sz w:val="28"/>
          <w:szCs w:val="28"/>
        </w:rPr>
        <w:t>а</w:t>
      </w:r>
      <w:r w:rsidRPr="00A050FB">
        <w:rPr>
          <w:sz w:val="28"/>
          <w:szCs w:val="28"/>
        </w:rPr>
        <w:t>тический и медико</w:t>
      </w:r>
      <w:r w:rsidR="00534DC4">
        <w:rPr>
          <w:sz w:val="28"/>
          <w:szCs w:val="28"/>
        </w:rPr>
        <w:t>-</w:t>
      </w:r>
      <w:r w:rsidRPr="00A050FB">
        <w:rPr>
          <w:sz w:val="28"/>
          <w:szCs w:val="28"/>
        </w:rPr>
        <w:t xml:space="preserve">биологический журнал. </w:t>
      </w:r>
      <w:r w:rsidR="00534DC4" w:rsidRPr="00534DC4">
        <w:rPr>
          <w:sz w:val="28"/>
          <w:szCs w:val="28"/>
        </w:rPr>
        <w:t xml:space="preserve">- </w:t>
      </w:r>
      <w:r w:rsidR="00534DC4">
        <w:rPr>
          <w:sz w:val="28"/>
          <w:szCs w:val="28"/>
        </w:rPr>
        <w:t xml:space="preserve">Т.14. </w:t>
      </w:r>
      <w:r w:rsidR="00534DC4" w:rsidRPr="00534DC4">
        <w:rPr>
          <w:sz w:val="28"/>
          <w:szCs w:val="28"/>
        </w:rPr>
        <w:t xml:space="preserve">- </w:t>
      </w:r>
      <w:proofErr w:type="spellStart"/>
      <w:r w:rsidR="00534DC4">
        <w:rPr>
          <w:sz w:val="28"/>
          <w:szCs w:val="28"/>
        </w:rPr>
        <w:t>В</w:t>
      </w:r>
      <w:r w:rsidRPr="00A050FB">
        <w:rPr>
          <w:sz w:val="28"/>
          <w:szCs w:val="28"/>
        </w:rPr>
        <w:t>ып</w:t>
      </w:r>
      <w:proofErr w:type="spellEnd"/>
      <w:r w:rsidRPr="00A050FB">
        <w:rPr>
          <w:sz w:val="28"/>
          <w:szCs w:val="28"/>
        </w:rPr>
        <w:t>.</w:t>
      </w:r>
      <w:r w:rsid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3</w:t>
      </w:r>
      <w:r w:rsidR="00534DC4">
        <w:rPr>
          <w:sz w:val="28"/>
          <w:szCs w:val="28"/>
        </w:rPr>
        <w:t xml:space="preserve">. – </w:t>
      </w:r>
      <w:r w:rsidRPr="00A050FB">
        <w:rPr>
          <w:sz w:val="28"/>
          <w:szCs w:val="28"/>
        </w:rPr>
        <w:t>2015</w:t>
      </w:r>
      <w:r w:rsidR="00534DC4">
        <w:rPr>
          <w:sz w:val="28"/>
          <w:szCs w:val="28"/>
        </w:rPr>
        <w:t>. -</w:t>
      </w:r>
      <w:r w:rsidRPr="00A050FB">
        <w:rPr>
          <w:sz w:val="28"/>
          <w:szCs w:val="28"/>
        </w:rPr>
        <w:t xml:space="preserve"> 16с.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Кондратьев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К.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Я.</w:t>
      </w:r>
      <w:r w:rsidRPr="00A050FB">
        <w:rPr>
          <w:sz w:val="28"/>
          <w:szCs w:val="28"/>
        </w:rPr>
        <w:t xml:space="preserve">, </w:t>
      </w:r>
      <w:proofErr w:type="spellStart"/>
      <w:r w:rsidRPr="00A050FB">
        <w:rPr>
          <w:sz w:val="28"/>
          <w:szCs w:val="28"/>
        </w:rPr>
        <w:t>Каневский</w:t>
      </w:r>
      <w:proofErr w:type="spellEnd"/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В.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А.</w:t>
      </w:r>
      <w:r w:rsidRPr="00A050FB">
        <w:rPr>
          <w:sz w:val="28"/>
          <w:szCs w:val="28"/>
        </w:rPr>
        <w:t xml:space="preserve">, </w:t>
      </w:r>
      <w:proofErr w:type="spellStart"/>
      <w:r w:rsidRPr="00A050FB">
        <w:rPr>
          <w:sz w:val="28"/>
          <w:szCs w:val="28"/>
        </w:rPr>
        <w:t>Федченко</w:t>
      </w:r>
      <w:proofErr w:type="spellEnd"/>
      <w:r w:rsidRPr="00A050FB">
        <w:rPr>
          <w:sz w:val="28"/>
          <w:szCs w:val="28"/>
        </w:rPr>
        <w:t xml:space="preserve">  </w:t>
      </w:r>
      <w:r w:rsidR="00534DC4" w:rsidRPr="00A050FB">
        <w:rPr>
          <w:sz w:val="28"/>
          <w:szCs w:val="28"/>
        </w:rPr>
        <w:t>П.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П.</w:t>
      </w:r>
      <w:r w:rsid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Спектры поглощения пигментов растений и фраунгоферовы линии Солнца. </w:t>
      </w:r>
      <w:r w:rsidR="00534DC4">
        <w:rPr>
          <w:sz w:val="28"/>
          <w:szCs w:val="28"/>
        </w:rPr>
        <w:t xml:space="preserve">- </w:t>
      </w:r>
      <w:r w:rsidRPr="00A050FB">
        <w:rPr>
          <w:sz w:val="28"/>
          <w:szCs w:val="28"/>
        </w:rPr>
        <w:t>Доклады АН</w:t>
      </w:r>
      <w:r w:rsid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СССР</w:t>
      </w:r>
      <w:r w:rsidR="00534DC4">
        <w:rPr>
          <w:sz w:val="28"/>
          <w:szCs w:val="28"/>
        </w:rPr>
        <w:t>. - Т</w:t>
      </w:r>
      <w:r w:rsidRPr="00A050FB">
        <w:rPr>
          <w:sz w:val="28"/>
          <w:szCs w:val="28"/>
        </w:rPr>
        <w:t>.</w:t>
      </w:r>
      <w:r w:rsid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>289</w:t>
      </w:r>
      <w:r w:rsidR="00534DC4">
        <w:rPr>
          <w:sz w:val="28"/>
          <w:szCs w:val="28"/>
        </w:rPr>
        <w:t>. -</w:t>
      </w:r>
      <w:r w:rsidRPr="00A050FB">
        <w:rPr>
          <w:sz w:val="28"/>
          <w:szCs w:val="28"/>
        </w:rPr>
        <w:t xml:space="preserve"> №3</w:t>
      </w:r>
      <w:r w:rsidR="00534DC4">
        <w:rPr>
          <w:sz w:val="28"/>
          <w:szCs w:val="28"/>
        </w:rPr>
        <w:t xml:space="preserve">. – </w:t>
      </w:r>
      <w:r w:rsidRPr="00A050FB">
        <w:rPr>
          <w:sz w:val="28"/>
          <w:szCs w:val="28"/>
        </w:rPr>
        <w:t>1986</w:t>
      </w:r>
      <w:r w:rsidR="00534DC4">
        <w:rPr>
          <w:sz w:val="28"/>
          <w:szCs w:val="28"/>
        </w:rPr>
        <w:t>. –</w:t>
      </w:r>
      <w:r w:rsidRPr="00A050FB">
        <w:rPr>
          <w:sz w:val="28"/>
          <w:szCs w:val="28"/>
        </w:rPr>
        <w:t xml:space="preserve"> С</w:t>
      </w:r>
      <w:r w:rsidR="00534DC4">
        <w:rPr>
          <w:sz w:val="28"/>
          <w:szCs w:val="28"/>
        </w:rPr>
        <w:t xml:space="preserve">. </w:t>
      </w:r>
      <w:r w:rsidRPr="00A050FB">
        <w:rPr>
          <w:sz w:val="28"/>
          <w:szCs w:val="28"/>
        </w:rPr>
        <w:t>758-760.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ind w:left="426"/>
        <w:contextualSpacing/>
        <w:jc w:val="both"/>
        <w:rPr>
          <w:rFonts w:eastAsia="Calibri"/>
          <w:sz w:val="28"/>
          <w:szCs w:val="28"/>
        </w:rPr>
      </w:pPr>
      <w:r w:rsidRPr="00A050FB">
        <w:rPr>
          <w:sz w:val="28"/>
          <w:szCs w:val="28"/>
        </w:rPr>
        <w:t>Алленов</w:t>
      </w:r>
      <w:r w:rsidRPr="00A050FB">
        <w:rPr>
          <w:rFonts w:eastAsia="Calibri"/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М.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И.</w:t>
      </w:r>
      <w:r w:rsidR="00534DC4">
        <w:rPr>
          <w:sz w:val="28"/>
          <w:szCs w:val="28"/>
        </w:rPr>
        <w:t xml:space="preserve"> </w:t>
      </w:r>
      <w:r w:rsidRPr="00A050FB">
        <w:rPr>
          <w:rFonts w:eastAsia="Calibri"/>
          <w:sz w:val="28"/>
          <w:szCs w:val="28"/>
        </w:rPr>
        <w:t xml:space="preserve">Методы и аппаратура </w:t>
      </w:r>
      <w:proofErr w:type="spellStart"/>
      <w:r w:rsidRPr="00A050FB">
        <w:rPr>
          <w:rFonts w:eastAsia="Calibri"/>
          <w:sz w:val="28"/>
          <w:szCs w:val="28"/>
        </w:rPr>
        <w:t>спектрорадиометрии</w:t>
      </w:r>
      <w:proofErr w:type="spellEnd"/>
      <w:r w:rsidRPr="00A050FB">
        <w:rPr>
          <w:rFonts w:eastAsia="Calibri"/>
          <w:sz w:val="28"/>
          <w:szCs w:val="28"/>
        </w:rPr>
        <w:t xml:space="preserve"> природных сред. – М.: </w:t>
      </w:r>
      <w:proofErr w:type="spellStart"/>
      <w:r w:rsidRPr="00A050FB">
        <w:rPr>
          <w:rFonts w:eastAsia="Calibri"/>
          <w:sz w:val="28"/>
          <w:szCs w:val="28"/>
        </w:rPr>
        <w:t>Гидрометеоиздат</w:t>
      </w:r>
      <w:proofErr w:type="spellEnd"/>
      <w:r w:rsidRPr="00A050FB">
        <w:rPr>
          <w:rFonts w:eastAsia="Calibri"/>
          <w:sz w:val="28"/>
          <w:szCs w:val="28"/>
        </w:rPr>
        <w:t>, 1992</w:t>
      </w:r>
      <w:r w:rsidR="00534DC4">
        <w:rPr>
          <w:rFonts w:eastAsia="Calibri"/>
          <w:sz w:val="28"/>
          <w:szCs w:val="28"/>
        </w:rPr>
        <w:t>. -</w:t>
      </w:r>
      <w:r w:rsidRPr="00A050FB">
        <w:rPr>
          <w:rFonts w:eastAsia="Calibri"/>
          <w:sz w:val="28"/>
          <w:szCs w:val="28"/>
        </w:rPr>
        <w:t xml:space="preserve"> 264 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shd w:val="clear" w:color="auto" w:fill="FFFFFF"/>
        <w:ind w:left="426"/>
        <w:contextualSpacing/>
        <w:jc w:val="both"/>
        <w:rPr>
          <w:sz w:val="28"/>
          <w:szCs w:val="28"/>
        </w:rPr>
      </w:pPr>
      <w:r w:rsidRPr="00A050FB">
        <w:rPr>
          <w:sz w:val="28"/>
          <w:szCs w:val="28"/>
        </w:rPr>
        <w:t>Алленов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М.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И.</w:t>
      </w:r>
      <w:r w:rsidRPr="00A050FB">
        <w:rPr>
          <w:sz w:val="28"/>
          <w:szCs w:val="28"/>
        </w:rPr>
        <w:t>, Иванов</w:t>
      </w:r>
      <w:r w:rsidR="00534DC4" w:rsidRP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В.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Н.</w:t>
      </w:r>
      <w:r w:rsidRPr="00A050FB">
        <w:rPr>
          <w:sz w:val="28"/>
          <w:szCs w:val="28"/>
        </w:rPr>
        <w:t xml:space="preserve">, Третьяков </w:t>
      </w:r>
      <w:r w:rsidR="00534DC4" w:rsidRPr="00A050FB">
        <w:rPr>
          <w:sz w:val="28"/>
          <w:szCs w:val="28"/>
        </w:rPr>
        <w:t>Н.</w:t>
      </w:r>
      <w:r w:rsidR="00534DC4">
        <w:rPr>
          <w:sz w:val="28"/>
          <w:szCs w:val="28"/>
        </w:rPr>
        <w:t xml:space="preserve"> </w:t>
      </w:r>
      <w:r w:rsidR="00534DC4" w:rsidRPr="00A050FB">
        <w:rPr>
          <w:sz w:val="28"/>
          <w:szCs w:val="28"/>
        </w:rPr>
        <w:t>Д.</w:t>
      </w:r>
      <w:r w:rsidR="00534DC4">
        <w:rPr>
          <w:sz w:val="28"/>
          <w:szCs w:val="28"/>
        </w:rPr>
        <w:t xml:space="preserve"> </w:t>
      </w:r>
      <w:r w:rsidRPr="00A050FB">
        <w:rPr>
          <w:sz w:val="28"/>
          <w:szCs w:val="28"/>
        </w:rPr>
        <w:t xml:space="preserve">Параметризация структур излучения и эволюции облачности. </w:t>
      </w:r>
      <w:r w:rsidR="00534DC4">
        <w:rPr>
          <w:sz w:val="28"/>
          <w:szCs w:val="28"/>
        </w:rPr>
        <w:t xml:space="preserve">- </w:t>
      </w:r>
      <w:r w:rsidRPr="00A050FB">
        <w:rPr>
          <w:sz w:val="28"/>
          <w:szCs w:val="28"/>
        </w:rPr>
        <w:t>Обнинск, 2013</w:t>
      </w:r>
      <w:r w:rsidR="00534DC4">
        <w:rPr>
          <w:sz w:val="28"/>
          <w:szCs w:val="28"/>
        </w:rPr>
        <w:t>. -</w:t>
      </w:r>
      <w:r w:rsidRPr="00A050FB">
        <w:rPr>
          <w:sz w:val="28"/>
          <w:szCs w:val="28"/>
        </w:rPr>
        <w:t xml:space="preserve"> 168с.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shd w:val="clear" w:color="auto" w:fill="FFFFFF"/>
        <w:ind w:left="426"/>
        <w:contextualSpacing/>
        <w:jc w:val="both"/>
        <w:rPr>
          <w:rFonts w:eastAsia="Calibri"/>
          <w:bCs/>
          <w:color w:val="1A171B"/>
          <w:sz w:val="28"/>
          <w:szCs w:val="28"/>
        </w:rPr>
      </w:pPr>
      <w:r w:rsidRPr="00A050FB">
        <w:rPr>
          <w:rFonts w:eastAsia="Calibri"/>
          <w:bCs/>
          <w:color w:val="1A171B"/>
          <w:sz w:val="28"/>
          <w:szCs w:val="28"/>
        </w:rPr>
        <w:t>Устройство распознавания форм облачности. Алленов</w:t>
      </w:r>
      <w:r w:rsidR="00534DC4" w:rsidRPr="00534DC4">
        <w:rPr>
          <w:rFonts w:eastAsia="Calibri"/>
          <w:bCs/>
          <w:color w:val="1A171B"/>
          <w:sz w:val="28"/>
          <w:szCs w:val="28"/>
        </w:rPr>
        <w:t xml:space="preserve"> </w:t>
      </w:r>
      <w:r w:rsidR="00534DC4" w:rsidRPr="00A050FB">
        <w:rPr>
          <w:rFonts w:eastAsia="Calibri"/>
          <w:bCs/>
          <w:color w:val="1A171B"/>
          <w:sz w:val="28"/>
          <w:szCs w:val="28"/>
        </w:rPr>
        <w:t>М.</w:t>
      </w:r>
      <w:r w:rsidR="00534DC4">
        <w:rPr>
          <w:rFonts w:eastAsia="Calibri"/>
          <w:bCs/>
          <w:color w:val="1A171B"/>
          <w:sz w:val="28"/>
          <w:szCs w:val="28"/>
        </w:rPr>
        <w:t xml:space="preserve"> </w:t>
      </w:r>
      <w:r w:rsidR="00534DC4" w:rsidRPr="00A050FB">
        <w:rPr>
          <w:rFonts w:eastAsia="Calibri"/>
          <w:bCs/>
          <w:color w:val="1A171B"/>
          <w:sz w:val="28"/>
          <w:szCs w:val="28"/>
        </w:rPr>
        <w:t>И.</w:t>
      </w:r>
      <w:r w:rsidRPr="00A050FB">
        <w:rPr>
          <w:rFonts w:eastAsia="Calibri"/>
          <w:bCs/>
          <w:color w:val="1A171B"/>
          <w:sz w:val="28"/>
          <w:szCs w:val="28"/>
        </w:rPr>
        <w:t>, Иванов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В.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Н.</w:t>
      </w:r>
      <w:r w:rsidRPr="00A050FB">
        <w:rPr>
          <w:rFonts w:eastAsia="Calibri"/>
          <w:bCs/>
          <w:color w:val="1A171B"/>
          <w:sz w:val="28"/>
          <w:szCs w:val="28"/>
        </w:rPr>
        <w:t>, Третьяков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Н.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Д.</w:t>
      </w:r>
      <w:r w:rsidRPr="00A050FB">
        <w:rPr>
          <w:rFonts w:eastAsia="Calibri"/>
          <w:bCs/>
          <w:color w:val="1A171B"/>
          <w:sz w:val="28"/>
          <w:szCs w:val="28"/>
        </w:rPr>
        <w:t xml:space="preserve"> Патент РФ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Pr="00A050FB">
        <w:rPr>
          <w:rFonts w:eastAsia="Calibri"/>
          <w:bCs/>
          <w:color w:val="1A171B"/>
          <w:sz w:val="28"/>
          <w:szCs w:val="28"/>
        </w:rPr>
        <w:t xml:space="preserve">№2331853. </w:t>
      </w:r>
      <w:proofErr w:type="spellStart"/>
      <w:r w:rsidRPr="00A050FB">
        <w:rPr>
          <w:rFonts w:eastAsia="Calibri"/>
          <w:bCs/>
          <w:color w:val="1A171B"/>
          <w:sz w:val="28"/>
          <w:szCs w:val="28"/>
        </w:rPr>
        <w:t>Опубл</w:t>
      </w:r>
      <w:proofErr w:type="spellEnd"/>
      <w:r w:rsidRPr="00A050FB">
        <w:rPr>
          <w:rFonts w:eastAsia="Calibri"/>
          <w:bCs/>
          <w:color w:val="1A171B"/>
          <w:sz w:val="28"/>
          <w:szCs w:val="28"/>
        </w:rPr>
        <w:t xml:space="preserve">. 20.08.2008 г. – </w:t>
      </w:r>
      <w:proofErr w:type="spellStart"/>
      <w:r w:rsidRPr="00A050FB">
        <w:rPr>
          <w:rFonts w:eastAsia="Calibri"/>
          <w:bCs/>
          <w:color w:val="1A171B"/>
          <w:sz w:val="28"/>
          <w:szCs w:val="28"/>
        </w:rPr>
        <w:t>Бюлл</w:t>
      </w:r>
      <w:proofErr w:type="spellEnd"/>
      <w:r w:rsidRPr="00A050FB">
        <w:rPr>
          <w:rFonts w:eastAsia="Calibri"/>
          <w:bCs/>
          <w:color w:val="1A171B"/>
          <w:sz w:val="28"/>
          <w:szCs w:val="28"/>
        </w:rPr>
        <w:t>. №23.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shd w:val="clear" w:color="auto" w:fill="FFFFFF"/>
        <w:ind w:left="426"/>
        <w:contextualSpacing/>
        <w:jc w:val="both"/>
        <w:rPr>
          <w:rFonts w:eastAsia="Calibri"/>
          <w:bCs/>
          <w:color w:val="1A171B"/>
          <w:sz w:val="28"/>
          <w:szCs w:val="28"/>
        </w:rPr>
      </w:pPr>
      <w:r w:rsidRPr="00A050FB">
        <w:rPr>
          <w:rFonts w:eastAsia="Calibri"/>
          <w:bCs/>
          <w:color w:val="1A171B"/>
          <w:sz w:val="28"/>
          <w:szCs w:val="28"/>
        </w:rPr>
        <w:t>Способ определения направления и скорости движения нижней границы облачности. Алленов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М.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И.</w:t>
      </w:r>
      <w:r w:rsidRPr="00A050FB">
        <w:rPr>
          <w:rFonts w:eastAsia="Calibri"/>
          <w:bCs/>
          <w:color w:val="1A171B"/>
          <w:sz w:val="28"/>
          <w:szCs w:val="28"/>
        </w:rPr>
        <w:t>, Артюхов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А.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В.</w:t>
      </w:r>
      <w:r w:rsidRPr="00A050FB">
        <w:rPr>
          <w:rFonts w:eastAsia="Calibri"/>
          <w:bCs/>
          <w:color w:val="1A171B"/>
          <w:sz w:val="28"/>
          <w:szCs w:val="28"/>
        </w:rPr>
        <w:t>, Иванов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В.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Н.</w:t>
      </w:r>
      <w:r w:rsidRPr="00A050FB">
        <w:rPr>
          <w:rFonts w:eastAsia="Calibri"/>
          <w:bCs/>
          <w:color w:val="1A171B"/>
          <w:sz w:val="28"/>
          <w:szCs w:val="28"/>
        </w:rPr>
        <w:t>, Третьяков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Н.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Д.</w:t>
      </w:r>
      <w:r w:rsidRPr="00A050FB">
        <w:rPr>
          <w:rFonts w:eastAsia="Calibri"/>
          <w:bCs/>
          <w:color w:val="1A171B"/>
          <w:sz w:val="28"/>
          <w:szCs w:val="28"/>
        </w:rPr>
        <w:t xml:space="preserve">. Патент РФ №2414728. </w:t>
      </w:r>
      <w:proofErr w:type="spellStart"/>
      <w:r w:rsidRPr="00A050FB">
        <w:rPr>
          <w:rFonts w:eastAsia="Calibri"/>
          <w:bCs/>
          <w:color w:val="1A171B"/>
          <w:sz w:val="28"/>
          <w:szCs w:val="28"/>
        </w:rPr>
        <w:t>Опубл</w:t>
      </w:r>
      <w:proofErr w:type="spellEnd"/>
      <w:r w:rsidRPr="00A050FB">
        <w:rPr>
          <w:rFonts w:eastAsia="Calibri"/>
          <w:bCs/>
          <w:color w:val="1A171B"/>
          <w:sz w:val="28"/>
          <w:szCs w:val="28"/>
        </w:rPr>
        <w:t xml:space="preserve">. 20.03.2011 г. – </w:t>
      </w:r>
      <w:proofErr w:type="spellStart"/>
      <w:r w:rsidRPr="00A050FB">
        <w:rPr>
          <w:rFonts w:eastAsia="Calibri"/>
          <w:bCs/>
          <w:color w:val="1A171B"/>
          <w:sz w:val="28"/>
          <w:szCs w:val="28"/>
        </w:rPr>
        <w:t>Бюлл</w:t>
      </w:r>
      <w:proofErr w:type="spellEnd"/>
      <w:r w:rsidRPr="00A050FB">
        <w:rPr>
          <w:rFonts w:eastAsia="Calibri"/>
          <w:bCs/>
          <w:color w:val="1A171B"/>
          <w:sz w:val="28"/>
          <w:szCs w:val="28"/>
        </w:rPr>
        <w:t>. №8.</w:t>
      </w:r>
    </w:p>
    <w:p w:rsidR="00493BE4" w:rsidRPr="00A050FB" w:rsidRDefault="00493BE4" w:rsidP="00062DB0">
      <w:pPr>
        <w:pStyle w:val="af2"/>
        <w:numPr>
          <w:ilvl w:val="0"/>
          <w:numId w:val="10"/>
        </w:numPr>
        <w:shd w:val="clear" w:color="auto" w:fill="FFFFFF"/>
        <w:ind w:left="426"/>
        <w:contextualSpacing/>
        <w:jc w:val="both"/>
        <w:rPr>
          <w:rFonts w:eastAsia="Calibri"/>
          <w:bCs/>
          <w:color w:val="1A171B"/>
          <w:sz w:val="28"/>
          <w:szCs w:val="28"/>
        </w:rPr>
      </w:pPr>
      <w:r w:rsidRPr="00A050FB">
        <w:rPr>
          <w:rFonts w:eastAsia="Calibri"/>
          <w:bCs/>
          <w:color w:val="1A171B"/>
          <w:sz w:val="28"/>
          <w:szCs w:val="28"/>
        </w:rPr>
        <w:t>Способ   определения   высоты   нижней  границы   облачности. Алленов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М.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И.</w:t>
      </w:r>
      <w:r w:rsidRPr="00A050FB">
        <w:rPr>
          <w:rFonts w:eastAsia="Calibri"/>
          <w:bCs/>
          <w:color w:val="1A171B"/>
          <w:sz w:val="28"/>
          <w:szCs w:val="28"/>
        </w:rPr>
        <w:t>, Иванов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В.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Н.</w:t>
      </w:r>
      <w:r w:rsidRPr="00A050FB">
        <w:rPr>
          <w:rFonts w:eastAsia="Calibri"/>
          <w:bCs/>
          <w:color w:val="1A171B"/>
          <w:sz w:val="28"/>
          <w:szCs w:val="28"/>
        </w:rPr>
        <w:t>, Третьяков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Н.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Д.</w:t>
      </w:r>
      <w:r w:rsidRPr="00A050FB">
        <w:rPr>
          <w:rFonts w:eastAsia="Calibri"/>
          <w:bCs/>
          <w:color w:val="1A171B"/>
          <w:sz w:val="28"/>
          <w:szCs w:val="28"/>
        </w:rPr>
        <w:t>, Федоров</w:t>
      </w:r>
      <w:r w:rsidR="00062DB0" w:rsidRP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В.</w:t>
      </w:r>
      <w:r w:rsidR="00062DB0">
        <w:rPr>
          <w:rFonts w:eastAsia="Calibri"/>
          <w:bCs/>
          <w:color w:val="1A171B"/>
          <w:sz w:val="28"/>
          <w:szCs w:val="28"/>
        </w:rPr>
        <w:t xml:space="preserve"> </w:t>
      </w:r>
      <w:r w:rsidR="00062DB0" w:rsidRPr="00A050FB">
        <w:rPr>
          <w:rFonts w:eastAsia="Calibri"/>
          <w:bCs/>
          <w:color w:val="1A171B"/>
          <w:sz w:val="28"/>
          <w:szCs w:val="28"/>
        </w:rPr>
        <w:t>О</w:t>
      </w:r>
      <w:r w:rsidRPr="00A050FB">
        <w:rPr>
          <w:rFonts w:eastAsia="Calibri"/>
          <w:bCs/>
          <w:color w:val="1A171B"/>
          <w:sz w:val="28"/>
          <w:szCs w:val="28"/>
        </w:rPr>
        <w:t>. Патент РФ №2497159</w:t>
      </w:r>
      <w:r w:rsidR="00062DB0">
        <w:rPr>
          <w:rFonts w:eastAsia="Calibri"/>
          <w:bCs/>
          <w:color w:val="1A171B"/>
          <w:sz w:val="28"/>
          <w:szCs w:val="28"/>
        </w:rPr>
        <w:t>.</w:t>
      </w:r>
      <w:r w:rsidRPr="00A050FB">
        <w:rPr>
          <w:rFonts w:eastAsia="Calibri"/>
          <w:bCs/>
          <w:color w:val="1A171B"/>
          <w:sz w:val="28"/>
          <w:szCs w:val="28"/>
        </w:rPr>
        <w:t xml:space="preserve"> </w:t>
      </w:r>
      <w:proofErr w:type="spellStart"/>
      <w:r w:rsidRPr="00A050FB">
        <w:rPr>
          <w:rFonts w:eastAsia="Calibri"/>
          <w:bCs/>
          <w:color w:val="1A171B"/>
          <w:sz w:val="28"/>
          <w:szCs w:val="28"/>
        </w:rPr>
        <w:t>Опубл</w:t>
      </w:r>
      <w:proofErr w:type="spellEnd"/>
      <w:r w:rsidRPr="00A050FB">
        <w:rPr>
          <w:rFonts w:eastAsia="Calibri"/>
          <w:bCs/>
          <w:color w:val="1A171B"/>
          <w:sz w:val="28"/>
          <w:szCs w:val="28"/>
        </w:rPr>
        <w:t xml:space="preserve">. 27.01.2013 г. – </w:t>
      </w:r>
      <w:proofErr w:type="spellStart"/>
      <w:r w:rsidRPr="00A050FB">
        <w:rPr>
          <w:rFonts w:eastAsia="Calibri"/>
          <w:bCs/>
          <w:color w:val="1A171B"/>
          <w:sz w:val="28"/>
          <w:szCs w:val="28"/>
        </w:rPr>
        <w:t>Бюлл</w:t>
      </w:r>
      <w:proofErr w:type="spellEnd"/>
      <w:r w:rsidRPr="00A050FB">
        <w:rPr>
          <w:rFonts w:eastAsia="Calibri"/>
          <w:bCs/>
          <w:color w:val="1A171B"/>
          <w:sz w:val="28"/>
          <w:szCs w:val="28"/>
        </w:rPr>
        <w:t>. №3.</w:t>
      </w:r>
    </w:p>
    <w:p w:rsidR="00493BE4" w:rsidRPr="00A050FB" w:rsidRDefault="00493BE4" w:rsidP="00A050FB">
      <w:pPr>
        <w:shd w:val="clear" w:color="auto" w:fill="FFFFFF"/>
        <w:ind w:firstLine="709"/>
        <w:jc w:val="both"/>
        <w:rPr>
          <w:rFonts w:eastAsia="Calibri"/>
          <w:bCs/>
          <w:color w:val="1A171B"/>
          <w:sz w:val="28"/>
          <w:szCs w:val="28"/>
        </w:rPr>
      </w:pPr>
    </w:p>
    <w:p w:rsidR="00493BE4" w:rsidRPr="00A050FB" w:rsidRDefault="00493BE4" w:rsidP="00062DB0">
      <w:pPr>
        <w:jc w:val="center"/>
        <w:rPr>
          <w:b/>
          <w:sz w:val="28"/>
          <w:szCs w:val="28"/>
          <w:lang w:val="en-US"/>
        </w:rPr>
      </w:pPr>
      <w:r w:rsidRPr="00A050FB">
        <w:rPr>
          <w:b/>
          <w:sz w:val="28"/>
          <w:szCs w:val="28"/>
          <w:lang w:val="en-US"/>
        </w:rPr>
        <w:t>METHODOLOGICAL ASPECTS OF INVESTIGATION OF NATURAL ENVIRONMENTS</w:t>
      </w:r>
    </w:p>
    <w:p w:rsidR="00062DB0" w:rsidRPr="009E495E" w:rsidRDefault="00493BE4" w:rsidP="00062DB0">
      <w:pPr>
        <w:jc w:val="center"/>
        <w:rPr>
          <w:b/>
          <w:lang w:val="en-US"/>
        </w:rPr>
      </w:pPr>
      <w:r w:rsidRPr="00A050FB">
        <w:rPr>
          <w:b/>
          <w:sz w:val="28"/>
          <w:szCs w:val="28"/>
          <w:lang w:val="en-US"/>
        </w:rPr>
        <w:br/>
      </w:r>
      <w:r w:rsidRPr="00062DB0">
        <w:rPr>
          <w:b/>
          <w:lang w:val="en-US"/>
        </w:rPr>
        <w:t xml:space="preserve"> </w:t>
      </w:r>
      <w:proofErr w:type="spellStart"/>
      <w:r w:rsidRPr="00062DB0">
        <w:rPr>
          <w:b/>
          <w:lang w:val="en-US"/>
        </w:rPr>
        <w:t>Allenov</w:t>
      </w:r>
      <w:proofErr w:type="spellEnd"/>
      <w:r w:rsidRPr="00062DB0">
        <w:rPr>
          <w:b/>
          <w:lang w:val="en-US"/>
        </w:rPr>
        <w:t xml:space="preserve"> M. I., </w:t>
      </w:r>
      <w:proofErr w:type="spellStart"/>
      <w:r w:rsidRPr="00062DB0">
        <w:rPr>
          <w:b/>
          <w:lang w:val="en-US"/>
        </w:rPr>
        <w:t>Biryukov</w:t>
      </w:r>
      <w:proofErr w:type="spellEnd"/>
      <w:r w:rsidRPr="00062DB0">
        <w:rPr>
          <w:b/>
          <w:lang w:val="en-US"/>
        </w:rPr>
        <w:t xml:space="preserve"> V. G. </w:t>
      </w:r>
      <w:proofErr w:type="spellStart"/>
      <w:r w:rsidRPr="00062DB0">
        <w:rPr>
          <w:b/>
          <w:lang w:val="en-US"/>
        </w:rPr>
        <w:t>Tretyakov</w:t>
      </w:r>
      <w:proofErr w:type="spellEnd"/>
      <w:r w:rsidRPr="00062DB0">
        <w:rPr>
          <w:b/>
          <w:lang w:val="en-US"/>
        </w:rPr>
        <w:t>, N. D.</w:t>
      </w:r>
    </w:p>
    <w:p w:rsidR="00062DB0" w:rsidRPr="009E495E" w:rsidRDefault="00062DB0" w:rsidP="00062DB0">
      <w:pPr>
        <w:jc w:val="both"/>
        <w:rPr>
          <w:sz w:val="28"/>
          <w:szCs w:val="28"/>
          <w:lang w:val="en-US"/>
        </w:rPr>
      </w:pPr>
    </w:p>
    <w:p w:rsidR="00062DB0" w:rsidRPr="00062DB0" w:rsidRDefault="00493BE4" w:rsidP="00062DB0">
      <w:pPr>
        <w:ind w:firstLine="709"/>
        <w:jc w:val="both"/>
        <w:rPr>
          <w:sz w:val="28"/>
          <w:szCs w:val="28"/>
          <w:lang w:val="en-US"/>
        </w:rPr>
      </w:pPr>
      <w:r w:rsidRPr="00A050FB">
        <w:rPr>
          <w:sz w:val="28"/>
          <w:szCs w:val="28"/>
          <w:lang w:val="en-US"/>
        </w:rPr>
        <w:t>Submitted to geophysical, biophysical, meteorological and other research methods, natural environments, new tools and methods of measurement of atmo</w:t>
      </w:r>
      <w:r w:rsidRPr="00A050FB">
        <w:rPr>
          <w:sz w:val="28"/>
          <w:szCs w:val="28"/>
          <w:lang w:val="en-US"/>
        </w:rPr>
        <w:t>s</w:t>
      </w:r>
      <w:r w:rsidRPr="00A050FB">
        <w:rPr>
          <w:sz w:val="28"/>
          <w:szCs w:val="28"/>
          <w:lang w:val="en-US"/>
        </w:rPr>
        <w:t>pheric parameters, is patented in Russia.</w:t>
      </w:r>
    </w:p>
    <w:p w:rsidR="00062DB0" w:rsidRPr="00062DB0" w:rsidRDefault="00493BE4" w:rsidP="00062DB0">
      <w:pPr>
        <w:ind w:firstLine="709"/>
        <w:jc w:val="both"/>
        <w:rPr>
          <w:sz w:val="28"/>
          <w:szCs w:val="28"/>
          <w:lang w:val="en-US"/>
        </w:rPr>
      </w:pPr>
      <w:r w:rsidRPr="00A050FB">
        <w:rPr>
          <w:b/>
          <w:sz w:val="28"/>
          <w:szCs w:val="28"/>
          <w:lang w:val="en-US"/>
        </w:rPr>
        <w:t>Key words:</w:t>
      </w:r>
      <w:r w:rsidRPr="00A050FB">
        <w:rPr>
          <w:sz w:val="28"/>
          <w:szCs w:val="28"/>
          <w:lang w:val="en-US"/>
        </w:rPr>
        <w:t xml:space="preserve"> ozone layer, climate, environment control, radiation balance, measuring the spatial patterns of cloudiness.</w:t>
      </w:r>
    </w:p>
    <w:p w:rsidR="00062DB0" w:rsidRPr="009E495E" w:rsidRDefault="00062DB0" w:rsidP="00062DB0">
      <w:pPr>
        <w:jc w:val="both"/>
        <w:rPr>
          <w:sz w:val="28"/>
          <w:szCs w:val="28"/>
          <w:lang w:val="en-US"/>
        </w:rPr>
      </w:pPr>
    </w:p>
    <w:p w:rsidR="00493BE4" w:rsidRPr="00062DB0" w:rsidRDefault="00493BE4" w:rsidP="00062DB0">
      <w:pPr>
        <w:jc w:val="right"/>
        <w:rPr>
          <w:sz w:val="28"/>
          <w:szCs w:val="28"/>
        </w:rPr>
      </w:pPr>
      <w:r w:rsidRPr="00A050FB">
        <w:rPr>
          <w:sz w:val="28"/>
          <w:szCs w:val="28"/>
        </w:rPr>
        <w:t xml:space="preserve">ФГБУ «НПО «Тайфун», </w:t>
      </w:r>
      <w:proofErr w:type="gramStart"/>
      <w:r w:rsidRPr="00A050FB">
        <w:rPr>
          <w:sz w:val="28"/>
          <w:szCs w:val="28"/>
        </w:rPr>
        <w:t>г</w:t>
      </w:r>
      <w:proofErr w:type="gramEnd"/>
      <w:r w:rsidRPr="00A050FB">
        <w:rPr>
          <w:sz w:val="28"/>
          <w:szCs w:val="28"/>
        </w:rPr>
        <w:t xml:space="preserve">. Обнинск, </w:t>
      </w:r>
      <w:proofErr w:type="spellStart"/>
      <w:r w:rsidRPr="00A050FB">
        <w:rPr>
          <w:rStyle w:val="spelle"/>
          <w:sz w:val="28"/>
          <w:szCs w:val="28"/>
        </w:rPr>
        <w:t>Медбиохимический</w:t>
      </w:r>
      <w:proofErr w:type="spellEnd"/>
      <w:r w:rsidRPr="00A050FB">
        <w:rPr>
          <w:sz w:val="28"/>
          <w:szCs w:val="28"/>
        </w:rPr>
        <w:t xml:space="preserve"> комбинат</w:t>
      </w:r>
    </w:p>
    <w:p w:rsidR="00493BE4" w:rsidRPr="00A050FB" w:rsidRDefault="00493BE4" w:rsidP="00062DB0">
      <w:pPr>
        <w:ind w:firstLine="709"/>
        <w:jc w:val="right"/>
        <w:rPr>
          <w:sz w:val="28"/>
          <w:szCs w:val="28"/>
        </w:rPr>
      </w:pPr>
      <w:r w:rsidRPr="00A050FB">
        <w:rPr>
          <w:sz w:val="28"/>
          <w:szCs w:val="28"/>
        </w:rPr>
        <w:t>г. Моршанск</w:t>
      </w:r>
    </w:p>
    <w:p w:rsidR="00305EA4" w:rsidRPr="00A050FB" w:rsidRDefault="00493BE4" w:rsidP="00062DB0">
      <w:pPr>
        <w:ind w:firstLine="709"/>
        <w:jc w:val="right"/>
        <w:rPr>
          <w:sz w:val="28"/>
          <w:szCs w:val="28"/>
        </w:rPr>
      </w:pPr>
      <w:r w:rsidRPr="00A050FB">
        <w:rPr>
          <w:sz w:val="28"/>
          <w:szCs w:val="28"/>
        </w:rPr>
        <w:t>Поступила в редакцию 28.11.2016</w:t>
      </w:r>
    </w:p>
    <w:sectPr w:rsidR="00305EA4" w:rsidRPr="00A050FB" w:rsidSect="004A71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59" w:rsidRDefault="00322F59">
      <w:r>
        <w:separator/>
      </w:r>
    </w:p>
  </w:endnote>
  <w:endnote w:type="continuationSeparator" w:id="0">
    <w:p w:rsidR="00322F59" w:rsidRDefault="0032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1B17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92A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A9F" w:rsidRDefault="00892A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7"/>
      <w:framePr w:wrap="around" w:vAnchor="text" w:hAnchor="margin" w:xAlign="center" w:y="1"/>
      <w:rPr>
        <w:rStyle w:val="a9"/>
      </w:rPr>
    </w:pPr>
  </w:p>
  <w:p w:rsidR="00892A9F" w:rsidRDefault="00892A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59" w:rsidRDefault="00322F59">
      <w:r>
        <w:separator/>
      </w:r>
    </w:p>
  </w:footnote>
  <w:footnote w:type="continuationSeparator" w:id="0">
    <w:p w:rsidR="00322F59" w:rsidRDefault="00322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892A9F" w:rsidRDefault="00892A9F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892A9F" w:rsidRDefault="00892A9F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 xml:space="preserve">. 4. 2016. </w:t>
    </w:r>
  </w:p>
  <w:p w:rsidR="00892A9F" w:rsidRDefault="00892A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892A9F" w:rsidRDefault="00892A9F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892A9F" w:rsidRDefault="00892A9F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>. 4. 20</w:t>
    </w:r>
    <w:r>
      <w:rPr>
        <w:b/>
        <w:bCs/>
        <w:sz w:val="18"/>
        <w:lang w:val="en-US"/>
      </w:rPr>
      <w:t>1</w:t>
    </w:r>
    <w:r>
      <w:rPr>
        <w:b/>
        <w:bCs/>
        <w:sz w:val="18"/>
      </w:rPr>
      <w:t xml:space="preserve">6. </w:t>
    </w:r>
  </w:p>
  <w:p w:rsidR="00892A9F" w:rsidRDefault="00892A9F" w:rsidP="00245C93">
    <w:pPr>
      <w:pStyle w:val="a6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21F"/>
    <w:multiLevelType w:val="hybridMultilevel"/>
    <w:tmpl w:val="BA501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6C2E79"/>
    <w:multiLevelType w:val="hybridMultilevel"/>
    <w:tmpl w:val="BCBC04BE"/>
    <w:lvl w:ilvl="0" w:tplc="041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5">
    <w:nsid w:val="34D87DB8"/>
    <w:multiLevelType w:val="hybridMultilevel"/>
    <w:tmpl w:val="DDA6C052"/>
    <w:lvl w:ilvl="0" w:tplc="88409E7E">
      <w:start w:val="1"/>
      <w:numFmt w:val="decimal"/>
      <w:lvlText w:val="%1."/>
      <w:lvlJc w:val="left"/>
      <w:pPr>
        <w:tabs>
          <w:tab w:val="num" w:pos="779"/>
        </w:tabs>
        <w:ind w:left="779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17AB6"/>
    <w:multiLevelType w:val="hybridMultilevel"/>
    <w:tmpl w:val="CDEA245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7EC4881"/>
    <w:multiLevelType w:val="hybridMultilevel"/>
    <w:tmpl w:val="7504BBD8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">
    <w:nsid w:val="5EAA7D74"/>
    <w:multiLevelType w:val="hybridMultilevel"/>
    <w:tmpl w:val="1F2A187C"/>
    <w:lvl w:ilvl="0" w:tplc="0890E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F4E5A8A"/>
    <w:multiLevelType w:val="hybridMultilevel"/>
    <w:tmpl w:val="6E08A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32732"/>
    <w:rsid w:val="000345D7"/>
    <w:rsid w:val="00046963"/>
    <w:rsid w:val="00051C40"/>
    <w:rsid w:val="00052205"/>
    <w:rsid w:val="00055514"/>
    <w:rsid w:val="00062DB0"/>
    <w:rsid w:val="000668DC"/>
    <w:rsid w:val="00067320"/>
    <w:rsid w:val="000739DD"/>
    <w:rsid w:val="000A715A"/>
    <w:rsid w:val="000B45B1"/>
    <w:rsid w:val="00100D99"/>
    <w:rsid w:val="00112B8F"/>
    <w:rsid w:val="001219D0"/>
    <w:rsid w:val="001423DB"/>
    <w:rsid w:val="00173BDC"/>
    <w:rsid w:val="001A46DB"/>
    <w:rsid w:val="001B1767"/>
    <w:rsid w:val="001B376A"/>
    <w:rsid w:val="001C74E6"/>
    <w:rsid w:val="002130F1"/>
    <w:rsid w:val="002240F5"/>
    <w:rsid w:val="00231B68"/>
    <w:rsid w:val="00240906"/>
    <w:rsid w:val="00243DAA"/>
    <w:rsid w:val="00245C93"/>
    <w:rsid w:val="0028769E"/>
    <w:rsid w:val="002A6B32"/>
    <w:rsid w:val="002B1921"/>
    <w:rsid w:val="002B2508"/>
    <w:rsid w:val="002B5C05"/>
    <w:rsid w:val="002B77E2"/>
    <w:rsid w:val="002C2467"/>
    <w:rsid w:val="002C7328"/>
    <w:rsid w:val="002D1B0C"/>
    <w:rsid w:val="002D2728"/>
    <w:rsid w:val="002D30E6"/>
    <w:rsid w:val="002E2581"/>
    <w:rsid w:val="002E6F9F"/>
    <w:rsid w:val="002F5EB7"/>
    <w:rsid w:val="002F60FD"/>
    <w:rsid w:val="0030185C"/>
    <w:rsid w:val="00305E63"/>
    <w:rsid w:val="00305EA4"/>
    <w:rsid w:val="00306378"/>
    <w:rsid w:val="003074BC"/>
    <w:rsid w:val="00321B1A"/>
    <w:rsid w:val="00322F59"/>
    <w:rsid w:val="00341712"/>
    <w:rsid w:val="0034463C"/>
    <w:rsid w:val="00362EA5"/>
    <w:rsid w:val="0036723B"/>
    <w:rsid w:val="00393206"/>
    <w:rsid w:val="003D30EA"/>
    <w:rsid w:val="00423D3E"/>
    <w:rsid w:val="00426007"/>
    <w:rsid w:val="004337E4"/>
    <w:rsid w:val="0045000E"/>
    <w:rsid w:val="00465DCD"/>
    <w:rsid w:val="004844D7"/>
    <w:rsid w:val="00493BE4"/>
    <w:rsid w:val="00494908"/>
    <w:rsid w:val="0049610C"/>
    <w:rsid w:val="004A3B30"/>
    <w:rsid w:val="004A71C2"/>
    <w:rsid w:val="004B1187"/>
    <w:rsid w:val="004D4A30"/>
    <w:rsid w:val="004D4E23"/>
    <w:rsid w:val="00513657"/>
    <w:rsid w:val="005226D3"/>
    <w:rsid w:val="0053219F"/>
    <w:rsid w:val="00534793"/>
    <w:rsid w:val="00534DC4"/>
    <w:rsid w:val="00541B5A"/>
    <w:rsid w:val="00557DD6"/>
    <w:rsid w:val="00567DF9"/>
    <w:rsid w:val="005A1313"/>
    <w:rsid w:val="005A71CB"/>
    <w:rsid w:val="005B03E8"/>
    <w:rsid w:val="005B4200"/>
    <w:rsid w:val="005D67F0"/>
    <w:rsid w:val="005E5B1D"/>
    <w:rsid w:val="005F5AE1"/>
    <w:rsid w:val="00613C6D"/>
    <w:rsid w:val="006221C8"/>
    <w:rsid w:val="00635193"/>
    <w:rsid w:val="00637A2A"/>
    <w:rsid w:val="00637A30"/>
    <w:rsid w:val="006405DF"/>
    <w:rsid w:val="00663180"/>
    <w:rsid w:val="006654C1"/>
    <w:rsid w:val="00670B9E"/>
    <w:rsid w:val="00672F33"/>
    <w:rsid w:val="0068642D"/>
    <w:rsid w:val="006A2E7A"/>
    <w:rsid w:val="006B6899"/>
    <w:rsid w:val="006C57E0"/>
    <w:rsid w:val="006D2108"/>
    <w:rsid w:val="006E3314"/>
    <w:rsid w:val="00706605"/>
    <w:rsid w:val="0072140C"/>
    <w:rsid w:val="00747B78"/>
    <w:rsid w:val="007510A4"/>
    <w:rsid w:val="0075416F"/>
    <w:rsid w:val="00781F58"/>
    <w:rsid w:val="007941B2"/>
    <w:rsid w:val="007A5064"/>
    <w:rsid w:val="007D06DE"/>
    <w:rsid w:val="007E741F"/>
    <w:rsid w:val="007E7697"/>
    <w:rsid w:val="007F3AC4"/>
    <w:rsid w:val="00802B75"/>
    <w:rsid w:val="0080435D"/>
    <w:rsid w:val="00810140"/>
    <w:rsid w:val="0081499D"/>
    <w:rsid w:val="00820D0F"/>
    <w:rsid w:val="008228B3"/>
    <w:rsid w:val="0086027E"/>
    <w:rsid w:val="00860B78"/>
    <w:rsid w:val="00864D79"/>
    <w:rsid w:val="008651C4"/>
    <w:rsid w:val="00892A9F"/>
    <w:rsid w:val="0089307B"/>
    <w:rsid w:val="008B1DBE"/>
    <w:rsid w:val="008B4625"/>
    <w:rsid w:val="008C2920"/>
    <w:rsid w:val="008E14B2"/>
    <w:rsid w:val="008E1CDF"/>
    <w:rsid w:val="008E233C"/>
    <w:rsid w:val="008E5655"/>
    <w:rsid w:val="008E5FF9"/>
    <w:rsid w:val="009174B8"/>
    <w:rsid w:val="00933949"/>
    <w:rsid w:val="009359AE"/>
    <w:rsid w:val="00962062"/>
    <w:rsid w:val="009847C1"/>
    <w:rsid w:val="009A232D"/>
    <w:rsid w:val="009A57D7"/>
    <w:rsid w:val="009E428D"/>
    <w:rsid w:val="009E495E"/>
    <w:rsid w:val="009E7429"/>
    <w:rsid w:val="009F5FD1"/>
    <w:rsid w:val="00A05062"/>
    <w:rsid w:val="00A050FB"/>
    <w:rsid w:val="00A13476"/>
    <w:rsid w:val="00A23B85"/>
    <w:rsid w:val="00A35D7A"/>
    <w:rsid w:val="00A50A77"/>
    <w:rsid w:val="00A51860"/>
    <w:rsid w:val="00A56258"/>
    <w:rsid w:val="00A67A9F"/>
    <w:rsid w:val="00A8000F"/>
    <w:rsid w:val="00A93B79"/>
    <w:rsid w:val="00A96A71"/>
    <w:rsid w:val="00AA7C92"/>
    <w:rsid w:val="00AD72F8"/>
    <w:rsid w:val="00AF3138"/>
    <w:rsid w:val="00AF69F5"/>
    <w:rsid w:val="00B01893"/>
    <w:rsid w:val="00B031B5"/>
    <w:rsid w:val="00B104D9"/>
    <w:rsid w:val="00B21421"/>
    <w:rsid w:val="00B43A2D"/>
    <w:rsid w:val="00B57191"/>
    <w:rsid w:val="00B61274"/>
    <w:rsid w:val="00B75118"/>
    <w:rsid w:val="00B85E81"/>
    <w:rsid w:val="00B91912"/>
    <w:rsid w:val="00BB01A0"/>
    <w:rsid w:val="00BD6490"/>
    <w:rsid w:val="00BE51F6"/>
    <w:rsid w:val="00BF676D"/>
    <w:rsid w:val="00C02971"/>
    <w:rsid w:val="00C05D20"/>
    <w:rsid w:val="00C242C6"/>
    <w:rsid w:val="00C44831"/>
    <w:rsid w:val="00C571A3"/>
    <w:rsid w:val="00CA0AF4"/>
    <w:rsid w:val="00CA7120"/>
    <w:rsid w:val="00CB5983"/>
    <w:rsid w:val="00CC03B6"/>
    <w:rsid w:val="00CD2102"/>
    <w:rsid w:val="00CE25BB"/>
    <w:rsid w:val="00D027B7"/>
    <w:rsid w:val="00D0304A"/>
    <w:rsid w:val="00D07FD7"/>
    <w:rsid w:val="00D34D81"/>
    <w:rsid w:val="00D37E32"/>
    <w:rsid w:val="00D43C46"/>
    <w:rsid w:val="00D46DCF"/>
    <w:rsid w:val="00D63D17"/>
    <w:rsid w:val="00D72F5A"/>
    <w:rsid w:val="00D8778E"/>
    <w:rsid w:val="00D945B7"/>
    <w:rsid w:val="00DF5C90"/>
    <w:rsid w:val="00E027BE"/>
    <w:rsid w:val="00E034AC"/>
    <w:rsid w:val="00E26402"/>
    <w:rsid w:val="00E26EE2"/>
    <w:rsid w:val="00E51218"/>
    <w:rsid w:val="00E66FFE"/>
    <w:rsid w:val="00E76C14"/>
    <w:rsid w:val="00E968FF"/>
    <w:rsid w:val="00EA740B"/>
    <w:rsid w:val="00EC0603"/>
    <w:rsid w:val="00EE4FFE"/>
    <w:rsid w:val="00F86844"/>
    <w:rsid w:val="00F93D95"/>
    <w:rsid w:val="00F952BB"/>
    <w:rsid w:val="00FA0CC1"/>
    <w:rsid w:val="00FA0F56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link w:val="10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uiPriority w:val="99"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1">
    <w:name w:val="Обычный1"/>
    <w:rsid w:val="00A51860"/>
  </w:style>
  <w:style w:type="character" w:styleId="af1">
    <w:name w:val="Strong"/>
    <w:basedOn w:val="a3"/>
    <w:uiPriority w:val="22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2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3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4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1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6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uiPriority w:val="99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paragraph" w:customStyle="1" w:styleId="17">
    <w:name w:val="Стиль1"/>
    <w:basedOn w:val="a2"/>
    <w:link w:val="18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8">
    <w:name w:val="Стиль1 Знак"/>
    <w:basedOn w:val="a3"/>
    <w:link w:val="17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  <w:style w:type="paragraph" w:styleId="afff3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5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4">
    <w:name w:val="Подзаголовок Знак"/>
    <w:basedOn w:val="a3"/>
    <w:link w:val="afff5"/>
    <w:rsid w:val="00305EA4"/>
    <w:rPr>
      <w:rFonts w:ascii="Arial" w:hAnsi="Arial"/>
      <w:i/>
      <w:sz w:val="24"/>
    </w:rPr>
  </w:style>
  <w:style w:type="paragraph" w:styleId="afff5">
    <w:name w:val="Subtitle"/>
    <w:basedOn w:val="a2"/>
    <w:link w:val="afff4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9">
    <w:name w:val="Основний текст1"/>
    <w:basedOn w:val="a2"/>
    <w:uiPriority w:val="99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6">
    <w:name w:val="Абзац списка2"/>
    <w:basedOn w:val="a2"/>
    <w:rsid w:val="00FA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fff6">
    <w:name w:val="Body Text First Indent"/>
    <w:basedOn w:val="aa"/>
    <w:link w:val="afff7"/>
    <w:uiPriority w:val="99"/>
    <w:semiHidden/>
    <w:unhideWhenUsed/>
    <w:rsid w:val="00493BE4"/>
    <w:pPr>
      <w:spacing w:after="120"/>
      <w:ind w:firstLine="210"/>
      <w:jc w:val="left"/>
    </w:pPr>
  </w:style>
  <w:style w:type="character" w:customStyle="1" w:styleId="10">
    <w:name w:val="Основной текст Знак1"/>
    <w:basedOn w:val="a3"/>
    <w:link w:val="aa"/>
    <w:semiHidden/>
    <w:rsid w:val="00493BE4"/>
    <w:rPr>
      <w:sz w:val="24"/>
      <w:szCs w:val="24"/>
    </w:rPr>
  </w:style>
  <w:style w:type="character" w:customStyle="1" w:styleId="afff7">
    <w:name w:val="Красная строка Знак"/>
    <w:basedOn w:val="10"/>
    <w:link w:val="afff6"/>
    <w:rsid w:val="00493BE4"/>
  </w:style>
  <w:style w:type="character" w:customStyle="1" w:styleId="spelle">
    <w:name w:val="spelle"/>
    <w:basedOn w:val="a3"/>
    <w:rsid w:val="0049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3B11-F1EC-4714-974B-1BD112C2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15354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4</cp:revision>
  <dcterms:created xsi:type="dcterms:W3CDTF">2016-11-29T07:52:00Z</dcterms:created>
  <dcterms:modified xsi:type="dcterms:W3CDTF">2016-11-29T08:16:00Z</dcterms:modified>
</cp:coreProperties>
</file>