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30" w:rsidRDefault="007B3030" w:rsidP="007B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7B3030" w:rsidRDefault="007B3030" w:rsidP="007B3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монографию</w:t>
      </w:r>
    </w:p>
    <w:p w:rsidR="007B3030" w:rsidRPr="00DD4B53" w:rsidRDefault="007B3030" w:rsidP="007B3030">
      <w:pPr>
        <w:jc w:val="center"/>
        <w:rPr>
          <w:b/>
          <w:sz w:val="28"/>
          <w:szCs w:val="28"/>
        </w:rPr>
      </w:pPr>
      <w:hyperlink r:id="rId8" w:history="1">
        <w:r w:rsidRPr="00DD4B53">
          <w:rPr>
            <w:b/>
            <w:color w:val="0000FF"/>
            <w:sz w:val="28"/>
            <w:u w:val="single"/>
          </w:rPr>
          <w:t>Геометрические объекты и параметры сердечно-сосудистой системы: Монограф</w:t>
        </w:r>
        <w:r w:rsidRPr="00DD4B53">
          <w:rPr>
            <w:b/>
            <w:color w:val="0000FF"/>
            <w:sz w:val="28"/>
            <w:u w:val="single"/>
          </w:rPr>
          <w:t>и</w:t>
        </w:r>
        <w:r w:rsidRPr="00DD4B53">
          <w:rPr>
            <w:b/>
            <w:color w:val="0000FF"/>
            <w:sz w:val="28"/>
            <w:u w:val="single"/>
          </w:rPr>
          <w:t>я / Г. В. Кузнецов.</w:t>
        </w:r>
        <w:r w:rsidRPr="00DD4B53">
          <w:rPr>
            <w:rFonts w:eastAsiaTheme="minorEastAsia"/>
            <w:b/>
            <w:color w:val="0000FF"/>
            <w:sz w:val="28"/>
            <w:u w:val="single"/>
          </w:rPr>
          <w:t xml:space="preserve"> </w:t>
        </w:r>
        <w:r w:rsidRPr="00DD4B53">
          <w:rPr>
            <w:b/>
            <w:color w:val="0000FF"/>
            <w:sz w:val="28"/>
            <w:u w:val="single"/>
          </w:rPr>
          <w:t>- Т</w:t>
        </w:r>
        <w:r w:rsidRPr="00DD4B53">
          <w:rPr>
            <w:rFonts w:eastAsiaTheme="minorEastAsia"/>
            <w:b/>
            <w:color w:val="0000FF"/>
            <w:sz w:val="28"/>
            <w:u w:val="single"/>
          </w:rPr>
          <w:t>ула</w:t>
        </w:r>
        <w:r w:rsidRPr="00DD4B53">
          <w:rPr>
            <w:b/>
            <w:color w:val="0000FF"/>
            <w:sz w:val="28"/>
            <w:u w:val="single"/>
          </w:rPr>
          <w:t xml:space="preserve">: Издательство </w:t>
        </w:r>
        <w:proofErr w:type="spellStart"/>
        <w:r w:rsidRPr="00DD4B53">
          <w:rPr>
            <w:b/>
            <w:color w:val="0000FF"/>
            <w:sz w:val="28"/>
            <w:u w:val="single"/>
          </w:rPr>
          <w:t>ТулГУ</w:t>
        </w:r>
        <w:proofErr w:type="spellEnd"/>
        <w:r w:rsidRPr="00DD4B53">
          <w:rPr>
            <w:b/>
            <w:color w:val="0000FF"/>
            <w:sz w:val="28"/>
            <w:u w:val="single"/>
          </w:rPr>
          <w:t>, 2016.</w:t>
        </w:r>
        <w:r w:rsidRPr="00DD4B53">
          <w:rPr>
            <w:rFonts w:eastAsiaTheme="minorEastAsia"/>
            <w:b/>
            <w:color w:val="0000FF"/>
            <w:sz w:val="28"/>
            <w:u w:val="single"/>
          </w:rPr>
          <w:t xml:space="preserve"> </w:t>
        </w:r>
        <w:r w:rsidRPr="00DD4B53">
          <w:rPr>
            <w:b/>
            <w:color w:val="0000FF"/>
            <w:sz w:val="28"/>
            <w:u w:val="single"/>
          </w:rPr>
          <w:t xml:space="preserve">- 304 </w:t>
        </w:r>
        <w:proofErr w:type="gramStart"/>
        <w:r w:rsidRPr="00DD4B53">
          <w:rPr>
            <w:b/>
            <w:color w:val="0000FF"/>
            <w:sz w:val="28"/>
            <w:u w:val="single"/>
          </w:rPr>
          <w:t>с</w:t>
        </w:r>
        <w:proofErr w:type="gramEnd"/>
        <w:r w:rsidRPr="00DD4B53">
          <w:rPr>
            <w:b/>
            <w:color w:val="0000FF"/>
            <w:sz w:val="28"/>
            <w:u w:val="single"/>
          </w:rPr>
          <w:t>.</w:t>
        </w:r>
      </w:hyperlink>
      <w:r w:rsidRPr="00DD4B53">
        <w:rPr>
          <w:b/>
          <w:sz w:val="28"/>
          <w:szCs w:val="28"/>
        </w:rPr>
        <w:t xml:space="preserve"> </w:t>
      </w:r>
    </w:p>
    <w:p w:rsidR="007B3030" w:rsidRDefault="007B3030" w:rsidP="007B3030">
      <w:pPr>
        <w:jc w:val="both"/>
        <w:rPr>
          <w:sz w:val="28"/>
          <w:szCs w:val="28"/>
        </w:rPr>
      </w:pPr>
    </w:p>
    <w:p w:rsidR="007B3030" w:rsidRPr="00DD4B53" w:rsidRDefault="007B3030" w:rsidP="007B303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DD4B53">
        <w:rPr>
          <w:sz w:val="28"/>
          <w:szCs w:val="28"/>
        </w:rPr>
        <w:t>втор</w:t>
      </w:r>
      <w:r>
        <w:rPr>
          <w:sz w:val="28"/>
          <w:szCs w:val="28"/>
        </w:rPr>
        <w:t xml:space="preserve"> монографии</w:t>
      </w:r>
      <w:r w:rsidRPr="00DD4B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DD4B53">
        <w:rPr>
          <w:sz w:val="28"/>
          <w:szCs w:val="28"/>
        </w:rPr>
        <w:t>к.ф.-м</w:t>
      </w:r>
      <w:proofErr w:type="gramStart"/>
      <w:r w:rsidRPr="00DD4B53">
        <w:rPr>
          <w:sz w:val="28"/>
          <w:szCs w:val="28"/>
        </w:rPr>
        <w:t>.н</w:t>
      </w:r>
      <w:proofErr w:type="spellEnd"/>
      <w:proofErr w:type="gramEnd"/>
      <w:r w:rsidRPr="00DD4B53">
        <w:rPr>
          <w:sz w:val="28"/>
          <w:szCs w:val="28"/>
        </w:rPr>
        <w:t>, доцент Кузнецов Геннадий Васильевич</w:t>
      </w:r>
    </w:p>
    <w:p w:rsidR="007B3030" w:rsidRPr="00DD4B53" w:rsidRDefault="007B3030" w:rsidP="007B3030">
      <w:pPr>
        <w:jc w:val="center"/>
        <w:rPr>
          <w:rFonts w:eastAsiaTheme="minorEastAsia"/>
          <w:b/>
          <w:sz w:val="28"/>
          <w:szCs w:val="28"/>
        </w:rPr>
      </w:pPr>
    </w:p>
    <w:p w:rsidR="007B3030" w:rsidRDefault="007B3030" w:rsidP="007B3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 монографии является уникальным специалистом, работающим на стыке двух наук: математики и функциональной анатомии сердечно-сосудистой (кровеносной) системы. Научные интересы автора глубоко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стираются в неизведанную область морфологии: биологическое морфоген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тическое пространство кровеносной системы. Для абсолютного большинства современных морфологов работа автора наверняка окажется непонятной, так как современная система медико-биологического образования полностью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ключает возможность получения для абсолютного большинства медиков и биологов достаточного уровня математической подготовки, чтобы читать и понимать подобные работы. Пока только отчаянные одиночки и смельчаки пытаются проникнуть в глубинные тайны пространства живого. </w:t>
      </w:r>
    </w:p>
    <w:p w:rsidR="007B3030" w:rsidRDefault="007B3030" w:rsidP="007B3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Кровеносная система – это та область морфологии, где действия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законов (механический, гемодинамический фактор) играют реша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роль в детерминации геометрии биологического пространства живого и, следовательно, допускают применение математического аппарата в наиболее органичной форме к описанию морфологических и морфогене</w:t>
      </w:r>
      <w:r>
        <w:rPr>
          <w:sz w:val="28"/>
          <w:szCs w:val="28"/>
        </w:rPr>
        <w:softHyphen/>
        <w:t>тических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цессов, происходящих в этой области.</w:t>
      </w:r>
    </w:p>
    <w:p w:rsidR="007B3030" w:rsidRDefault="007B3030" w:rsidP="007B3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 современные попытки построения математической теории кровообращения, например, навскидку: 1. </w:t>
      </w:r>
      <w:proofErr w:type="spellStart"/>
      <w:r>
        <w:rPr>
          <w:sz w:val="28"/>
          <w:szCs w:val="28"/>
        </w:rPr>
        <w:t>Лищук</w:t>
      </w:r>
      <w:proofErr w:type="spellEnd"/>
      <w:r>
        <w:rPr>
          <w:sz w:val="28"/>
          <w:szCs w:val="28"/>
        </w:rPr>
        <w:t xml:space="preserve"> В. А. Математическая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кровообращения. – М.: Медицина, 1991. – 256 с.; 2. Артериальная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человека в цифрах и формулах</w:t>
      </w:r>
      <w:r w:rsidRPr="000D3884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Зенин</w:t>
      </w:r>
      <w:proofErr w:type="spellEnd"/>
      <w:r>
        <w:rPr>
          <w:sz w:val="28"/>
          <w:szCs w:val="28"/>
        </w:rPr>
        <w:t xml:space="preserve"> О. К., Гусак В. К., Кирьякулов Г. С., Вакуленко И. П., </w:t>
      </w:r>
      <w:proofErr w:type="spellStart"/>
      <w:r>
        <w:rPr>
          <w:sz w:val="28"/>
          <w:szCs w:val="28"/>
        </w:rPr>
        <w:t>Ельский</w:t>
      </w:r>
      <w:proofErr w:type="spellEnd"/>
      <w:r>
        <w:rPr>
          <w:sz w:val="28"/>
          <w:szCs w:val="28"/>
        </w:rPr>
        <w:t xml:space="preserve"> В. Н., </w:t>
      </w:r>
      <w:proofErr w:type="spellStart"/>
      <w:r>
        <w:rPr>
          <w:sz w:val="28"/>
          <w:szCs w:val="28"/>
        </w:rPr>
        <w:t>Клыса</w:t>
      </w:r>
      <w:proofErr w:type="spellEnd"/>
      <w:r>
        <w:rPr>
          <w:sz w:val="28"/>
          <w:szCs w:val="28"/>
        </w:rPr>
        <w:t xml:space="preserve"> Н. М. – Донецк: </w:t>
      </w:r>
      <w:proofErr w:type="spellStart"/>
      <w:r>
        <w:rPr>
          <w:sz w:val="28"/>
          <w:szCs w:val="28"/>
        </w:rPr>
        <w:t>ДонГМУ</w:t>
      </w:r>
      <w:proofErr w:type="spellEnd"/>
      <w:r>
        <w:rPr>
          <w:sz w:val="28"/>
          <w:szCs w:val="28"/>
        </w:rPr>
        <w:t xml:space="preserve">, 2002. – 196 с.; 3. Математическая гемодинамика. Монография </w:t>
      </w:r>
      <w:r w:rsidRPr="000D3884">
        <w:rPr>
          <w:sz w:val="28"/>
          <w:szCs w:val="28"/>
        </w:rPr>
        <w:t>/</w:t>
      </w:r>
      <w:r>
        <w:rPr>
          <w:sz w:val="28"/>
          <w:szCs w:val="28"/>
        </w:rPr>
        <w:t xml:space="preserve"> Г. В. Кузнецов, А. А. Яшин; Под редакцией А. А. Яшина. – Тула: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, НИИ НМТ, «Тульский полиграфист», 2002. – 276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Автор</w:t>
      </w:r>
      <w:proofErr w:type="gramEnd"/>
      <w:r>
        <w:rPr>
          <w:sz w:val="28"/>
          <w:szCs w:val="28"/>
        </w:rPr>
        <w:t xml:space="preserve"> рецензируемой монографии является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автором этой книги); 4. </w:t>
      </w:r>
      <w:proofErr w:type="gramStart"/>
      <w:r>
        <w:rPr>
          <w:sz w:val="28"/>
          <w:szCs w:val="28"/>
          <w:lang w:val="en-US"/>
        </w:rPr>
        <w:t xml:space="preserve">Stamatelos SK, Kim E, </w:t>
      </w:r>
      <w:proofErr w:type="spellStart"/>
      <w:r>
        <w:rPr>
          <w:sz w:val="28"/>
          <w:szCs w:val="28"/>
          <w:lang w:val="en-US"/>
        </w:rPr>
        <w:t>Pathak</w:t>
      </w:r>
      <w:proofErr w:type="spellEnd"/>
      <w:r>
        <w:rPr>
          <w:sz w:val="28"/>
          <w:szCs w:val="28"/>
          <w:lang w:val="en-US"/>
        </w:rPr>
        <w:t xml:space="preserve"> AP, </w:t>
      </w:r>
      <w:proofErr w:type="spellStart"/>
      <w:r>
        <w:rPr>
          <w:sz w:val="28"/>
          <w:szCs w:val="28"/>
          <w:lang w:val="en-US"/>
        </w:rPr>
        <w:t>Popel</w:t>
      </w:r>
      <w:proofErr w:type="spellEnd"/>
      <w:r>
        <w:rPr>
          <w:sz w:val="28"/>
          <w:szCs w:val="28"/>
          <w:lang w:val="en-US"/>
        </w:rPr>
        <w:t xml:space="preserve"> AS.</w:t>
      </w:r>
      <w:proofErr w:type="gram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biomage</w:t>
      </w:r>
      <w:proofErr w:type="spellEnd"/>
      <w:r>
        <w:rPr>
          <w:sz w:val="28"/>
          <w:szCs w:val="28"/>
          <w:lang w:val="en-US"/>
        </w:rPr>
        <w:t xml:space="preserve"> informatics based reconstruction of breast tumor microvasculature with comput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tional blood flow predictions. – </w:t>
      </w:r>
      <w:proofErr w:type="spellStart"/>
      <w:r>
        <w:rPr>
          <w:sz w:val="28"/>
          <w:szCs w:val="28"/>
          <w:lang w:val="en-US"/>
        </w:rPr>
        <w:t>Microvasc</w:t>
      </w:r>
      <w:proofErr w:type="spellEnd"/>
      <w:r>
        <w:rPr>
          <w:sz w:val="28"/>
          <w:szCs w:val="28"/>
          <w:lang w:val="en-US"/>
        </w:rPr>
        <w:t xml:space="preserve"> Res. 2014 Jan; 91: 8-21</w:t>
      </w:r>
      <w:r w:rsidRPr="002E02A8">
        <w:rPr>
          <w:sz w:val="28"/>
          <w:szCs w:val="28"/>
          <w:lang w:val="en-US"/>
        </w:rPr>
        <w:t xml:space="preserve">; 5. </w:t>
      </w:r>
      <w:proofErr w:type="spellStart"/>
      <w:r w:rsidRPr="002E02A8">
        <w:rPr>
          <w:sz w:val="28"/>
          <w:szCs w:val="28"/>
        </w:rPr>
        <w:t>Омуров</w:t>
      </w:r>
      <w:proofErr w:type="spellEnd"/>
      <w:r w:rsidRPr="002E02A8">
        <w:rPr>
          <w:sz w:val="28"/>
          <w:szCs w:val="28"/>
        </w:rPr>
        <w:t xml:space="preserve"> Т. Д. Н</w:t>
      </w:r>
      <w:r>
        <w:rPr>
          <w:sz w:val="28"/>
          <w:szCs w:val="28"/>
        </w:rPr>
        <w:t xml:space="preserve">естандартная задача </w:t>
      </w:r>
      <w:proofErr w:type="spellStart"/>
      <w:proofErr w:type="gramStart"/>
      <w:r>
        <w:rPr>
          <w:sz w:val="28"/>
          <w:szCs w:val="28"/>
        </w:rPr>
        <w:t>Навье-Стокса</w:t>
      </w:r>
      <w:proofErr w:type="spellEnd"/>
      <w:proofErr w:type="gramEnd"/>
      <w:r>
        <w:rPr>
          <w:sz w:val="28"/>
          <w:szCs w:val="28"/>
        </w:rPr>
        <w:t xml:space="preserve"> для несжимаемой жидкости с вязк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</w:t>
      </w:r>
      <w:r w:rsidRPr="002E02A8">
        <w:rPr>
          <w:sz w:val="28"/>
          <w:szCs w:val="28"/>
        </w:rPr>
        <w:t>. - Математическая морфология.</w:t>
      </w:r>
      <w:r>
        <w:rPr>
          <w:sz w:val="28"/>
          <w:szCs w:val="28"/>
        </w:rPr>
        <w:t xml:space="preserve"> </w:t>
      </w:r>
      <w:r w:rsidRPr="002E02A8">
        <w:rPr>
          <w:sz w:val="28"/>
          <w:szCs w:val="28"/>
        </w:rPr>
        <w:t>Электронный математический и мед</w:t>
      </w:r>
      <w:r w:rsidRPr="002E02A8">
        <w:rPr>
          <w:sz w:val="28"/>
          <w:szCs w:val="28"/>
        </w:rPr>
        <w:t>и</w:t>
      </w:r>
      <w:r w:rsidRPr="002E02A8">
        <w:rPr>
          <w:sz w:val="28"/>
          <w:szCs w:val="28"/>
        </w:rPr>
        <w:t>ко-биологический журнал. - Т. 10. -</w:t>
      </w:r>
      <w:r>
        <w:rPr>
          <w:sz w:val="28"/>
          <w:szCs w:val="28"/>
        </w:rPr>
        <w:t xml:space="preserve"> </w:t>
      </w:r>
      <w:proofErr w:type="spellStart"/>
      <w:r w:rsidRPr="002E02A8">
        <w:rPr>
          <w:sz w:val="28"/>
          <w:szCs w:val="28"/>
        </w:rPr>
        <w:t>Вып</w:t>
      </w:r>
      <w:proofErr w:type="spellEnd"/>
      <w:r w:rsidRPr="002E02A8">
        <w:rPr>
          <w:sz w:val="28"/>
          <w:szCs w:val="28"/>
        </w:rPr>
        <w:t xml:space="preserve">. 1. - 2011. - </w:t>
      </w:r>
      <w:r w:rsidRPr="002E02A8">
        <w:rPr>
          <w:sz w:val="28"/>
          <w:szCs w:val="28"/>
          <w:lang w:val="en-US"/>
        </w:rPr>
        <w:t>URL</w:t>
      </w:r>
      <w:proofErr w:type="gramStart"/>
      <w:r w:rsidRPr="002E02A8">
        <w:rPr>
          <w:sz w:val="28"/>
          <w:szCs w:val="28"/>
        </w:rPr>
        <w:t>:</w:t>
      </w:r>
      <w:proofErr w:type="gramEnd"/>
      <w:r>
        <w:rPr>
          <w:sz w:val="28"/>
          <w:szCs w:val="28"/>
          <w:lang w:val="en-US"/>
        </w:rPr>
        <w:fldChar w:fldCharType="begin"/>
      </w:r>
      <w:r w:rsidRPr="002E02A8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2E02A8">
        <w:rPr>
          <w:sz w:val="28"/>
          <w:szCs w:val="28"/>
        </w:rPr>
        <w:instrText xml:space="preserve"> "</w:instrText>
      </w:r>
      <w:r w:rsidRPr="002E02A8">
        <w:rPr>
          <w:sz w:val="28"/>
          <w:szCs w:val="28"/>
          <w:lang w:val="en-US"/>
        </w:rPr>
        <w:instrText>http</w:instrText>
      </w:r>
      <w:r w:rsidRPr="002E02A8">
        <w:rPr>
          <w:sz w:val="28"/>
          <w:szCs w:val="28"/>
        </w:rPr>
        <w:instrText>://</w:instrText>
      </w:r>
      <w:r w:rsidRPr="002E02A8">
        <w:rPr>
          <w:sz w:val="28"/>
          <w:szCs w:val="28"/>
          <w:lang w:val="en-US"/>
        </w:rPr>
        <w:instrText>www</w:instrText>
      </w:r>
      <w:r w:rsidRPr="002E02A8">
        <w:rPr>
          <w:sz w:val="28"/>
          <w:szCs w:val="28"/>
        </w:rPr>
        <w:instrText>.</w:instrText>
      </w:r>
      <w:r w:rsidRPr="002E02A8">
        <w:rPr>
          <w:sz w:val="28"/>
          <w:szCs w:val="28"/>
          <w:lang w:val="en-US"/>
        </w:rPr>
        <w:instrText>smolensk</w:instrText>
      </w:r>
      <w:r w:rsidRPr="002E02A8">
        <w:rPr>
          <w:sz w:val="28"/>
          <w:szCs w:val="28"/>
        </w:rPr>
        <w:instrText>.</w:instrText>
      </w:r>
      <w:r w:rsidRPr="002E02A8">
        <w:rPr>
          <w:sz w:val="28"/>
          <w:szCs w:val="28"/>
          <w:lang w:val="en-US"/>
        </w:rPr>
        <w:instrText>ru</w:instrText>
      </w:r>
      <w:r w:rsidRPr="002E02A8">
        <w:rPr>
          <w:sz w:val="28"/>
          <w:szCs w:val="28"/>
        </w:rPr>
        <w:instrText>/</w:instrText>
      </w:r>
      <w:r w:rsidRPr="002E02A8">
        <w:rPr>
          <w:sz w:val="28"/>
          <w:szCs w:val="28"/>
          <w:lang w:val="en-US"/>
        </w:rPr>
        <w:instrText>user</w:instrText>
      </w:r>
      <w:r w:rsidRPr="002E02A8">
        <w:rPr>
          <w:sz w:val="28"/>
          <w:szCs w:val="28"/>
        </w:rPr>
        <w:instrText>/</w:instrText>
      </w:r>
      <w:r w:rsidRPr="002E02A8">
        <w:rPr>
          <w:sz w:val="28"/>
          <w:szCs w:val="28"/>
          <w:lang w:val="en-US"/>
        </w:rPr>
        <w:instrText>sgma</w:instrText>
      </w:r>
      <w:r w:rsidRPr="002E02A8">
        <w:rPr>
          <w:sz w:val="28"/>
          <w:szCs w:val="28"/>
        </w:rPr>
        <w:instrText>/</w:instrText>
      </w:r>
      <w:r w:rsidRPr="002E02A8">
        <w:rPr>
          <w:sz w:val="28"/>
          <w:szCs w:val="28"/>
          <w:lang w:val="en-US"/>
        </w:rPr>
        <w:instrText>MMORPH</w:instrText>
      </w:r>
      <w:r w:rsidRPr="002E02A8">
        <w:rPr>
          <w:sz w:val="28"/>
          <w:szCs w:val="28"/>
        </w:rPr>
        <w:instrText>/</w:instrText>
      </w:r>
      <w:r w:rsidRPr="002E02A8">
        <w:rPr>
          <w:sz w:val="28"/>
          <w:szCs w:val="28"/>
          <w:lang w:val="en-US"/>
        </w:rPr>
        <w:instrText>N</w:instrText>
      </w:r>
      <w:r w:rsidRPr="002E02A8">
        <w:rPr>
          <w:sz w:val="28"/>
          <w:szCs w:val="28"/>
        </w:rPr>
        <w:instrText>-29-</w:instrText>
      </w:r>
      <w:r w:rsidRPr="002E02A8">
        <w:rPr>
          <w:sz w:val="28"/>
          <w:szCs w:val="28"/>
          <w:lang w:val="en-US"/>
        </w:rPr>
        <w:instrText>html</w:instrText>
      </w:r>
      <w:r w:rsidRPr="002E02A8">
        <w:rPr>
          <w:sz w:val="28"/>
          <w:szCs w:val="28"/>
        </w:rPr>
        <w:instrText>/</w:instrText>
      </w:r>
      <w:r w:rsidRPr="002E02A8">
        <w:rPr>
          <w:sz w:val="28"/>
          <w:szCs w:val="28"/>
          <w:lang w:val="en-US"/>
        </w:rPr>
        <w:instrText>omurov</w:instrText>
      </w:r>
      <w:r w:rsidRPr="002E02A8">
        <w:rPr>
          <w:sz w:val="28"/>
          <w:szCs w:val="28"/>
        </w:rPr>
        <w:instrText>/</w:instrText>
      </w:r>
      <w:r w:rsidRPr="002E02A8">
        <w:rPr>
          <w:sz w:val="28"/>
          <w:szCs w:val="28"/>
          <w:lang w:val="en-US"/>
        </w:rPr>
        <w:instrText>omurov</w:instrText>
      </w:r>
      <w:r w:rsidRPr="002E02A8">
        <w:rPr>
          <w:sz w:val="28"/>
          <w:szCs w:val="28"/>
        </w:rPr>
        <w:instrText>.</w:instrText>
      </w:r>
      <w:r w:rsidRPr="002E02A8">
        <w:rPr>
          <w:sz w:val="28"/>
          <w:szCs w:val="28"/>
          <w:lang w:val="en-US"/>
        </w:rPr>
        <w:instrText>htm</w:instrText>
      </w:r>
      <w:r w:rsidRPr="002E02A8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263528">
        <w:rPr>
          <w:rStyle w:val="ab"/>
          <w:sz w:val="28"/>
          <w:szCs w:val="28"/>
          <w:lang w:val="en-US"/>
        </w:rPr>
        <w:t>http</w:t>
      </w:r>
      <w:r w:rsidRPr="00263528">
        <w:rPr>
          <w:rStyle w:val="ab"/>
          <w:sz w:val="28"/>
          <w:szCs w:val="28"/>
        </w:rPr>
        <w:t>://</w:t>
      </w:r>
      <w:r w:rsidRPr="00263528">
        <w:rPr>
          <w:rStyle w:val="ab"/>
          <w:sz w:val="28"/>
          <w:szCs w:val="28"/>
          <w:lang w:val="en-US"/>
        </w:rPr>
        <w:t>www</w:t>
      </w:r>
      <w:r w:rsidRPr="00263528">
        <w:rPr>
          <w:rStyle w:val="ab"/>
          <w:sz w:val="28"/>
          <w:szCs w:val="28"/>
        </w:rPr>
        <w:t>.</w:t>
      </w:r>
      <w:proofErr w:type="spellStart"/>
      <w:r w:rsidRPr="00263528">
        <w:rPr>
          <w:rStyle w:val="ab"/>
          <w:sz w:val="28"/>
          <w:szCs w:val="28"/>
          <w:lang w:val="en-US"/>
        </w:rPr>
        <w:t>smolensk</w:t>
      </w:r>
      <w:proofErr w:type="spellEnd"/>
      <w:r w:rsidRPr="00263528">
        <w:rPr>
          <w:rStyle w:val="ab"/>
          <w:sz w:val="28"/>
          <w:szCs w:val="28"/>
        </w:rPr>
        <w:t>.</w:t>
      </w:r>
      <w:proofErr w:type="spellStart"/>
      <w:r w:rsidRPr="00263528">
        <w:rPr>
          <w:rStyle w:val="ab"/>
          <w:sz w:val="28"/>
          <w:szCs w:val="28"/>
          <w:lang w:val="en-US"/>
        </w:rPr>
        <w:t>ru</w:t>
      </w:r>
      <w:proofErr w:type="spellEnd"/>
      <w:r w:rsidRPr="00263528">
        <w:rPr>
          <w:rStyle w:val="ab"/>
          <w:sz w:val="28"/>
          <w:szCs w:val="28"/>
        </w:rPr>
        <w:t>/</w:t>
      </w:r>
      <w:r w:rsidRPr="00263528">
        <w:rPr>
          <w:rStyle w:val="ab"/>
          <w:sz w:val="28"/>
          <w:szCs w:val="28"/>
          <w:lang w:val="en-US"/>
        </w:rPr>
        <w:t>user</w:t>
      </w:r>
      <w:r w:rsidRPr="00263528">
        <w:rPr>
          <w:rStyle w:val="ab"/>
          <w:sz w:val="28"/>
          <w:szCs w:val="28"/>
        </w:rPr>
        <w:t>/</w:t>
      </w:r>
      <w:proofErr w:type="spellStart"/>
      <w:r w:rsidRPr="00263528">
        <w:rPr>
          <w:rStyle w:val="ab"/>
          <w:sz w:val="28"/>
          <w:szCs w:val="28"/>
          <w:lang w:val="en-US"/>
        </w:rPr>
        <w:t>sgma</w:t>
      </w:r>
      <w:proofErr w:type="spellEnd"/>
      <w:r w:rsidRPr="00263528">
        <w:rPr>
          <w:rStyle w:val="ab"/>
          <w:sz w:val="28"/>
          <w:szCs w:val="28"/>
        </w:rPr>
        <w:t>/</w:t>
      </w:r>
      <w:r w:rsidRPr="00263528">
        <w:rPr>
          <w:rStyle w:val="ab"/>
          <w:sz w:val="28"/>
          <w:szCs w:val="28"/>
          <w:lang w:val="en-US"/>
        </w:rPr>
        <w:t>MMORPH</w:t>
      </w:r>
      <w:r w:rsidRPr="00263528">
        <w:rPr>
          <w:rStyle w:val="ab"/>
          <w:sz w:val="28"/>
          <w:szCs w:val="28"/>
        </w:rPr>
        <w:t>/</w:t>
      </w:r>
      <w:r w:rsidRPr="00263528">
        <w:rPr>
          <w:rStyle w:val="ab"/>
          <w:sz w:val="28"/>
          <w:szCs w:val="28"/>
          <w:lang w:val="en-US"/>
        </w:rPr>
        <w:t>N</w:t>
      </w:r>
      <w:r w:rsidRPr="00263528">
        <w:rPr>
          <w:rStyle w:val="ab"/>
          <w:sz w:val="28"/>
          <w:szCs w:val="28"/>
        </w:rPr>
        <w:t>-29-</w:t>
      </w:r>
      <w:r w:rsidRPr="00263528">
        <w:rPr>
          <w:rStyle w:val="ab"/>
          <w:sz w:val="28"/>
          <w:szCs w:val="28"/>
          <w:lang w:val="en-US"/>
        </w:rPr>
        <w:t>html</w:t>
      </w:r>
      <w:r w:rsidRPr="00263528">
        <w:rPr>
          <w:rStyle w:val="ab"/>
          <w:sz w:val="28"/>
          <w:szCs w:val="28"/>
        </w:rPr>
        <w:t>/</w:t>
      </w:r>
      <w:proofErr w:type="spellStart"/>
      <w:r w:rsidRPr="00263528">
        <w:rPr>
          <w:rStyle w:val="ab"/>
          <w:sz w:val="28"/>
          <w:szCs w:val="28"/>
          <w:lang w:val="en-US"/>
        </w:rPr>
        <w:t>omurov</w:t>
      </w:r>
      <w:proofErr w:type="spellEnd"/>
      <w:r w:rsidRPr="00263528">
        <w:rPr>
          <w:rStyle w:val="ab"/>
          <w:sz w:val="28"/>
          <w:szCs w:val="28"/>
        </w:rPr>
        <w:t>/</w:t>
      </w:r>
      <w:proofErr w:type="spellStart"/>
      <w:r w:rsidRPr="00263528">
        <w:rPr>
          <w:rStyle w:val="ab"/>
          <w:sz w:val="28"/>
          <w:szCs w:val="28"/>
          <w:lang w:val="en-US"/>
        </w:rPr>
        <w:t>omurov</w:t>
      </w:r>
      <w:proofErr w:type="spellEnd"/>
      <w:r w:rsidRPr="00263528">
        <w:rPr>
          <w:rStyle w:val="ab"/>
          <w:sz w:val="28"/>
          <w:szCs w:val="28"/>
        </w:rPr>
        <w:t>.</w:t>
      </w:r>
      <w:proofErr w:type="spellStart"/>
      <w:r w:rsidRPr="00263528">
        <w:rPr>
          <w:rStyle w:val="ab"/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. </w:t>
      </w:r>
    </w:p>
    <w:p w:rsidR="007B3030" w:rsidRPr="002E02A8" w:rsidRDefault="007B3030" w:rsidP="007B3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Просмотр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 w:rsidRPr="002E02A8">
        <w:rPr>
          <w:sz w:val="28"/>
          <w:szCs w:val="28"/>
        </w:rPr>
        <w:t xml:space="preserve">, </w:t>
      </w:r>
      <w:r>
        <w:rPr>
          <w:sz w:val="28"/>
          <w:szCs w:val="28"/>
        </w:rPr>
        <w:t>лишь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2E02A8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показывает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разброс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метаний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поисках</w:t>
      </w:r>
      <w:r w:rsidRPr="002E02A8">
        <w:rPr>
          <w:sz w:val="28"/>
          <w:szCs w:val="28"/>
        </w:rPr>
        <w:t xml:space="preserve"> </w:t>
      </w:r>
      <w:r>
        <w:rPr>
          <w:sz w:val="28"/>
          <w:szCs w:val="28"/>
        </w:rPr>
        <w:t>истины</w:t>
      </w:r>
      <w:r w:rsidRPr="002E02A8">
        <w:rPr>
          <w:sz w:val="28"/>
          <w:szCs w:val="28"/>
        </w:rPr>
        <w:t>.</w:t>
      </w:r>
    </w:p>
    <w:p w:rsidR="007B3030" w:rsidRDefault="007B3030" w:rsidP="007B3030">
      <w:pPr>
        <w:ind w:firstLine="708"/>
        <w:jc w:val="both"/>
        <w:rPr>
          <w:rFonts w:eastAsiaTheme="minorEastAsia"/>
          <w:sz w:val="28"/>
          <w:szCs w:val="28"/>
        </w:rPr>
      </w:pPr>
      <w:r w:rsidRPr="00DD4B53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рецензируемой </w:t>
      </w:r>
      <w:r w:rsidRPr="00DD4B53">
        <w:rPr>
          <w:sz w:val="28"/>
          <w:szCs w:val="28"/>
        </w:rPr>
        <w:t xml:space="preserve">монографии исследуется движение крови на основе структурных свойств системы кровообращения. В качестве математического аппарата используются дифференциальные формы. Это позволяет </w:t>
      </w:r>
      <w:r>
        <w:rPr>
          <w:sz w:val="28"/>
          <w:szCs w:val="28"/>
        </w:rPr>
        <w:t>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шить</w:t>
      </w:r>
      <w:r w:rsidRPr="00DD4B53">
        <w:rPr>
          <w:sz w:val="28"/>
          <w:szCs w:val="28"/>
        </w:rPr>
        <w:t xml:space="preserve"> число параметров до трех</w:t>
      </w:r>
      <w:r>
        <w:rPr>
          <w:sz w:val="28"/>
          <w:szCs w:val="28"/>
        </w:rPr>
        <w:t xml:space="preserve">, </w:t>
      </w:r>
      <w:r w:rsidRPr="00DD4B53">
        <w:rPr>
          <w:sz w:val="28"/>
          <w:szCs w:val="28"/>
        </w:rPr>
        <w:t>в качестве</w:t>
      </w:r>
      <w:r>
        <w:rPr>
          <w:sz w:val="28"/>
          <w:szCs w:val="28"/>
        </w:rPr>
        <w:t xml:space="preserve"> которых</w:t>
      </w:r>
      <w:r w:rsidRPr="00DD4B53">
        <w:rPr>
          <w:sz w:val="28"/>
          <w:szCs w:val="28"/>
        </w:rPr>
        <w:t xml:space="preserve"> выступают базисные дифференциальные формы. При внешнем дифференцировании основных с</w:t>
      </w:r>
      <w:r w:rsidRPr="00DD4B53">
        <w:rPr>
          <w:sz w:val="28"/>
          <w:szCs w:val="28"/>
        </w:rPr>
        <w:t>о</w:t>
      </w:r>
      <w:r w:rsidRPr="00DD4B53">
        <w:rPr>
          <w:sz w:val="28"/>
          <w:szCs w:val="28"/>
        </w:rPr>
        <w:t>отношений, характеризующих структуру сосуда или системы кровообращ</w:t>
      </w:r>
      <w:r w:rsidRPr="00DD4B53">
        <w:rPr>
          <w:sz w:val="28"/>
          <w:szCs w:val="28"/>
        </w:rPr>
        <w:t>е</w:t>
      </w:r>
      <w:r w:rsidRPr="00DD4B53">
        <w:rPr>
          <w:sz w:val="28"/>
          <w:szCs w:val="28"/>
        </w:rPr>
        <w:t>ния</w:t>
      </w:r>
      <w:r>
        <w:rPr>
          <w:sz w:val="28"/>
          <w:szCs w:val="28"/>
        </w:rPr>
        <w:t>, автор</w:t>
      </w:r>
      <w:r w:rsidRPr="00DD4B53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ил</w:t>
      </w:r>
      <w:r w:rsidRPr="00DD4B53">
        <w:rPr>
          <w:sz w:val="28"/>
          <w:szCs w:val="28"/>
        </w:rPr>
        <w:t xml:space="preserve"> геометрические объекты в виде тензоров или </w:t>
      </w:r>
      <w:proofErr w:type="spellStart"/>
      <w:r w:rsidRPr="00DD4B53">
        <w:rPr>
          <w:sz w:val="28"/>
          <w:szCs w:val="28"/>
        </w:rPr>
        <w:t>ковекторов</w:t>
      </w:r>
      <w:proofErr w:type="spellEnd"/>
      <w:r w:rsidRPr="00DD4B53">
        <w:rPr>
          <w:sz w:val="28"/>
          <w:szCs w:val="28"/>
        </w:rPr>
        <w:t>, которые применяются при изучении геометрии движущейся крови.</w:t>
      </w:r>
      <w:r w:rsidRPr="00DD4B53">
        <w:rPr>
          <w:rFonts w:eastAsiaTheme="minorEastAsia"/>
          <w:sz w:val="28"/>
          <w:szCs w:val="28"/>
        </w:rPr>
        <w:t xml:space="preserve"> </w:t>
      </w:r>
    </w:p>
    <w:p w:rsidR="007B3030" w:rsidRDefault="007B3030" w:rsidP="007B3030">
      <w:pPr>
        <w:ind w:firstLine="708"/>
        <w:jc w:val="both"/>
        <w:rPr>
          <w:rFonts w:eastAsiaTheme="minorEastAsia"/>
          <w:sz w:val="28"/>
          <w:szCs w:val="28"/>
        </w:rPr>
      </w:pPr>
      <w:r w:rsidRPr="00DD4B53">
        <w:rPr>
          <w:sz w:val="28"/>
          <w:szCs w:val="28"/>
        </w:rPr>
        <w:t xml:space="preserve">Структуре сосуда </w:t>
      </w:r>
      <w:proofErr w:type="gramStart"/>
      <w:r w:rsidRPr="00DD4B53">
        <w:rPr>
          <w:sz w:val="28"/>
          <w:szCs w:val="28"/>
        </w:rPr>
        <w:t>сопоставляется геометрия евклидова</w:t>
      </w:r>
      <w:proofErr w:type="gramEnd"/>
      <w:r w:rsidRPr="00DD4B53">
        <w:rPr>
          <w:sz w:val="28"/>
          <w:szCs w:val="28"/>
        </w:rPr>
        <w:t xml:space="preserve"> пространства, структуре системы кровообращения сопоставляется геометрия </w:t>
      </w:r>
      <w:proofErr w:type="spellStart"/>
      <w:r w:rsidRPr="00DD4B53">
        <w:rPr>
          <w:sz w:val="28"/>
          <w:szCs w:val="28"/>
        </w:rPr>
        <w:t>субпроекти</w:t>
      </w:r>
      <w:r w:rsidRPr="00DD4B53">
        <w:rPr>
          <w:sz w:val="28"/>
          <w:szCs w:val="28"/>
        </w:rPr>
        <w:t>в</w:t>
      </w:r>
      <w:r w:rsidRPr="00DD4B53">
        <w:rPr>
          <w:sz w:val="28"/>
          <w:szCs w:val="28"/>
        </w:rPr>
        <w:t>ного</w:t>
      </w:r>
      <w:proofErr w:type="spellEnd"/>
      <w:r w:rsidRPr="00DD4B53">
        <w:rPr>
          <w:sz w:val="28"/>
          <w:szCs w:val="28"/>
        </w:rPr>
        <w:t xml:space="preserve"> пространства. Движение крови по сосуду исследуется как геометрия и</w:t>
      </w:r>
      <w:r w:rsidRPr="00DD4B53">
        <w:rPr>
          <w:sz w:val="28"/>
          <w:szCs w:val="28"/>
        </w:rPr>
        <w:t>н</w:t>
      </w:r>
      <w:r w:rsidRPr="00DD4B53">
        <w:rPr>
          <w:sz w:val="28"/>
          <w:szCs w:val="28"/>
        </w:rPr>
        <w:t>тегральных линий вектора скорости крови в евклидовом пространстве, а движение в системе кровообращения как геометрия интегральных линий ве</w:t>
      </w:r>
      <w:r w:rsidRPr="00DD4B53">
        <w:rPr>
          <w:sz w:val="28"/>
          <w:szCs w:val="28"/>
        </w:rPr>
        <w:t>к</w:t>
      </w:r>
      <w:r w:rsidRPr="00DD4B53">
        <w:rPr>
          <w:sz w:val="28"/>
          <w:szCs w:val="28"/>
        </w:rPr>
        <w:t xml:space="preserve">тора скорости крови в </w:t>
      </w:r>
      <w:proofErr w:type="spellStart"/>
      <w:r w:rsidRPr="00DD4B53">
        <w:rPr>
          <w:sz w:val="28"/>
          <w:szCs w:val="28"/>
        </w:rPr>
        <w:t>субпроективном</w:t>
      </w:r>
      <w:proofErr w:type="spellEnd"/>
      <w:r w:rsidRPr="00DD4B53">
        <w:rPr>
          <w:sz w:val="28"/>
          <w:szCs w:val="28"/>
        </w:rPr>
        <w:t xml:space="preserve"> пространстве. Перемещение частицы крови из одной точки в другую изучается с помощью дифференцируемых отображений, причем для сосуда – это отображение в евклидовом простра</w:t>
      </w:r>
      <w:r w:rsidRPr="00DD4B53">
        <w:rPr>
          <w:sz w:val="28"/>
          <w:szCs w:val="28"/>
        </w:rPr>
        <w:t>н</w:t>
      </w:r>
      <w:r w:rsidRPr="00DD4B53">
        <w:rPr>
          <w:sz w:val="28"/>
          <w:szCs w:val="28"/>
        </w:rPr>
        <w:t xml:space="preserve">стве, а для системы кровообращения – это отображение в </w:t>
      </w:r>
      <w:proofErr w:type="spellStart"/>
      <w:r w:rsidRPr="00DD4B53">
        <w:rPr>
          <w:sz w:val="28"/>
          <w:szCs w:val="28"/>
        </w:rPr>
        <w:t>субпроективном</w:t>
      </w:r>
      <w:proofErr w:type="spellEnd"/>
      <w:r w:rsidRPr="00DD4B53">
        <w:rPr>
          <w:sz w:val="28"/>
          <w:szCs w:val="28"/>
        </w:rPr>
        <w:t xml:space="preserve"> пространстве.</w:t>
      </w:r>
      <w:r w:rsidRPr="00DD4B53">
        <w:rPr>
          <w:rFonts w:eastAsiaTheme="minorEastAsia"/>
          <w:sz w:val="28"/>
          <w:szCs w:val="28"/>
        </w:rPr>
        <w:t xml:space="preserve"> </w:t>
      </w:r>
    </w:p>
    <w:p w:rsidR="007B3030" w:rsidRPr="00DD4B53" w:rsidRDefault="007B3030" w:rsidP="007B3030">
      <w:pPr>
        <w:ind w:firstLine="708"/>
        <w:jc w:val="both"/>
        <w:rPr>
          <w:sz w:val="28"/>
          <w:szCs w:val="28"/>
        </w:rPr>
      </w:pPr>
      <w:r w:rsidRPr="00DD4B53">
        <w:rPr>
          <w:sz w:val="28"/>
          <w:szCs w:val="28"/>
        </w:rPr>
        <w:t xml:space="preserve">Для доказательства адекватности данной модели </w:t>
      </w:r>
      <w:r>
        <w:rPr>
          <w:sz w:val="28"/>
          <w:szCs w:val="28"/>
        </w:rPr>
        <w:t xml:space="preserve">автор </w:t>
      </w:r>
      <w:r w:rsidRPr="00DD4B53">
        <w:rPr>
          <w:sz w:val="28"/>
          <w:szCs w:val="28"/>
        </w:rPr>
        <w:t>получ</w:t>
      </w:r>
      <w:r>
        <w:rPr>
          <w:sz w:val="28"/>
          <w:szCs w:val="28"/>
        </w:rPr>
        <w:t>ил</w:t>
      </w:r>
      <w:r w:rsidRPr="00DD4B53">
        <w:rPr>
          <w:sz w:val="28"/>
          <w:szCs w:val="28"/>
        </w:rPr>
        <w:t xml:space="preserve"> резул</w:t>
      </w:r>
      <w:r w:rsidRPr="00DD4B53">
        <w:rPr>
          <w:sz w:val="28"/>
          <w:szCs w:val="28"/>
        </w:rPr>
        <w:t>ь</w:t>
      </w:r>
      <w:r w:rsidRPr="00DD4B53">
        <w:rPr>
          <w:sz w:val="28"/>
          <w:szCs w:val="28"/>
        </w:rPr>
        <w:t>таты, хорошо известные для системы кровообращения.</w:t>
      </w:r>
      <w:r w:rsidRPr="00DD4B53">
        <w:rPr>
          <w:rFonts w:eastAsiaTheme="minorEastAsia"/>
          <w:sz w:val="28"/>
          <w:szCs w:val="28"/>
        </w:rPr>
        <w:t xml:space="preserve"> </w:t>
      </w:r>
      <w:r w:rsidRPr="00DD4B53">
        <w:rPr>
          <w:sz w:val="28"/>
          <w:szCs w:val="28"/>
        </w:rPr>
        <w:t>Математическая м</w:t>
      </w:r>
      <w:r w:rsidRPr="00DD4B53">
        <w:rPr>
          <w:sz w:val="28"/>
          <w:szCs w:val="28"/>
        </w:rPr>
        <w:t>о</w:t>
      </w:r>
      <w:r w:rsidRPr="00DD4B53">
        <w:rPr>
          <w:sz w:val="28"/>
          <w:szCs w:val="28"/>
        </w:rPr>
        <w:t>дель системы кровообращения в совокупности с ра</w:t>
      </w:r>
      <w:r>
        <w:rPr>
          <w:sz w:val="28"/>
          <w:szCs w:val="28"/>
        </w:rPr>
        <w:t>зработанным аппаратом, основанны</w:t>
      </w:r>
      <w:r w:rsidRPr="00DD4B53">
        <w:rPr>
          <w:sz w:val="28"/>
          <w:szCs w:val="28"/>
        </w:rPr>
        <w:t>м на дифференциальных формах, позволяет решать задачи как теоретического, так и практического характера.</w:t>
      </w:r>
    </w:p>
    <w:p w:rsidR="007B3030" w:rsidRDefault="007B3030" w:rsidP="007B3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монографии решается задача </w:t>
      </w:r>
      <w:r w:rsidRPr="00DD4B53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 w:rsidRPr="00DD4B53">
        <w:rPr>
          <w:sz w:val="28"/>
          <w:szCs w:val="28"/>
        </w:rPr>
        <w:t xml:space="preserve"> числа параметров до трех посредством исследования движения крови на основании геометрии</w:t>
      </w:r>
      <w:r>
        <w:rPr>
          <w:sz w:val="28"/>
          <w:szCs w:val="28"/>
        </w:rPr>
        <w:t xml:space="preserve">, </w:t>
      </w:r>
      <w:r w:rsidRPr="00DD4B53">
        <w:rPr>
          <w:sz w:val="28"/>
          <w:szCs w:val="28"/>
        </w:rPr>
        <w:t xml:space="preserve"> как всей системы кровообращения, так и отдельного сосуда. Для проведения и</w:t>
      </w:r>
      <w:r w:rsidRPr="00DD4B53">
        <w:rPr>
          <w:sz w:val="28"/>
          <w:szCs w:val="28"/>
        </w:rPr>
        <w:t>с</w:t>
      </w:r>
      <w:r w:rsidRPr="00DD4B53">
        <w:rPr>
          <w:sz w:val="28"/>
          <w:szCs w:val="28"/>
        </w:rPr>
        <w:t>следования движения крови рассматривается геометрия системы кровообр</w:t>
      </w:r>
      <w:r w:rsidRPr="00DD4B53">
        <w:rPr>
          <w:sz w:val="28"/>
          <w:szCs w:val="28"/>
        </w:rPr>
        <w:t>а</w:t>
      </w:r>
      <w:r w:rsidRPr="00DD4B53">
        <w:rPr>
          <w:sz w:val="28"/>
          <w:szCs w:val="28"/>
        </w:rPr>
        <w:t>щения. В работе показывается, что геометрия системы кровообращения х</w:t>
      </w:r>
      <w:r w:rsidRPr="00DD4B53">
        <w:rPr>
          <w:sz w:val="28"/>
          <w:szCs w:val="28"/>
        </w:rPr>
        <w:t>о</w:t>
      </w:r>
      <w:r w:rsidRPr="00DD4B53">
        <w:rPr>
          <w:sz w:val="28"/>
          <w:szCs w:val="28"/>
        </w:rPr>
        <w:t xml:space="preserve">рошо согласуется с геометрией </w:t>
      </w:r>
      <w:proofErr w:type="spellStart"/>
      <w:r w:rsidRPr="00DD4B53">
        <w:rPr>
          <w:sz w:val="28"/>
          <w:szCs w:val="28"/>
        </w:rPr>
        <w:t>субпроективного</w:t>
      </w:r>
      <w:proofErr w:type="spellEnd"/>
      <w:r w:rsidRPr="00DD4B53">
        <w:rPr>
          <w:sz w:val="28"/>
          <w:szCs w:val="28"/>
        </w:rPr>
        <w:t xml:space="preserve"> пространства, а геометрия движения крови по участку сосуда </w:t>
      </w:r>
      <w:proofErr w:type="gramStart"/>
      <w:r w:rsidRPr="00DD4B53">
        <w:rPr>
          <w:sz w:val="28"/>
          <w:szCs w:val="28"/>
        </w:rPr>
        <w:t>аналогична геометрии евклидова</w:t>
      </w:r>
      <w:proofErr w:type="gramEnd"/>
      <w:r w:rsidRPr="00DD4B53">
        <w:rPr>
          <w:sz w:val="28"/>
          <w:szCs w:val="28"/>
        </w:rPr>
        <w:t xml:space="preserve"> пр</w:t>
      </w:r>
      <w:r w:rsidRPr="00DD4B53">
        <w:rPr>
          <w:sz w:val="28"/>
          <w:szCs w:val="28"/>
        </w:rPr>
        <w:t>о</w:t>
      </w:r>
      <w:r w:rsidRPr="00DD4B53">
        <w:rPr>
          <w:sz w:val="28"/>
          <w:szCs w:val="28"/>
        </w:rPr>
        <w:t>странства. При этом в качестве параметров выступают базисные диффере</w:t>
      </w:r>
      <w:r w:rsidRPr="00DD4B53">
        <w:rPr>
          <w:sz w:val="28"/>
          <w:szCs w:val="28"/>
        </w:rPr>
        <w:t>н</w:t>
      </w:r>
      <w:r w:rsidRPr="00DD4B53">
        <w:rPr>
          <w:sz w:val="28"/>
          <w:szCs w:val="28"/>
        </w:rPr>
        <w:t>циальные формы этих пространств.</w:t>
      </w:r>
    </w:p>
    <w:p w:rsidR="007B3030" w:rsidRPr="00DD4B53" w:rsidRDefault="007B3030" w:rsidP="007B3030">
      <w:pPr>
        <w:ind w:firstLine="709"/>
        <w:jc w:val="both"/>
        <w:rPr>
          <w:sz w:val="28"/>
          <w:szCs w:val="28"/>
        </w:rPr>
      </w:pPr>
      <w:r w:rsidRPr="00DD4B53">
        <w:rPr>
          <w:sz w:val="28"/>
          <w:szCs w:val="28"/>
        </w:rPr>
        <w:t>Геометрия движущейся крови исследуется аппаратом внешних дифф</w:t>
      </w:r>
      <w:r w:rsidRPr="00DD4B53">
        <w:rPr>
          <w:sz w:val="28"/>
          <w:szCs w:val="28"/>
        </w:rPr>
        <w:t>е</w:t>
      </w:r>
      <w:r w:rsidRPr="00DD4B53">
        <w:rPr>
          <w:sz w:val="28"/>
          <w:szCs w:val="28"/>
        </w:rPr>
        <w:t>ренциальных форм, которые позволяют проследить движение крови на осн</w:t>
      </w:r>
      <w:r w:rsidRPr="00DD4B53">
        <w:rPr>
          <w:sz w:val="28"/>
          <w:szCs w:val="28"/>
        </w:rPr>
        <w:t>о</w:t>
      </w:r>
      <w:r w:rsidRPr="00DD4B53">
        <w:rPr>
          <w:sz w:val="28"/>
          <w:szCs w:val="28"/>
        </w:rPr>
        <w:t>ве геометрических объектов. Появление геометрических объектов обусло</w:t>
      </w:r>
      <w:r w:rsidRPr="00DD4B53">
        <w:rPr>
          <w:sz w:val="28"/>
          <w:szCs w:val="28"/>
        </w:rPr>
        <w:t>в</w:t>
      </w:r>
      <w:r w:rsidRPr="00DD4B53">
        <w:rPr>
          <w:sz w:val="28"/>
          <w:szCs w:val="28"/>
        </w:rPr>
        <w:t>лено наличием соотношений, характеризующих поверхности, распределения и отображения, применяемые для исследования движения крови. Это позв</w:t>
      </w:r>
      <w:r w:rsidRPr="00DD4B53">
        <w:rPr>
          <w:sz w:val="28"/>
          <w:szCs w:val="28"/>
        </w:rPr>
        <w:t>о</w:t>
      </w:r>
      <w:r w:rsidRPr="00DD4B53">
        <w:rPr>
          <w:sz w:val="28"/>
          <w:szCs w:val="28"/>
        </w:rPr>
        <w:t>ляет рассмотреть геометрию интегральных линий вектора скорости крови</w:t>
      </w:r>
      <w:r>
        <w:rPr>
          <w:sz w:val="28"/>
          <w:szCs w:val="28"/>
        </w:rPr>
        <w:t>,</w:t>
      </w:r>
      <w:r w:rsidRPr="00DD4B53">
        <w:rPr>
          <w:sz w:val="28"/>
          <w:szCs w:val="28"/>
        </w:rPr>
        <w:t xml:space="preserve"> как в норме, так и в патологии. Случай патологии приводит к турбулентности и неголономной геометрии. В монографии рассматривается геометрия дв</w:t>
      </w:r>
      <w:r w:rsidRPr="00DD4B53">
        <w:rPr>
          <w:sz w:val="28"/>
          <w:szCs w:val="28"/>
        </w:rPr>
        <w:t>и</w:t>
      </w:r>
      <w:r w:rsidRPr="00DD4B53">
        <w:rPr>
          <w:sz w:val="28"/>
          <w:szCs w:val="28"/>
        </w:rPr>
        <w:t>жущейся крови возможных видов ее движения</w:t>
      </w:r>
      <w:r>
        <w:rPr>
          <w:sz w:val="28"/>
          <w:szCs w:val="28"/>
        </w:rPr>
        <w:t>,</w:t>
      </w:r>
      <w:r w:rsidRPr="00DD4B53">
        <w:rPr>
          <w:sz w:val="28"/>
          <w:szCs w:val="28"/>
        </w:rPr>
        <w:t xml:space="preserve"> как для нормы, так и для п</w:t>
      </w:r>
      <w:r w:rsidRPr="00DD4B53">
        <w:rPr>
          <w:sz w:val="28"/>
          <w:szCs w:val="28"/>
        </w:rPr>
        <w:t>а</w:t>
      </w:r>
      <w:r w:rsidRPr="00DD4B53">
        <w:rPr>
          <w:sz w:val="28"/>
          <w:szCs w:val="28"/>
        </w:rPr>
        <w:t>тологии.</w:t>
      </w:r>
    </w:p>
    <w:p w:rsidR="007B3030" w:rsidRPr="00DD4B53" w:rsidRDefault="007B3030" w:rsidP="007B3030">
      <w:pPr>
        <w:ind w:firstLine="709"/>
        <w:jc w:val="both"/>
        <w:rPr>
          <w:sz w:val="28"/>
          <w:szCs w:val="28"/>
        </w:rPr>
      </w:pPr>
      <w:proofErr w:type="gramStart"/>
      <w:r w:rsidRPr="00DD4B53">
        <w:rPr>
          <w:sz w:val="28"/>
          <w:szCs w:val="28"/>
        </w:rPr>
        <w:lastRenderedPageBreak/>
        <w:t>Монография может быть полезна исследователям, занимающи</w:t>
      </w:r>
      <w:r>
        <w:rPr>
          <w:sz w:val="28"/>
          <w:szCs w:val="28"/>
        </w:rPr>
        <w:t>мися</w:t>
      </w:r>
      <w:r w:rsidRPr="00DD4B53">
        <w:rPr>
          <w:sz w:val="28"/>
          <w:szCs w:val="28"/>
        </w:rPr>
        <w:t xml:space="preserve"> м</w:t>
      </w:r>
      <w:r w:rsidRPr="00DD4B53">
        <w:rPr>
          <w:sz w:val="28"/>
          <w:szCs w:val="28"/>
        </w:rPr>
        <w:t>о</w:t>
      </w:r>
      <w:r w:rsidRPr="00DD4B53">
        <w:rPr>
          <w:sz w:val="28"/>
          <w:szCs w:val="28"/>
        </w:rPr>
        <w:t>делированием деятельности системы кровообращения, а также разработч</w:t>
      </w:r>
      <w:r w:rsidRPr="00DD4B53">
        <w:rPr>
          <w:sz w:val="28"/>
          <w:szCs w:val="28"/>
        </w:rPr>
        <w:t>и</w:t>
      </w:r>
      <w:r w:rsidRPr="00DD4B53">
        <w:rPr>
          <w:sz w:val="28"/>
          <w:szCs w:val="28"/>
        </w:rPr>
        <w:t>кам диагностического оборудования.</w:t>
      </w:r>
      <w:proofErr w:type="gramEnd"/>
      <w:r w:rsidRPr="00DD4B53">
        <w:rPr>
          <w:sz w:val="28"/>
          <w:szCs w:val="28"/>
        </w:rPr>
        <w:t xml:space="preserve"> Более того, в работе разработан мат</w:t>
      </w:r>
      <w:r w:rsidRPr="00DD4B53">
        <w:rPr>
          <w:sz w:val="28"/>
          <w:szCs w:val="28"/>
        </w:rPr>
        <w:t>е</w:t>
      </w:r>
      <w:r w:rsidRPr="00DD4B53">
        <w:rPr>
          <w:sz w:val="28"/>
          <w:szCs w:val="28"/>
        </w:rPr>
        <w:t>матический аппарат на основе внешних дифференциальных форм, для фо</w:t>
      </w:r>
      <w:r w:rsidRPr="00DD4B53">
        <w:rPr>
          <w:sz w:val="28"/>
          <w:szCs w:val="28"/>
        </w:rPr>
        <w:t>р</w:t>
      </w:r>
      <w:r w:rsidRPr="00DD4B53">
        <w:rPr>
          <w:sz w:val="28"/>
          <w:szCs w:val="28"/>
        </w:rPr>
        <w:t>мализации исследования с сохранением геометрии движущейся крови.</w:t>
      </w:r>
    </w:p>
    <w:p w:rsidR="007B3030" w:rsidRDefault="007B3030" w:rsidP="007B3030">
      <w:pPr>
        <w:ind w:firstLine="709"/>
        <w:jc w:val="both"/>
        <w:rPr>
          <w:sz w:val="28"/>
          <w:szCs w:val="28"/>
        </w:rPr>
      </w:pPr>
      <w:r w:rsidRPr="00DD4B53">
        <w:rPr>
          <w:sz w:val="28"/>
          <w:szCs w:val="28"/>
        </w:rPr>
        <w:t>Автор показал высокий уровень математического моделирования дв</w:t>
      </w:r>
      <w:r w:rsidRPr="00DD4B53">
        <w:rPr>
          <w:sz w:val="28"/>
          <w:szCs w:val="28"/>
        </w:rPr>
        <w:t>и</w:t>
      </w:r>
      <w:r w:rsidRPr="00DD4B53">
        <w:rPr>
          <w:sz w:val="28"/>
          <w:szCs w:val="28"/>
        </w:rPr>
        <w:t>жения крови в сосудах, применил сложный математический аппарат. 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внешних дифференциальных</w:t>
      </w:r>
      <w:r w:rsidRPr="00DD4B53">
        <w:rPr>
          <w:sz w:val="28"/>
          <w:szCs w:val="28"/>
        </w:rPr>
        <w:t xml:space="preserve"> форм в евклидовом пространстве и</w:t>
      </w:r>
      <w:r w:rsidRPr="00DD4B53">
        <w:rPr>
          <w:sz w:val="28"/>
          <w:szCs w:val="28"/>
        </w:rPr>
        <w:t>с</w:t>
      </w:r>
      <w:r w:rsidRPr="00DD4B53">
        <w:rPr>
          <w:sz w:val="28"/>
          <w:szCs w:val="28"/>
        </w:rPr>
        <w:t>следуются локальные  свойства крови в сосудах.   Получены локальные х</w:t>
      </w:r>
      <w:r w:rsidRPr="00DD4B53">
        <w:rPr>
          <w:sz w:val="28"/>
          <w:szCs w:val="28"/>
        </w:rPr>
        <w:t>а</w:t>
      </w:r>
      <w:r w:rsidRPr="00DD4B53">
        <w:rPr>
          <w:sz w:val="28"/>
          <w:szCs w:val="28"/>
        </w:rPr>
        <w:t>рактеристики кровеносного сосуда  и всей сердечно-сосудистой системы (ССС).  Геометрические характеристики сосуда выражаются через базисные дифференциальные формы, что является новым в изучении ССС. При мод</w:t>
      </w:r>
      <w:r w:rsidRPr="00DD4B53">
        <w:rPr>
          <w:sz w:val="28"/>
          <w:szCs w:val="28"/>
        </w:rPr>
        <w:t>е</w:t>
      </w:r>
      <w:r w:rsidRPr="00DD4B53">
        <w:rPr>
          <w:sz w:val="28"/>
          <w:szCs w:val="28"/>
        </w:rPr>
        <w:t>лировании турбулентного движения автор ограничивается случаем, когда  линии тока являются винтовыми, что, конечно, не исчерпывает всех возмо</w:t>
      </w:r>
      <w:r w:rsidRPr="00DD4B53">
        <w:rPr>
          <w:sz w:val="28"/>
          <w:szCs w:val="28"/>
        </w:rPr>
        <w:t>ж</w:t>
      </w:r>
      <w:r w:rsidRPr="00DD4B53">
        <w:rPr>
          <w:sz w:val="28"/>
          <w:szCs w:val="28"/>
        </w:rPr>
        <w:t xml:space="preserve">ных случаев. </w:t>
      </w:r>
    </w:p>
    <w:p w:rsidR="007B3030" w:rsidRPr="00DD4B53" w:rsidRDefault="007B3030" w:rsidP="007B3030">
      <w:pPr>
        <w:ind w:firstLine="709"/>
        <w:jc w:val="both"/>
        <w:rPr>
          <w:sz w:val="28"/>
          <w:szCs w:val="28"/>
        </w:rPr>
      </w:pPr>
      <w:r w:rsidRPr="00DD4B53">
        <w:rPr>
          <w:sz w:val="28"/>
          <w:szCs w:val="28"/>
        </w:rPr>
        <w:t>В этой связи было бы интересно провести моделирование турбу</w:t>
      </w:r>
      <w:r>
        <w:rPr>
          <w:sz w:val="28"/>
          <w:szCs w:val="28"/>
        </w:rPr>
        <w:softHyphen/>
      </w:r>
      <w:r w:rsidRPr="00DD4B53">
        <w:rPr>
          <w:sz w:val="28"/>
          <w:szCs w:val="28"/>
        </w:rPr>
        <w:t>лентного движения, если представлять траектории движения крови не как непрерывные гладкие винтовые линии, а как прерывистые движения квантов крови. Квантовая модель движения крови будет особенно полезна при изуч</w:t>
      </w:r>
      <w:r w:rsidRPr="00DD4B53">
        <w:rPr>
          <w:sz w:val="28"/>
          <w:szCs w:val="28"/>
        </w:rPr>
        <w:t>е</w:t>
      </w:r>
      <w:r w:rsidRPr="00DD4B53">
        <w:rPr>
          <w:sz w:val="28"/>
          <w:szCs w:val="28"/>
        </w:rPr>
        <w:t>нии сложного турбулентного движения, когда траектории не являются ви</w:t>
      </w:r>
      <w:r w:rsidRPr="00DD4B53">
        <w:rPr>
          <w:sz w:val="28"/>
          <w:szCs w:val="28"/>
        </w:rPr>
        <w:t>н</w:t>
      </w:r>
      <w:r w:rsidRPr="00DD4B53">
        <w:rPr>
          <w:sz w:val="28"/>
          <w:szCs w:val="28"/>
        </w:rPr>
        <w:t xml:space="preserve">товыми линиями. Характеристики квантов крови могут служить критерием здоровья ССС человека. </w:t>
      </w:r>
    </w:p>
    <w:p w:rsidR="007B3030" w:rsidRPr="00DD4B53" w:rsidRDefault="007B3030" w:rsidP="007B3030">
      <w:pPr>
        <w:ind w:firstLine="709"/>
        <w:jc w:val="both"/>
        <w:rPr>
          <w:sz w:val="28"/>
          <w:szCs w:val="28"/>
        </w:rPr>
      </w:pPr>
      <w:r w:rsidRPr="00DD4B53">
        <w:rPr>
          <w:sz w:val="28"/>
          <w:szCs w:val="28"/>
        </w:rPr>
        <w:t>В последней главе монографии приводятся возможные  применения построенной теории.  Но упор делается на статистику, а не на развитую те</w:t>
      </w:r>
      <w:r w:rsidRPr="00DD4B53">
        <w:rPr>
          <w:sz w:val="28"/>
          <w:szCs w:val="28"/>
        </w:rPr>
        <w:t>о</w:t>
      </w:r>
      <w:r w:rsidRPr="00DD4B53">
        <w:rPr>
          <w:sz w:val="28"/>
          <w:szCs w:val="28"/>
        </w:rPr>
        <w:t xml:space="preserve">рию. Получается, что теория и практика </w:t>
      </w:r>
      <w:proofErr w:type="gramStart"/>
      <w:r w:rsidRPr="00DD4B53">
        <w:rPr>
          <w:sz w:val="28"/>
          <w:szCs w:val="28"/>
        </w:rPr>
        <w:t>разделены</w:t>
      </w:r>
      <w:proofErr w:type="gramEnd"/>
      <w:r w:rsidRPr="00DD4B53">
        <w:rPr>
          <w:sz w:val="28"/>
          <w:szCs w:val="28"/>
        </w:rPr>
        <w:t xml:space="preserve">. </w:t>
      </w:r>
    </w:p>
    <w:p w:rsidR="007B3030" w:rsidRPr="00DD4B53" w:rsidRDefault="007B3030" w:rsidP="007B3030">
      <w:pPr>
        <w:ind w:firstLine="709"/>
        <w:jc w:val="both"/>
        <w:rPr>
          <w:sz w:val="28"/>
          <w:szCs w:val="28"/>
        </w:rPr>
      </w:pPr>
    </w:p>
    <w:p w:rsidR="007B3030" w:rsidRDefault="007B3030" w:rsidP="007B3030">
      <w:pPr>
        <w:ind w:firstLine="709"/>
        <w:jc w:val="both"/>
        <w:rPr>
          <w:b/>
          <w:sz w:val="28"/>
          <w:szCs w:val="28"/>
        </w:rPr>
      </w:pPr>
    </w:p>
    <w:p w:rsidR="007B3030" w:rsidRPr="00DD4B53" w:rsidRDefault="007B3030" w:rsidP="007B3030">
      <w:pPr>
        <w:jc w:val="right"/>
        <w:rPr>
          <w:b/>
          <w:sz w:val="28"/>
          <w:szCs w:val="28"/>
        </w:rPr>
      </w:pPr>
      <w:r w:rsidRPr="00DD4B53">
        <w:rPr>
          <w:b/>
          <w:sz w:val="28"/>
          <w:szCs w:val="28"/>
        </w:rPr>
        <w:t>Рецензент</w:t>
      </w:r>
      <w:r>
        <w:rPr>
          <w:b/>
          <w:sz w:val="28"/>
          <w:szCs w:val="28"/>
        </w:rPr>
        <w:t>ы:</w:t>
      </w:r>
    </w:p>
    <w:p w:rsidR="007B3030" w:rsidRDefault="007B3030" w:rsidP="007B303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D4B53">
        <w:rPr>
          <w:b/>
          <w:sz w:val="28"/>
          <w:szCs w:val="28"/>
        </w:rPr>
        <w:t>октор медицинских наук,</w:t>
      </w:r>
      <w:r>
        <w:rPr>
          <w:b/>
          <w:sz w:val="28"/>
          <w:szCs w:val="28"/>
        </w:rPr>
        <w:t xml:space="preserve"> </w:t>
      </w:r>
      <w:r w:rsidRPr="00DD4B53">
        <w:rPr>
          <w:b/>
          <w:sz w:val="28"/>
          <w:szCs w:val="28"/>
        </w:rPr>
        <w:t>профессор</w:t>
      </w:r>
      <w:r>
        <w:rPr>
          <w:b/>
          <w:sz w:val="28"/>
          <w:szCs w:val="28"/>
        </w:rPr>
        <w:t xml:space="preserve"> </w:t>
      </w:r>
      <w:r w:rsidRPr="00DD4B53">
        <w:rPr>
          <w:b/>
          <w:sz w:val="28"/>
          <w:szCs w:val="28"/>
        </w:rPr>
        <w:t>Глотов В.</w:t>
      </w:r>
      <w:r>
        <w:rPr>
          <w:b/>
          <w:sz w:val="28"/>
          <w:szCs w:val="28"/>
        </w:rPr>
        <w:t xml:space="preserve"> </w:t>
      </w:r>
      <w:r w:rsidRPr="00DD4B53">
        <w:rPr>
          <w:b/>
          <w:sz w:val="28"/>
          <w:szCs w:val="28"/>
        </w:rPr>
        <w:t>А.</w:t>
      </w:r>
      <w:bookmarkStart w:id="0" w:name="_GoBack"/>
      <w:bookmarkEnd w:id="0"/>
      <w:r w:rsidRPr="00DD4B53">
        <w:rPr>
          <w:b/>
          <w:sz w:val="28"/>
          <w:szCs w:val="28"/>
        </w:rPr>
        <w:t xml:space="preserve"> </w:t>
      </w:r>
    </w:p>
    <w:p w:rsidR="007B3030" w:rsidRPr="00DD4B53" w:rsidRDefault="007B3030" w:rsidP="007B3030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Кандидат физико-математических наук, доцент Прудников И. М.</w:t>
      </w:r>
      <w:r w:rsidRPr="00DD4B53">
        <w:rPr>
          <w:sz w:val="28"/>
          <w:szCs w:val="28"/>
        </w:rPr>
        <w:t xml:space="preserve">  </w:t>
      </w:r>
    </w:p>
    <w:p w:rsidR="007B5B3E" w:rsidRPr="007B5B3E" w:rsidRDefault="007B5B3E" w:rsidP="007B5B3E">
      <w:pPr>
        <w:jc w:val="right"/>
        <w:rPr>
          <w:sz w:val="28"/>
          <w:szCs w:val="28"/>
        </w:rPr>
      </w:pPr>
    </w:p>
    <w:p w:rsidR="007B5B3E" w:rsidRPr="007B5B3E" w:rsidRDefault="007B5B3E" w:rsidP="007B5B3E">
      <w:pPr>
        <w:jc w:val="right"/>
        <w:rPr>
          <w:sz w:val="28"/>
          <w:szCs w:val="28"/>
        </w:rPr>
      </w:pPr>
      <w:r w:rsidRPr="007B5B3E">
        <w:rPr>
          <w:color w:val="000000"/>
          <w:spacing w:val="-1"/>
          <w:sz w:val="28"/>
          <w:szCs w:val="28"/>
        </w:rPr>
        <w:t>Поступила в редакцию 2</w:t>
      </w:r>
      <w:r w:rsidR="007B3030">
        <w:rPr>
          <w:color w:val="000000"/>
          <w:spacing w:val="-1"/>
          <w:sz w:val="28"/>
          <w:szCs w:val="28"/>
          <w:lang w:val="en-US"/>
        </w:rPr>
        <w:t>4</w:t>
      </w:r>
      <w:r w:rsidR="007B3030">
        <w:rPr>
          <w:color w:val="000000"/>
          <w:spacing w:val="-1"/>
          <w:sz w:val="28"/>
          <w:szCs w:val="28"/>
        </w:rPr>
        <w:t>.0</w:t>
      </w:r>
      <w:r w:rsidR="007B3030">
        <w:rPr>
          <w:color w:val="000000"/>
          <w:spacing w:val="-1"/>
          <w:sz w:val="28"/>
          <w:szCs w:val="28"/>
          <w:lang w:val="en-US"/>
        </w:rPr>
        <w:t>6</w:t>
      </w:r>
      <w:r w:rsidRPr="007B5B3E">
        <w:rPr>
          <w:color w:val="000000"/>
          <w:spacing w:val="-1"/>
          <w:sz w:val="28"/>
          <w:szCs w:val="28"/>
        </w:rPr>
        <w:t>.2017.</w:t>
      </w:r>
    </w:p>
    <w:sectPr w:rsidR="007B5B3E" w:rsidRPr="007B5B3E" w:rsidSect="001C3C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37" w:rsidRDefault="00895C37">
      <w:r>
        <w:separator/>
      </w:r>
    </w:p>
  </w:endnote>
  <w:endnote w:type="continuationSeparator" w:id="0">
    <w:p w:rsidR="00895C37" w:rsidRDefault="0089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E" w:rsidRDefault="00D951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5B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B3E" w:rsidRDefault="007B5B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4F" w:rsidRDefault="00D9517F">
    <w:pPr>
      <w:pStyle w:val="a7"/>
      <w:jc w:val="center"/>
    </w:pPr>
    <w:fldSimple w:instr=" PAGE   \* MERGEFORMAT ">
      <w:r w:rsidR="007B3030">
        <w:rPr>
          <w:noProof/>
        </w:rPr>
        <w:t>3</w:t>
      </w:r>
    </w:fldSimple>
  </w:p>
  <w:p w:rsidR="007B5B3E" w:rsidRDefault="007B5B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E" w:rsidRDefault="007B5B3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37" w:rsidRDefault="00895C37">
      <w:r>
        <w:separator/>
      </w:r>
    </w:p>
  </w:footnote>
  <w:footnote w:type="continuationSeparator" w:id="0">
    <w:p w:rsidR="00895C37" w:rsidRDefault="00895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E" w:rsidRDefault="007B5B3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7B5B3E" w:rsidRDefault="007B5B3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7B5B3E" w:rsidRDefault="007B5B3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</w:t>
    </w:r>
    <w:r w:rsidR="00683E35">
      <w:rPr>
        <w:b/>
        <w:bCs/>
        <w:sz w:val="18"/>
      </w:rPr>
      <w:t xml:space="preserve">16. </w:t>
    </w:r>
    <w:proofErr w:type="spellStart"/>
    <w:r w:rsidR="00683E35">
      <w:rPr>
        <w:b/>
        <w:bCs/>
        <w:sz w:val="18"/>
      </w:rPr>
      <w:t>Вып</w:t>
    </w:r>
    <w:proofErr w:type="spellEnd"/>
    <w:r w:rsidR="00683E35">
      <w:rPr>
        <w:b/>
        <w:bCs/>
        <w:sz w:val="18"/>
      </w:rPr>
      <w:t>. 1. 2017</w:t>
    </w:r>
    <w:r>
      <w:rPr>
        <w:b/>
        <w:bCs/>
        <w:sz w:val="18"/>
      </w:rPr>
      <w:t xml:space="preserve">. </w:t>
    </w:r>
  </w:p>
  <w:p w:rsidR="007B5B3E" w:rsidRDefault="007B5B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E" w:rsidRDefault="007B5B3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7B5B3E" w:rsidRDefault="007B5B3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7B5B3E" w:rsidRDefault="007B5B3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>
      <w:rPr>
        <w:b/>
        <w:bCs/>
        <w:sz w:val="18"/>
        <w:lang w:val="en-US"/>
      </w:rPr>
      <w:t>6</w:t>
    </w:r>
    <w:r>
      <w:rPr>
        <w:b/>
        <w:bCs/>
        <w:sz w:val="18"/>
      </w:rPr>
      <w:t xml:space="preserve">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>. 20</w:t>
    </w:r>
    <w:r>
      <w:rPr>
        <w:b/>
        <w:bCs/>
        <w:sz w:val="18"/>
        <w:lang w:val="en-US"/>
      </w:rPr>
      <w:t>17</w:t>
    </w:r>
    <w:r>
      <w:rPr>
        <w:b/>
        <w:bCs/>
        <w:sz w:val="18"/>
      </w:rPr>
      <w:t xml:space="preserve">. </w:t>
    </w:r>
  </w:p>
  <w:p w:rsidR="007B5B3E" w:rsidRDefault="007B5B3E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5">
    <w:nsid w:val="34D87DB8"/>
    <w:multiLevelType w:val="hybridMultilevel"/>
    <w:tmpl w:val="DDA6C052"/>
    <w:lvl w:ilvl="0" w:tplc="88409E7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7122EAB"/>
    <w:multiLevelType w:val="hybridMultilevel"/>
    <w:tmpl w:val="25FED5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9">
    <w:nsid w:val="5EAA7D74"/>
    <w:multiLevelType w:val="hybridMultilevel"/>
    <w:tmpl w:val="1F2A187C"/>
    <w:lvl w:ilvl="0" w:tplc="0890E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0741F83"/>
    <w:multiLevelType w:val="hybridMultilevel"/>
    <w:tmpl w:val="2ECC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E5A8A"/>
    <w:multiLevelType w:val="hybridMultilevel"/>
    <w:tmpl w:val="6E08A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F97A97"/>
    <w:multiLevelType w:val="hybridMultilevel"/>
    <w:tmpl w:val="68B8F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06242"/>
    <w:rsid w:val="000064DE"/>
    <w:rsid w:val="00032732"/>
    <w:rsid w:val="000345D7"/>
    <w:rsid w:val="00046963"/>
    <w:rsid w:val="00051C40"/>
    <w:rsid w:val="00052205"/>
    <w:rsid w:val="00055514"/>
    <w:rsid w:val="00062DB0"/>
    <w:rsid w:val="000668DC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1767"/>
    <w:rsid w:val="001B376A"/>
    <w:rsid w:val="001C3C4F"/>
    <w:rsid w:val="001C74E6"/>
    <w:rsid w:val="002130F1"/>
    <w:rsid w:val="002240F5"/>
    <w:rsid w:val="00231B68"/>
    <w:rsid w:val="00240906"/>
    <w:rsid w:val="00241C7A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21B1A"/>
    <w:rsid w:val="00322F59"/>
    <w:rsid w:val="00341712"/>
    <w:rsid w:val="0034463C"/>
    <w:rsid w:val="00362EA5"/>
    <w:rsid w:val="0036723B"/>
    <w:rsid w:val="00393206"/>
    <w:rsid w:val="003A7B9C"/>
    <w:rsid w:val="003D30EA"/>
    <w:rsid w:val="00423D3E"/>
    <w:rsid w:val="00426007"/>
    <w:rsid w:val="004337E4"/>
    <w:rsid w:val="0045000E"/>
    <w:rsid w:val="00465DCD"/>
    <w:rsid w:val="004844D7"/>
    <w:rsid w:val="00493BE4"/>
    <w:rsid w:val="00494908"/>
    <w:rsid w:val="0049610C"/>
    <w:rsid w:val="004A3B30"/>
    <w:rsid w:val="004A71C2"/>
    <w:rsid w:val="004B1187"/>
    <w:rsid w:val="004D4A30"/>
    <w:rsid w:val="004D4E23"/>
    <w:rsid w:val="00513657"/>
    <w:rsid w:val="00520C62"/>
    <w:rsid w:val="005226D3"/>
    <w:rsid w:val="0053219F"/>
    <w:rsid w:val="00534793"/>
    <w:rsid w:val="00534DC4"/>
    <w:rsid w:val="00541B5A"/>
    <w:rsid w:val="00557DD6"/>
    <w:rsid w:val="00567DF9"/>
    <w:rsid w:val="005A1313"/>
    <w:rsid w:val="005A71CB"/>
    <w:rsid w:val="005B03E8"/>
    <w:rsid w:val="005B4200"/>
    <w:rsid w:val="005D67F0"/>
    <w:rsid w:val="005E5B1D"/>
    <w:rsid w:val="005F5AE1"/>
    <w:rsid w:val="00613C6D"/>
    <w:rsid w:val="006221C8"/>
    <w:rsid w:val="00635191"/>
    <w:rsid w:val="00635193"/>
    <w:rsid w:val="00637A2A"/>
    <w:rsid w:val="00637A30"/>
    <w:rsid w:val="006405DF"/>
    <w:rsid w:val="00663180"/>
    <w:rsid w:val="006654C1"/>
    <w:rsid w:val="00670B9E"/>
    <w:rsid w:val="00672F33"/>
    <w:rsid w:val="00683E35"/>
    <w:rsid w:val="0068642D"/>
    <w:rsid w:val="006A2E7A"/>
    <w:rsid w:val="006A5A66"/>
    <w:rsid w:val="006B6899"/>
    <w:rsid w:val="006C57E0"/>
    <w:rsid w:val="006D2108"/>
    <w:rsid w:val="006E3314"/>
    <w:rsid w:val="00706605"/>
    <w:rsid w:val="0072140C"/>
    <w:rsid w:val="00747B78"/>
    <w:rsid w:val="007510A4"/>
    <w:rsid w:val="00752E3B"/>
    <w:rsid w:val="0075416F"/>
    <w:rsid w:val="00781F58"/>
    <w:rsid w:val="007941B2"/>
    <w:rsid w:val="007A5064"/>
    <w:rsid w:val="007B3030"/>
    <w:rsid w:val="007B5B3E"/>
    <w:rsid w:val="007D06DE"/>
    <w:rsid w:val="007E741F"/>
    <w:rsid w:val="007E7697"/>
    <w:rsid w:val="007F3AC4"/>
    <w:rsid w:val="00802B75"/>
    <w:rsid w:val="0080435D"/>
    <w:rsid w:val="00810140"/>
    <w:rsid w:val="0081499D"/>
    <w:rsid w:val="00820D0F"/>
    <w:rsid w:val="008228B3"/>
    <w:rsid w:val="008317F4"/>
    <w:rsid w:val="0086027E"/>
    <w:rsid w:val="00860B78"/>
    <w:rsid w:val="00864D79"/>
    <w:rsid w:val="008651C4"/>
    <w:rsid w:val="00892A9F"/>
    <w:rsid w:val="0089307B"/>
    <w:rsid w:val="00895C37"/>
    <w:rsid w:val="008B1DBE"/>
    <w:rsid w:val="008B4625"/>
    <w:rsid w:val="008C2920"/>
    <w:rsid w:val="008E14B2"/>
    <w:rsid w:val="008E1CDF"/>
    <w:rsid w:val="008E233C"/>
    <w:rsid w:val="008E5655"/>
    <w:rsid w:val="008E5FF9"/>
    <w:rsid w:val="00903174"/>
    <w:rsid w:val="009174B8"/>
    <w:rsid w:val="00933949"/>
    <w:rsid w:val="009359AE"/>
    <w:rsid w:val="00957E61"/>
    <w:rsid w:val="00962062"/>
    <w:rsid w:val="009847C1"/>
    <w:rsid w:val="009901D8"/>
    <w:rsid w:val="009A232D"/>
    <w:rsid w:val="009A57D7"/>
    <w:rsid w:val="009E428D"/>
    <w:rsid w:val="009E495E"/>
    <w:rsid w:val="009E7429"/>
    <w:rsid w:val="009F5FD1"/>
    <w:rsid w:val="009F6A56"/>
    <w:rsid w:val="00A05062"/>
    <w:rsid w:val="00A050FB"/>
    <w:rsid w:val="00A13476"/>
    <w:rsid w:val="00A23B85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21421"/>
    <w:rsid w:val="00B26ED5"/>
    <w:rsid w:val="00B43A2D"/>
    <w:rsid w:val="00B57191"/>
    <w:rsid w:val="00B61274"/>
    <w:rsid w:val="00B75118"/>
    <w:rsid w:val="00B85E81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E25BB"/>
    <w:rsid w:val="00D027B7"/>
    <w:rsid w:val="00D0304A"/>
    <w:rsid w:val="00D07FD7"/>
    <w:rsid w:val="00D34D81"/>
    <w:rsid w:val="00D37E32"/>
    <w:rsid w:val="00D43C46"/>
    <w:rsid w:val="00D46DCF"/>
    <w:rsid w:val="00D63D17"/>
    <w:rsid w:val="00D72F5A"/>
    <w:rsid w:val="00D8778E"/>
    <w:rsid w:val="00D945B7"/>
    <w:rsid w:val="00D9517F"/>
    <w:rsid w:val="00DF5C90"/>
    <w:rsid w:val="00E027BE"/>
    <w:rsid w:val="00E034AC"/>
    <w:rsid w:val="00E26402"/>
    <w:rsid w:val="00E26EE2"/>
    <w:rsid w:val="00E429B9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uiPriority w:val="99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link w:val="10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1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2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3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4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5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1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uiPriority w:val="99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6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uiPriority w:val="59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7">
    <w:name w:val="Стиль1"/>
    <w:basedOn w:val="a2"/>
    <w:link w:val="18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9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6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ff6">
    <w:name w:val="Body Text First Indent"/>
    <w:basedOn w:val="aa"/>
    <w:link w:val="afff7"/>
    <w:uiPriority w:val="99"/>
    <w:semiHidden/>
    <w:unhideWhenUsed/>
    <w:rsid w:val="00493BE4"/>
    <w:pPr>
      <w:spacing w:after="120"/>
      <w:ind w:firstLine="210"/>
      <w:jc w:val="left"/>
    </w:pPr>
  </w:style>
  <w:style w:type="character" w:customStyle="1" w:styleId="10">
    <w:name w:val="Основной текст Знак1"/>
    <w:basedOn w:val="a3"/>
    <w:link w:val="aa"/>
    <w:semiHidden/>
    <w:rsid w:val="00493BE4"/>
    <w:rPr>
      <w:sz w:val="24"/>
      <w:szCs w:val="24"/>
    </w:rPr>
  </w:style>
  <w:style w:type="character" w:customStyle="1" w:styleId="afff7">
    <w:name w:val="Красная строка Знак"/>
    <w:basedOn w:val="10"/>
    <w:link w:val="afff6"/>
    <w:rsid w:val="00493BE4"/>
  </w:style>
  <w:style w:type="character" w:customStyle="1" w:styleId="spelle">
    <w:name w:val="spelle"/>
    <w:basedOn w:val="a3"/>
    <w:rsid w:val="0049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ensk.ru/user/sgma/MMORPH/N-53-html/kuznetsov/kuznetsov-1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DF3C1-A295-4D17-BF1E-0CDB7A7B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7142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3</cp:revision>
  <dcterms:created xsi:type="dcterms:W3CDTF">2017-06-24T06:33:00Z</dcterms:created>
  <dcterms:modified xsi:type="dcterms:W3CDTF">2017-06-24T06:34:00Z</dcterms:modified>
</cp:coreProperties>
</file>