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DE" w:rsidRPr="008F5C0A" w:rsidRDefault="009A16DE" w:rsidP="00341C00">
      <w:pPr>
        <w:jc w:val="both"/>
        <w:rPr>
          <w:sz w:val="28"/>
          <w:szCs w:val="28"/>
        </w:rPr>
      </w:pPr>
      <w:r w:rsidRPr="00341C00">
        <w:rPr>
          <w:sz w:val="28"/>
          <w:szCs w:val="28"/>
        </w:rPr>
        <w:t>УДК 616.127-005.8+616.12-009.72]-02:616.12-008.331.1</w:t>
      </w:r>
    </w:p>
    <w:p w:rsidR="00A31D1C" w:rsidRPr="008F5C0A" w:rsidRDefault="00A31D1C" w:rsidP="00A31D1C">
      <w:pPr>
        <w:jc w:val="both"/>
        <w:rPr>
          <w:sz w:val="28"/>
          <w:szCs w:val="28"/>
        </w:rPr>
      </w:pPr>
    </w:p>
    <w:p w:rsidR="009A16DE" w:rsidRPr="008F5C0A" w:rsidRDefault="009A16DE" w:rsidP="00A31D1C">
      <w:pPr>
        <w:jc w:val="center"/>
        <w:rPr>
          <w:b/>
          <w:sz w:val="28"/>
          <w:szCs w:val="28"/>
        </w:rPr>
      </w:pPr>
      <w:r w:rsidRPr="00341C00">
        <w:rPr>
          <w:b/>
          <w:sz w:val="28"/>
          <w:szCs w:val="28"/>
          <w:lang w:val="uk-UA"/>
        </w:rPr>
        <w:t>ГИПЕРТОНИЧЕСКАЯ БОЛЕЗНЬ КАК ФАКТОР РИСКА РАЗВИТИЯ СТЕНОКАРДИИ И ИНФАРКТА МИОКАРДА</w:t>
      </w:r>
    </w:p>
    <w:p w:rsidR="00A31D1C" w:rsidRPr="008F5C0A" w:rsidRDefault="00A31D1C" w:rsidP="00A31D1C">
      <w:pPr>
        <w:jc w:val="center"/>
        <w:rPr>
          <w:b/>
          <w:sz w:val="28"/>
          <w:szCs w:val="28"/>
        </w:rPr>
      </w:pPr>
    </w:p>
    <w:p w:rsidR="007B5B3E" w:rsidRPr="00A31D1C" w:rsidRDefault="00A31D1C" w:rsidP="00A31D1C">
      <w:pPr>
        <w:jc w:val="center"/>
        <w:rPr>
          <w:b/>
        </w:rPr>
      </w:pPr>
      <w:r>
        <w:rPr>
          <w:b/>
          <w:lang w:val="uk-UA"/>
        </w:rPr>
        <w:t>©</w:t>
      </w:r>
      <w:r w:rsidRPr="00A31D1C">
        <w:rPr>
          <w:b/>
        </w:rPr>
        <w:t xml:space="preserve"> 2017 </w:t>
      </w:r>
      <w:r>
        <w:rPr>
          <w:b/>
        </w:rPr>
        <w:t xml:space="preserve">г. </w:t>
      </w:r>
      <w:r w:rsidRPr="00A31D1C">
        <w:rPr>
          <w:b/>
          <w:lang w:val="uk-UA"/>
        </w:rPr>
        <w:t>Теренда Н.</w:t>
      </w:r>
      <w:r w:rsidRPr="00A31D1C">
        <w:rPr>
          <w:b/>
        </w:rPr>
        <w:t xml:space="preserve"> </w:t>
      </w:r>
      <w:r w:rsidRPr="00A31D1C">
        <w:rPr>
          <w:b/>
          <w:lang w:val="uk-UA"/>
        </w:rPr>
        <w:t>А.</w:t>
      </w:r>
    </w:p>
    <w:p w:rsidR="009A16DE" w:rsidRPr="00A31D1C" w:rsidRDefault="009A16DE" w:rsidP="00341C00">
      <w:pPr>
        <w:ind w:firstLine="709"/>
        <w:jc w:val="both"/>
        <w:rPr>
          <w:bCs/>
          <w:i/>
          <w:sz w:val="28"/>
          <w:szCs w:val="28"/>
        </w:rPr>
      </w:pPr>
    </w:p>
    <w:p w:rsidR="003C5BF3" w:rsidRPr="00A31D1C" w:rsidRDefault="003C5BF3" w:rsidP="00341C00">
      <w:pPr>
        <w:ind w:firstLine="709"/>
        <w:jc w:val="both"/>
        <w:rPr>
          <w:i/>
          <w:sz w:val="28"/>
          <w:szCs w:val="28"/>
        </w:rPr>
      </w:pPr>
      <w:r w:rsidRPr="00A31D1C">
        <w:rPr>
          <w:b/>
          <w:i/>
          <w:sz w:val="28"/>
          <w:szCs w:val="28"/>
        </w:rPr>
        <w:t>Цель исследования</w:t>
      </w:r>
      <w:r w:rsidRPr="00A31D1C">
        <w:rPr>
          <w:i/>
          <w:sz w:val="28"/>
          <w:szCs w:val="28"/>
        </w:rPr>
        <w:t xml:space="preserve"> заключается в установлении связи между забол</w:t>
      </w:r>
      <w:r w:rsidRPr="00A31D1C">
        <w:rPr>
          <w:i/>
          <w:sz w:val="28"/>
          <w:szCs w:val="28"/>
        </w:rPr>
        <w:t>е</w:t>
      </w:r>
      <w:r w:rsidRPr="00A31D1C">
        <w:rPr>
          <w:i/>
          <w:sz w:val="28"/>
          <w:szCs w:val="28"/>
        </w:rPr>
        <w:t>ваемостью и распространенностью гипертонической болезни (ГБ) и разв</w:t>
      </w:r>
      <w:r w:rsidRPr="00A31D1C">
        <w:rPr>
          <w:i/>
          <w:sz w:val="28"/>
          <w:szCs w:val="28"/>
        </w:rPr>
        <w:t>и</w:t>
      </w:r>
      <w:r w:rsidRPr="00A31D1C">
        <w:rPr>
          <w:i/>
          <w:sz w:val="28"/>
          <w:szCs w:val="28"/>
        </w:rPr>
        <w:t>тием стенокардии и инфаркта миокарда (ИМ).</w:t>
      </w:r>
    </w:p>
    <w:p w:rsidR="003C5BF3" w:rsidRPr="00A31D1C" w:rsidRDefault="003C5BF3" w:rsidP="00341C00">
      <w:pPr>
        <w:ind w:firstLine="709"/>
        <w:jc w:val="both"/>
        <w:rPr>
          <w:i/>
          <w:sz w:val="28"/>
          <w:szCs w:val="28"/>
        </w:rPr>
      </w:pPr>
      <w:r w:rsidRPr="00A31D1C">
        <w:rPr>
          <w:b/>
          <w:i/>
          <w:sz w:val="28"/>
          <w:szCs w:val="28"/>
        </w:rPr>
        <w:t>Материалы и методы.</w:t>
      </w:r>
      <w:r w:rsidRPr="00A31D1C">
        <w:rPr>
          <w:i/>
          <w:sz w:val="28"/>
          <w:szCs w:val="28"/>
        </w:rPr>
        <w:t xml:space="preserve"> Материалом исследования послужили данные отраслевой статистической отчетности Центра медицинской статист</w:t>
      </w:r>
      <w:r w:rsidRPr="00A31D1C">
        <w:rPr>
          <w:i/>
          <w:sz w:val="28"/>
          <w:szCs w:val="28"/>
        </w:rPr>
        <w:t>и</w:t>
      </w:r>
      <w:r w:rsidRPr="00A31D1C">
        <w:rPr>
          <w:i/>
          <w:sz w:val="28"/>
          <w:szCs w:val="28"/>
        </w:rPr>
        <w:t xml:space="preserve">ки МЗ Украины об уровне первичной заболеваемости и распространенности ГБ (шифр МКБ-10 </w:t>
      </w:r>
      <w:r w:rsidRPr="00A31D1C">
        <w:rPr>
          <w:i/>
          <w:sz w:val="28"/>
          <w:szCs w:val="28"/>
          <w:lang w:val="en-US"/>
        </w:rPr>
        <w:t>I</w:t>
      </w:r>
      <w:r w:rsidRPr="00A31D1C">
        <w:rPr>
          <w:i/>
          <w:sz w:val="28"/>
          <w:szCs w:val="28"/>
        </w:rPr>
        <w:t>10-</w:t>
      </w:r>
      <w:r w:rsidRPr="00A31D1C">
        <w:rPr>
          <w:i/>
          <w:sz w:val="28"/>
          <w:szCs w:val="28"/>
          <w:lang w:val="en-US"/>
        </w:rPr>
        <w:t>I</w:t>
      </w:r>
      <w:r w:rsidRPr="00A31D1C">
        <w:rPr>
          <w:i/>
          <w:sz w:val="28"/>
          <w:szCs w:val="28"/>
        </w:rPr>
        <w:t xml:space="preserve">13, И20.Х.7-И25.Х.7, И60.Х.7-И69.Х. 7), стенокардии (шифр МКБ-10 </w:t>
      </w:r>
      <w:r w:rsidRPr="00A31D1C">
        <w:rPr>
          <w:i/>
          <w:sz w:val="28"/>
          <w:szCs w:val="28"/>
          <w:lang w:val="en-US"/>
        </w:rPr>
        <w:t>I</w:t>
      </w:r>
      <w:r w:rsidRPr="00A31D1C">
        <w:rPr>
          <w:i/>
          <w:sz w:val="28"/>
          <w:szCs w:val="28"/>
        </w:rPr>
        <w:t xml:space="preserve">20) и ИМ (шифр МКБ-10 </w:t>
      </w:r>
      <w:r w:rsidRPr="00A31D1C">
        <w:rPr>
          <w:i/>
          <w:sz w:val="28"/>
          <w:szCs w:val="28"/>
          <w:lang w:val="en-US"/>
        </w:rPr>
        <w:t>I</w:t>
      </w:r>
      <w:r w:rsidRPr="00A31D1C">
        <w:rPr>
          <w:i/>
          <w:sz w:val="28"/>
          <w:szCs w:val="28"/>
        </w:rPr>
        <w:t>21-И22) среди населения Украины. В работе использованы методы исследования: эпидемиологический, дем</w:t>
      </w:r>
      <w:r w:rsidRPr="00A31D1C">
        <w:rPr>
          <w:i/>
          <w:sz w:val="28"/>
          <w:szCs w:val="28"/>
        </w:rPr>
        <w:t>о</w:t>
      </w:r>
      <w:r w:rsidRPr="00A31D1C">
        <w:rPr>
          <w:i/>
          <w:sz w:val="28"/>
          <w:szCs w:val="28"/>
        </w:rPr>
        <w:t>графический, корреляционного анализа.</w:t>
      </w:r>
    </w:p>
    <w:p w:rsidR="003C5BF3" w:rsidRPr="00A31D1C" w:rsidRDefault="003C5BF3" w:rsidP="00341C00">
      <w:pPr>
        <w:ind w:firstLine="709"/>
        <w:jc w:val="both"/>
        <w:rPr>
          <w:i/>
          <w:sz w:val="28"/>
          <w:szCs w:val="28"/>
        </w:rPr>
      </w:pPr>
      <w:r w:rsidRPr="00A31D1C">
        <w:rPr>
          <w:b/>
          <w:i/>
          <w:sz w:val="28"/>
          <w:szCs w:val="28"/>
        </w:rPr>
        <w:t>Результаты.</w:t>
      </w:r>
      <w:r w:rsidRPr="00A31D1C">
        <w:rPr>
          <w:i/>
          <w:sz w:val="28"/>
          <w:szCs w:val="28"/>
        </w:rPr>
        <w:t xml:space="preserve"> Полученные данные исследования подтверждают роль ГБ, как фактора риска, в развитии таких заболеваний как стенокардия и ИМ. Выявленная тенденция прослеживается как на уровне всеукраинских показателей, так и показателей во всех районах Украины. Прямая сильная корреляционная связь установлена между распространенностью и забол</w:t>
      </w:r>
      <w:r w:rsidRPr="00A31D1C">
        <w:rPr>
          <w:i/>
          <w:sz w:val="28"/>
          <w:szCs w:val="28"/>
        </w:rPr>
        <w:t>е</w:t>
      </w:r>
      <w:r w:rsidRPr="00A31D1C">
        <w:rPr>
          <w:i/>
          <w:sz w:val="28"/>
          <w:szCs w:val="28"/>
        </w:rPr>
        <w:t>ваемостью ГБ и распространенностью и заболеваемостью стенокардией во всех административно-территориальных единицах. Прямая сильная корр</w:t>
      </w:r>
      <w:r w:rsidRPr="00A31D1C">
        <w:rPr>
          <w:i/>
          <w:sz w:val="28"/>
          <w:szCs w:val="28"/>
        </w:rPr>
        <w:t>е</w:t>
      </w:r>
      <w:r w:rsidRPr="00A31D1C">
        <w:rPr>
          <w:i/>
          <w:sz w:val="28"/>
          <w:szCs w:val="28"/>
        </w:rPr>
        <w:t>ляционная связь установлена также между распространенностью ГБ и распространенности ИМ в Украине и всех ее районах. Значимая взаимосвязь между распространенностью ГБ и заболеваемостью ИМ обнаружена в У</w:t>
      </w:r>
      <w:r w:rsidRPr="00A31D1C">
        <w:rPr>
          <w:i/>
          <w:sz w:val="28"/>
          <w:szCs w:val="28"/>
        </w:rPr>
        <w:t>к</w:t>
      </w:r>
      <w:r w:rsidRPr="00A31D1C">
        <w:rPr>
          <w:i/>
          <w:sz w:val="28"/>
          <w:szCs w:val="28"/>
        </w:rPr>
        <w:t>раине и только в Южном и Юго-Восточном районах.</w:t>
      </w:r>
    </w:p>
    <w:p w:rsidR="003C5BF3" w:rsidRPr="00A31D1C" w:rsidRDefault="003C5BF3" w:rsidP="00341C00">
      <w:pPr>
        <w:ind w:firstLine="709"/>
        <w:jc w:val="both"/>
        <w:rPr>
          <w:i/>
          <w:sz w:val="28"/>
          <w:szCs w:val="28"/>
        </w:rPr>
      </w:pPr>
      <w:r w:rsidRPr="00A31D1C">
        <w:rPr>
          <w:b/>
          <w:i/>
          <w:sz w:val="28"/>
          <w:szCs w:val="28"/>
        </w:rPr>
        <w:t>Вывод.</w:t>
      </w:r>
      <w:r w:rsidRPr="00A31D1C">
        <w:rPr>
          <w:i/>
          <w:sz w:val="28"/>
          <w:szCs w:val="28"/>
        </w:rPr>
        <w:t xml:space="preserve"> ГБ выступает фактором риска развития таких заболеваний как стенокардия и ИМ, что подтверждается значимой сильной корреляти</w:t>
      </w:r>
      <w:r w:rsidRPr="00A31D1C">
        <w:rPr>
          <w:i/>
          <w:sz w:val="28"/>
          <w:szCs w:val="28"/>
        </w:rPr>
        <w:t>в</w:t>
      </w:r>
      <w:r w:rsidRPr="00A31D1C">
        <w:rPr>
          <w:i/>
          <w:sz w:val="28"/>
          <w:szCs w:val="28"/>
        </w:rPr>
        <w:t>ной связью между распространенностью и заболеваемостью этим нозол</w:t>
      </w:r>
      <w:r w:rsidRPr="00A31D1C">
        <w:rPr>
          <w:i/>
          <w:sz w:val="28"/>
          <w:szCs w:val="28"/>
        </w:rPr>
        <w:t>о</w:t>
      </w:r>
      <w:r w:rsidRPr="00A31D1C">
        <w:rPr>
          <w:i/>
          <w:sz w:val="28"/>
          <w:szCs w:val="28"/>
        </w:rPr>
        <w:t>гиям.</w:t>
      </w:r>
    </w:p>
    <w:p w:rsidR="003C5BF3" w:rsidRPr="00A31D1C" w:rsidRDefault="003C5BF3" w:rsidP="00341C00">
      <w:pPr>
        <w:ind w:firstLine="709"/>
        <w:jc w:val="both"/>
        <w:rPr>
          <w:i/>
          <w:sz w:val="28"/>
          <w:szCs w:val="28"/>
        </w:rPr>
      </w:pPr>
      <w:r w:rsidRPr="00A31D1C">
        <w:rPr>
          <w:b/>
          <w:i/>
          <w:sz w:val="28"/>
          <w:szCs w:val="28"/>
        </w:rPr>
        <w:t>Ключевые слова:</w:t>
      </w:r>
      <w:r w:rsidRPr="00A31D1C">
        <w:rPr>
          <w:i/>
          <w:sz w:val="28"/>
          <w:szCs w:val="28"/>
        </w:rPr>
        <w:t xml:space="preserve"> гипертоническая болезнь, стенокардия, инфаркт миокарда, факторы риска, корреляционный анализ.</w:t>
      </w:r>
    </w:p>
    <w:p w:rsidR="003C5BF3" w:rsidRPr="00341C00" w:rsidRDefault="003C5BF3" w:rsidP="00341C00">
      <w:pPr>
        <w:ind w:firstLine="709"/>
        <w:jc w:val="both"/>
        <w:rPr>
          <w:sz w:val="28"/>
          <w:szCs w:val="28"/>
        </w:rPr>
      </w:pPr>
    </w:p>
    <w:p w:rsidR="003C5BF3" w:rsidRPr="00341C00" w:rsidRDefault="003C5BF3" w:rsidP="00341C00">
      <w:pPr>
        <w:ind w:firstLine="709"/>
        <w:jc w:val="both"/>
        <w:rPr>
          <w:sz w:val="28"/>
          <w:szCs w:val="28"/>
        </w:rPr>
      </w:pPr>
      <w:r w:rsidRPr="00341C00">
        <w:rPr>
          <w:sz w:val="28"/>
          <w:szCs w:val="28"/>
        </w:rPr>
        <w:t>В настоящее время фундаментальными исследованиями доказана связь между развитием артериальной гипертензии и целым рядом факторов риска возникновения сердечно-сосудистых заболеваний, которые касаются как н</w:t>
      </w:r>
      <w:r w:rsidRPr="00341C00">
        <w:rPr>
          <w:sz w:val="28"/>
          <w:szCs w:val="28"/>
        </w:rPr>
        <w:t>е</w:t>
      </w:r>
      <w:r w:rsidRPr="00341C00">
        <w:rPr>
          <w:sz w:val="28"/>
          <w:szCs w:val="28"/>
        </w:rPr>
        <w:t>здорового поведения (до 51%), так и здоровья отдельного человека [5, 8]. Кроме того, артериальная гипертензия сама является ведущим фактором ри</w:t>
      </w:r>
      <w:r w:rsidRPr="00341C00">
        <w:rPr>
          <w:sz w:val="28"/>
          <w:szCs w:val="28"/>
        </w:rPr>
        <w:t>с</w:t>
      </w:r>
      <w:r w:rsidRPr="00341C00">
        <w:rPr>
          <w:sz w:val="28"/>
          <w:szCs w:val="28"/>
        </w:rPr>
        <w:t>ка развития ишемической болезни сердца, инфаркта миокарда (ИМ), цере</w:t>
      </w:r>
      <w:r w:rsidRPr="00341C00">
        <w:rPr>
          <w:sz w:val="28"/>
          <w:szCs w:val="28"/>
        </w:rPr>
        <w:t>б</w:t>
      </w:r>
      <w:r w:rsidRPr="00341C00">
        <w:rPr>
          <w:sz w:val="28"/>
          <w:szCs w:val="28"/>
        </w:rPr>
        <w:t>роваскулярных заболеваний, почечной недостаточности [3, 7, 12].</w:t>
      </w:r>
    </w:p>
    <w:p w:rsidR="003C5BF3" w:rsidRPr="00341C00" w:rsidRDefault="003C5BF3" w:rsidP="00341C00">
      <w:pPr>
        <w:ind w:firstLine="709"/>
        <w:jc w:val="both"/>
        <w:rPr>
          <w:sz w:val="28"/>
          <w:szCs w:val="28"/>
          <w:lang w:val="uk-UA"/>
        </w:rPr>
      </w:pPr>
      <w:r w:rsidRPr="00341C00">
        <w:rPr>
          <w:sz w:val="28"/>
          <w:szCs w:val="28"/>
        </w:rPr>
        <w:lastRenderedPageBreak/>
        <w:t>Распространенность повышенного артериального давления среди взрослого населения в странах мира составляет 40%, но число лиц с неко</w:t>
      </w:r>
      <w:r w:rsidRPr="00341C00">
        <w:rPr>
          <w:sz w:val="28"/>
          <w:szCs w:val="28"/>
        </w:rPr>
        <w:t>н</w:t>
      </w:r>
      <w:r w:rsidRPr="00341C00">
        <w:rPr>
          <w:sz w:val="28"/>
          <w:szCs w:val="28"/>
        </w:rPr>
        <w:t>тролируемой артериальной гипертензией продолжает увеличиваться. Так, по данным ВОЗ этот фактор риска возникновения сердечно-сосудистой патол</w:t>
      </w:r>
      <w:r w:rsidRPr="00341C00">
        <w:rPr>
          <w:sz w:val="28"/>
          <w:szCs w:val="28"/>
        </w:rPr>
        <w:t>о</w:t>
      </w:r>
      <w:r w:rsidRPr="00341C00">
        <w:rPr>
          <w:sz w:val="28"/>
          <w:szCs w:val="28"/>
        </w:rPr>
        <w:t>гии имеют 53,6% населения, в т.ч. 54,2% мужчин и 53,1% женщин [1].</w:t>
      </w:r>
    </w:p>
    <w:p w:rsidR="003C5BF3" w:rsidRPr="00341C00" w:rsidRDefault="003C5BF3" w:rsidP="00341C00">
      <w:pPr>
        <w:ind w:firstLine="709"/>
        <w:jc w:val="both"/>
        <w:rPr>
          <w:sz w:val="28"/>
          <w:szCs w:val="28"/>
        </w:rPr>
      </w:pPr>
      <w:r w:rsidRPr="00341C00">
        <w:rPr>
          <w:sz w:val="28"/>
          <w:szCs w:val="28"/>
        </w:rPr>
        <w:t>Согласно проведенному ряду исследований, артериальное давление не контролируется у 60% пациентов в Англии, в 70% - в Германии, в 72% - в Италии, в 79% - в Швеции и в 81% - в Испании [10]. В США с 65 млн лиц с артериальной гипертензией около 46% не лечатся, 43 - 47% из тех, кто леча</w:t>
      </w:r>
      <w:r w:rsidRPr="00341C00">
        <w:rPr>
          <w:sz w:val="28"/>
          <w:szCs w:val="28"/>
        </w:rPr>
        <w:t>т</w:t>
      </w:r>
      <w:r w:rsidRPr="00341C00">
        <w:rPr>
          <w:sz w:val="28"/>
          <w:szCs w:val="28"/>
        </w:rPr>
        <w:t>ся, не достигают целевого уровня артериального давления [9, 11]. В Украине принимают лечение только 41% из тех, кто имеет повышенное артериальное давление, и только в 19% удается достичь его целевого уровня [2].</w:t>
      </w:r>
    </w:p>
    <w:p w:rsidR="003C5BF3" w:rsidRPr="00341C00" w:rsidRDefault="003C5BF3" w:rsidP="00341C00">
      <w:pPr>
        <w:ind w:firstLine="709"/>
        <w:jc w:val="both"/>
        <w:rPr>
          <w:sz w:val="28"/>
          <w:szCs w:val="28"/>
        </w:rPr>
      </w:pPr>
      <w:r w:rsidRPr="00341C00">
        <w:rPr>
          <w:sz w:val="28"/>
          <w:szCs w:val="28"/>
        </w:rPr>
        <w:t>Отдельными исследованиями установлено, что смертность взрослого населения от ИМ и мозговых инсультов имеет прямую корреляционную связь с заболеваемостью АГ и ее распространенностью [4].</w:t>
      </w:r>
    </w:p>
    <w:p w:rsidR="003C5BF3" w:rsidRPr="00341C00" w:rsidRDefault="003C5BF3" w:rsidP="00341C00">
      <w:pPr>
        <w:ind w:firstLine="709"/>
        <w:jc w:val="both"/>
        <w:rPr>
          <w:sz w:val="28"/>
          <w:szCs w:val="28"/>
        </w:rPr>
      </w:pPr>
      <w:r w:rsidRPr="00341C00">
        <w:rPr>
          <w:b/>
          <w:sz w:val="28"/>
          <w:szCs w:val="28"/>
        </w:rPr>
        <w:t>Цель исследования</w:t>
      </w:r>
      <w:r w:rsidRPr="00341C00">
        <w:rPr>
          <w:sz w:val="28"/>
          <w:szCs w:val="28"/>
        </w:rPr>
        <w:t xml:space="preserve"> заключается в установлении связи между забол</w:t>
      </w:r>
      <w:r w:rsidRPr="00341C00">
        <w:rPr>
          <w:sz w:val="28"/>
          <w:szCs w:val="28"/>
        </w:rPr>
        <w:t>е</w:t>
      </w:r>
      <w:r w:rsidRPr="00341C00">
        <w:rPr>
          <w:sz w:val="28"/>
          <w:szCs w:val="28"/>
        </w:rPr>
        <w:t>ваемостью и распространенностью гипертонической болезни (ГБ) и развит</w:t>
      </w:r>
      <w:r w:rsidRPr="00341C00">
        <w:rPr>
          <w:sz w:val="28"/>
          <w:szCs w:val="28"/>
        </w:rPr>
        <w:t>и</w:t>
      </w:r>
      <w:r w:rsidRPr="00341C00">
        <w:rPr>
          <w:sz w:val="28"/>
          <w:szCs w:val="28"/>
        </w:rPr>
        <w:t>ем стенокардии и ИМ.</w:t>
      </w:r>
    </w:p>
    <w:p w:rsidR="003C5BF3" w:rsidRPr="00341C00" w:rsidRDefault="003C5BF3" w:rsidP="00341C00">
      <w:pPr>
        <w:ind w:firstLine="709"/>
        <w:jc w:val="both"/>
        <w:rPr>
          <w:sz w:val="28"/>
          <w:szCs w:val="28"/>
        </w:rPr>
      </w:pPr>
      <w:r w:rsidRPr="00341C00">
        <w:rPr>
          <w:b/>
          <w:sz w:val="28"/>
          <w:szCs w:val="28"/>
        </w:rPr>
        <w:t>Материалы и методы.</w:t>
      </w:r>
      <w:r w:rsidRPr="00341C00">
        <w:rPr>
          <w:sz w:val="28"/>
          <w:szCs w:val="28"/>
        </w:rPr>
        <w:t xml:space="preserve"> Материалом исследования послужили данные отраслевой статистической отчетности Центра медицинской статистики МЗ Украины об уровне первичной заболеваемости и распространенности ГБ (шифр МКБ-10 I10-I13, И20.Х.7-И25.Х.7, И60.Х.7-И69.Х. 7), стенокардии (шифр МКБ-10 I20) и ИМ (шифр МКБ-10 I21-И22) среди населения Укра</w:t>
      </w:r>
      <w:r w:rsidRPr="00341C00">
        <w:rPr>
          <w:sz w:val="28"/>
          <w:szCs w:val="28"/>
        </w:rPr>
        <w:t>и</w:t>
      </w:r>
      <w:r w:rsidRPr="00341C00">
        <w:rPr>
          <w:sz w:val="28"/>
          <w:szCs w:val="28"/>
        </w:rPr>
        <w:t>ны.</w:t>
      </w:r>
    </w:p>
    <w:p w:rsidR="003C5BF3" w:rsidRPr="00341C00" w:rsidRDefault="003C5BF3" w:rsidP="00341C00">
      <w:pPr>
        <w:ind w:firstLine="709"/>
        <w:jc w:val="both"/>
        <w:rPr>
          <w:sz w:val="28"/>
          <w:szCs w:val="28"/>
          <w:lang w:val="uk-UA"/>
        </w:rPr>
      </w:pPr>
      <w:r w:rsidRPr="00341C00">
        <w:rPr>
          <w:sz w:val="28"/>
          <w:szCs w:val="28"/>
        </w:rPr>
        <w:t>В исследовании использовано демографическое районирование [6]. Территориальной единицей выбрано административные области по таким признакам, как показатели воспроизводства населения и его возрастнопол</w:t>
      </w:r>
      <w:r w:rsidRPr="00341C00">
        <w:rPr>
          <w:sz w:val="28"/>
          <w:szCs w:val="28"/>
        </w:rPr>
        <w:t>о</w:t>
      </w:r>
      <w:r w:rsidRPr="00341C00">
        <w:rPr>
          <w:sz w:val="28"/>
          <w:szCs w:val="28"/>
        </w:rPr>
        <w:t>вой состав, численность, особенности размещения, размеры территории. В</w:t>
      </w:r>
      <w:r w:rsidRPr="00341C00">
        <w:rPr>
          <w:sz w:val="28"/>
          <w:szCs w:val="28"/>
        </w:rPr>
        <w:t>ы</w:t>
      </w:r>
      <w:r w:rsidRPr="00341C00">
        <w:rPr>
          <w:sz w:val="28"/>
          <w:szCs w:val="28"/>
        </w:rPr>
        <w:t>делено пять районов: Западный, Центральный, Северо-Восточный, Юго-Восточный и Южный. В состав Западного района входили Волынская, З</w:t>
      </w:r>
      <w:r w:rsidRPr="00341C00">
        <w:rPr>
          <w:sz w:val="28"/>
          <w:szCs w:val="28"/>
        </w:rPr>
        <w:t>а</w:t>
      </w:r>
      <w:r w:rsidRPr="00341C00">
        <w:rPr>
          <w:sz w:val="28"/>
          <w:szCs w:val="28"/>
        </w:rPr>
        <w:t>карпатская, Ивано-Франковская, Львовская, Ровенская, Тернопольская и Черновицкая области; Центрального – Винницкая, Житомирская, Киевская, Кировоградская, Хмельницкая и Черкасская области; Северо-Восточного – Полтавская, Сумская и Черниговская; Южного – Автономная Республика Крым, Николаевская, Одесская и Херсонская области; Юго-Восточного – Днепропетровская, Донецкая, Запорожская, Луганская и Харьковская обла</w:t>
      </w:r>
      <w:r w:rsidRPr="00341C00">
        <w:rPr>
          <w:sz w:val="28"/>
          <w:szCs w:val="28"/>
        </w:rPr>
        <w:t>с</w:t>
      </w:r>
      <w:r w:rsidRPr="00341C00">
        <w:rPr>
          <w:sz w:val="28"/>
          <w:szCs w:val="28"/>
        </w:rPr>
        <w:t>ти.</w:t>
      </w:r>
    </w:p>
    <w:p w:rsidR="003C5BF3" w:rsidRPr="00341C00" w:rsidRDefault="003C5BF3" w:rsidP="00341C00">
      <w:pPr>
        <w:ind w:firstLine="709"/>
        <w:jc w:val="both"/>
        <w:rPr>
          <w:sz w:val="28"/>
          <w:szCs w:val="28"/>
        </w:rPr>
      </w:pPr>
      <w:r w:rsidRPr="00341C00">
        <w:rPr>
          <w:sz w:val="28"/>
          <w:szCs w:val="28"/>
        </w:rPr>
        <w:t>В работе использованы методы исследования: эпидемиологический, демографический, корреляционного анализа. Статистическая обработка ан</w:t>
      </w:r>
      <w:r w:rsidRPr="00341C00">
        <w:rPr>
          <w:sz w:val="28"/>
          <w:szCs w:val="28"/>
        </w:rPr>
        <w:t>а</w:t>
      </w:r>
      <w:r w:rsidRPr="00341C00">
        <w:rPr>
          <w:sz w:val="28"/>
          <w:szCs w:val="28"/>
        </w:rPr>
        <w:t>лизов результатов исследования проводилась с применением компьютерных статистических пакетов программ Statistica 6.0 и Microsoft Excel.</w:t>
      </w:r>
    </w:p>
    <w:p w:rsidR="003C5BF3" w:rsidRPr="00341C00" w:rsidRDefault="003C5BF3" w:rsidP="00341C00">
      <w:pPr>
        <w:ind w:firstLine="709"/>
        <w:jc w:val="both"/>
        <w:rPr>
          <w:sz w:val="28"/>
          <w:szCs w:val="28"/>
        </w:rPr>
      </w:pPr>
      <w:r w:rsidRPr="00341C00">
        <w:rPr>
          <w:b/>
          <w:sz w:val="28"/>
          <w:szCs w:val="28"/>
        </w:rPr>
        <w:t>Результаты исследования и их обсуждение.</w:t>
      </w:r>
      <w:r w:rsidRPr="00341C00">
        <w:rPr>
          <w:sz w:val="28"/>
          <w:szCs w:val="28"/>
        </w:rPr>
        <w:t xml:space="preserve"> В последние годы н</w:t>
      </w:r>
      <w:r w:rsidRPr="00341C00">
        <w:rPr>
          <w:sz w:val="28"/>
          <w:szCs w:val="28"/>
        </w:rPr>
        <w:t>а</w:t>
      </w:r>
      <w:r w:rsidRPr="00341C00">
        <w:rPr>
          <w:sz w:val="28"/>
          <w:szCs w:val="28"/>
        </w:rPr>
        <w:t>блюдается устойчивая тенденция к росту уровня заболеваемости и распр</w:t>
      </w:r>
      <w:r w:rsidRPr="00341C00">
        <w:rPr>
          <w:sz w:val="28"/>
          <w:szCs w:val="28"/>
        </w:rPr>
        <w:t>о</w:t>
      </w:r>
      <w:r w:rsidRPr="00341C00">
        <w:rPr>
          <w:sz w:val="28"/>
          <w:szCs w:val="28"/>
        </w:rPr>
        <w:lastRenderedPageBreak/>
        <w:t>страненности сердечно-сосудистых заболеваний, в частности ГБ, стенока</w:t>
      </w:r>
      <w:r w:rsidRPr="00341C00">
        <w:rPr>
          <w:sz w:val="28"/>
          <w:szCs w:val="28"/>
        </w:rPr>
        <w:t>р</w:t>
      </w:r>
      <w:r w:rsidRPr="00341C00">
        <w:rPr>
          <w:sz w:val="28"/>
          <w:szCs w:val="28"/>
        </w:rPr>
        <w:t>дии и ИМ.</w:t>
      </w:r>
    </w:p>
    <w:p w:rsidR="003C5BF3" w:rsidRPr="00341C00" w:rsidRDefault="003C5BF3" w:rsidP="00341C00">
      <w:pPr>
        <w:ind w:firstLine="709"/>
        <w:jc w:val="both"/>
        <w:rPr>
          <w:sz w:val="28"/>
          <w:szCs w:val="28"/>
        </w:rPr>
      </w:pPr>
      <w:r w:rsidRPr="00341C00">
        <w:rPr>
          <w:sz w:val="28"/>
          <w:szCs w:val="28"/>
        </w:rPr>
        <w:t>Так, за период 1996-2015 годов распространенность ГБ в Украине в</w:t>
      </w:r>
      <w:r w:rsidRPr="00341C00">
        <w:rPr>
          <w:sz w:val="28"/>
          <w:szCs w:val="28"/>
        </w:rPr>
        <w:t>ы</w:t>
      </w:r>
      <w:r w:rsidRPr="00341C00">
        <w:rPr>
          <w:sz w:val="28"/>
          <w:szCs w:val="28"/>
        </w:rPr>
        <w:t>росла в 2,3 раза. Наиболее существенно она увеличилась в Южном (в 2,7 раза), Юго-Восточном (в 2,5 раза) и Западном (в 2,6 раза) районах Украины. Заболеваемость ГБ увеличилась в Украине в 2015 в 1,9 раза по сравнению с 1996 годом. Больше всего она выросла в Южном (в 2,3 раза), Юго-Восточном (в 2,0 раза) и Центральном (в 2,0 раза) районах.</w:t>
      </w:r>
    </w:p>
    <w:p w:rsidR="003C5BF3" w:rsidRPr="00341C00" w:rsidRDefault="003C5BF3" w:rsidP="00341C00">
      <w:pPr>
        <w:ind w:firstLine="709"/>
        <w:jc w:val="both"/>
        <w:rPr>
          <w:sz w:val="28"/>
          <w:szCs w:val="28"/>
        </w:rPr>
      </w:pPr>
      <w:r w:rsidRPr="00341C00">
        <w:rPr>
          <w:sz w:val="28"/>
          <w:szCs w:val="28"/>
        </w:rPr>
        <w:t>Распространенность стенокардии в Украине выросла в 2015 по сравн</w:t>
      </w:r>
      <w:r w:rsidRPr="00341C00">
        <w:rPr>
          <w:sz w:val="28"/>
          <w:szCs w:val="28"/>
        </w:rPr>
        <w:t>е</w:t>
      </w:r>
      <w:r w:rsidRPr="00341C00">
        <w:rPr>
          <w:sz w:val="28"/>
          <w:szCs w:val="28"/>
        </w:rPr>
        <w:t>нию с 1996 в 2,5 раза. Наиболее существенно она увеличилась в Южном (в 3,5 раза) и Северо-Восточном (в 3,0 раза) районах Украины. Заболеваемость стенокардией увеличилась в Украине в 2015 в 1,5 раза по сравнению с 1996 годом. Больше всего она выросла в Южном (в 2,6 раза) и Центральном (в 1,7 раза) районах. Распространенность ИМ в Украине выросла в 2015 по сравн</w:t>
      </w:r>
      <w:r w:rsidRPr="00341C00">
        <w:rPr>
          <w:sz w:val="28"/>
          <w:szCs w:val="28"/>
        </w:rPr>
        <w:t>е</w:t>
      </w:r>
      <w:r w:rsidRPr="00341C00">
        <w:rPr>
          <w:sz w:val="28"/>
          <w:szCs w:val="28"/>
        </w:rPr>
        <w:t>нию с 1996 на 100,4%.</w:t>
      </w:r>
    </w:p>
    <w:p w:rsidR="003C5BF3" w:rsidRPr="00341C00" w:rsidRDefault="003C5BF3" w:rsidP="00341C00">
      <w:pPr>
        <w:ind w:firstLine="709"/>
        <w:jc w:val="both"/>
        <w:rPr>
          <w:sz w:val="28"/>
          <w:szCs w:val="28"/>
        </w:rPr>
      </w:pPr>
      <w:r w:rsidRPr="00341C00">
        <w:rPr>
          <w:sz w:val="28"/>
          <w:szCs w:val="28"/>
        </w:rPr>
        <w:t>Учитывая предыдущие исследования по влиянию ГБ на развитие иш</w:t>
      </w:r>
      <w:r w:rsidRPr="00341C00">
        <w:rPr>
          <w:sz w:val="28"/>
          <w:szCs w:val="28"/>
        </w:rPr>
        <w:t>е</w:t>
      </w:r>
      <w:r w:rsidRPr="00341C00">
        <w:rPr>
          <w:sz w:val="28"/>
          <w:szCs w:val="28"/>
        </w:rPr>
        <w:t xml:space="preserve">мической болезни сердца, нами было изучено связь между развитием ГБ и стенокардии. </w:t>
      </w:r>
    </w:p>
    <w:p w:rsidR="003C5BF3" w:rsidRPr="00341C00" w:rsidRDefault="003C5BF3" w:rsidP="00341C00">
      <w:pPr>
        <w:ind w:firstLine="709"/>
        <w:jc w:val="both"/>
        <w:rPr>
          <w:sz w:val="28"/>
          <w:szCs w:val="28"/>
        </w:rPr>
      </w:pPr>
      <w:r w:rsidRPr="00341C00">
        <w:rPr>
          <w:sz w:val="28"/>
          <w:szCs w:val="28"/>
        </w:rPr>
        <w:t>При этом установлена значимая (р&lt;0,05) сильная прямая корреляцио</w:t>
      </w:r>
      <w:r w:rsidRPr="00341C00">
        <w:rPr>
          <w:sz w:val="28"/>
          <w:szCs w:val="28"/>
        </w:rPr>
        <w:t>н</w:t>
      </w:r>
      <w:r w:rsidRPr="00341C00">
        <w:rPr>
          <w:sz w:val="28"/>
          <w:szCs w:val="28"/>
        </w:rPr>
        <w:t>ная связь между распространенностью ГБ и стенокардии в Украине и всех её районах. Распространенность ГБ в Украине имеет прямую сильную коррел</w:t>
      </w:r>
      <w:r w:rsidRPr="00341C00">
        <w:rPr>
          <w:sz w:val="28"/>
          <w:szCs w:val="28"/>
        </w:rPr>
        <w:t>я</w:t>
      </w:r>
      <w:r w:rsidRPr="00341C00">
        <w:rPr>
          <w:sz w:val="28"/>
          <w:szCs w:val="28"/>
        </w:rPr>
        <w:t>ционную связь с распространенностью стенокардии – r</w:t>
      </w:r>
      <w:r w:rsidRPr="00341C00">
        <w:rPr>
          <w:sz w:val="28"/>
          <w:szCs w:val="28"/>
          <w:vertAlign w:val="subscript"/>
        </w:rPr>
        <w:t>ху</w:t>
      </w:r>
      <w:r w:rsidRPr="00341C00">
        <w:rPr>
          <w:sz w:val="28"/>
          <w:szCs w:val="28"/>
        </w:rPr>
        <w:t>=0,98, р&lt;0,05, в Ю</w:t>
      </w:r>
      <w:r w:rsidRPr="00341C00">
        <w:rPr>
          <w:sz w:val="28"/>
          <w:szCs w:val="28"/>
        </w:rPr>
        <w:t>ж</w:t>
      </w:r>
      <w:r w:rsidRPr="00341C00">
        <w:rPr>
          <w:sz w:val="28"/>
          <w:szCs w:val="28"/>
        </w:rPr>
        <w:t>ном районе – полную r</w:t>
      </w:r>
      <w:r w:rsidRPr="00341C00">
        <w:rPr>
          <w:sz w:val="28"/>
          <w:szCs w:val="28"/>
          <w:vertAlign w:val="subscript"/>
        </w:rPr>
        <w:t>ху</w:t>
      </w:r>
      <w:r w:rsidRPr="00341C00">
        <w:rPr>
          <w:sz w:val="28"/>
          <w:szCs w:val="28"/>
        </w:rPr>
        <w:t>=1,0, р&lt;0,05, в Центральном районе – r</w:t>
      </w:r>
      <w:r w:rsidRPr="00341C00">
        <w:rPr>
          <w:sz w:val="28"/>
          <w:szCs w:val="28"/>
          <w:vertAlign w:val="subscript"/>
        </w:rPr>
        <w:t>ху</w:t>
      </w:r>
      <w:r w:rsidRPr="00341C00">
        <w:rPr>
          <w:sz w:val="28"/>
          <w:szCs w:val="28"/>
        </w:rPr>
        <w:t>=0,95, р&lt;0,05, в Западном – r</w:t>
      </w:r>
      <w:r w:rsidRPr="00341C00">
        <w:rPr>
          <w:sz w:val="28"/>
          <w:szCs w:val="28"/>
          <w:vertAlign w:val="subscript"/>
        </w:rPr>
        <w:t>ху</w:t>
      </w:r>
      <w:r w:rsidRPr="00341C00">
        <w:rPr>
          <w:sz w:val="28"/>
          <w:szCs w:val="28"/>
        </w:rPr>
        <w:t>=0,97, р&lt;0,05, в Юго-Восточном – r</w:t>
      </w:r>
      <w:r w:rsidRPr="00341C00">
        <w:rPr>
          <w:sz w:val="28"/>
          <w:szCs w:val="28"/>
          <w:vertAlign w:val="subscript"/>
        </w:rPr>
        <w:t>ху</w:t>
      </w:r>
      <w:r w:rsidRPr="00341C00">
        <w:rPr>
          <w:sz w:val="28"/>
          <w:szCs w:val="28"/>
        </w:rPr>
        <w:t>=0,90, р&lt;0,05, в Северо-Восточном – r</w:t>
      </w:r>
      <w:r w:rsidRPr="00341C00">
        <w:rPr>
          <w:sz w:val="28"/>
          <w:szCs w:val="28"/>
          <w:vertAlign w:val="subscript"/>
        </w:rPr>
        <w:t>ху</w:t>
      </w:r>
      <w:r w:rsidRPr="00341C00">
        <w:rPr>
          <w:sz w:val="28"/>
          <w:szCs w:val="28"/>
        </w:rPr>
        <w:t>=0,97, р&lt;0,05 (рис. 1).</w:t>
      </w:r>
    </w:p>
    <w:p w:rsidR="003C5BF3" w:rsidRPr="008F5C0A" w:rsidRDefault="003C5BF3" w:rsidP="00341C00">
      <w:pPr>
        <w:ind w:firstLine="709"/>
        <w:jc w:val="both"/>
        <w:rPr>
          <w:sz w:val="28"/>
          <w:szCs w:val="28"/>
        </w:rPr>
      </w:pPr>
    </w:p>
    <w:p w:rsidR="003C5BF3" w:rsidRPr="00341C00" w:rsidRDefault="008F5C0A" w:rsidP="00A31D1C">
      <w:pPr>
        <w:jc w:val="center"/>
        <w:rPr>
          <w:sz w:val="28"/>
          <w:szCs w:val="28"/>
          <w:lang w:val="en-US"/>
        </w:rPr>
      </w:pPr>
      <w:r w:rsidRPr="00E00178">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35.5pt">
            <v:imagedata r:id="rId7" o:title=""/>
          </v:shape>
        </w:pict>
      </w:r>
    </w:p>
    <w:p w:rsidR="003C5BF3" w:rsidRPr="00A31D1C" w:rsidRDefault="003C5BF3" w:rsidP="00A31D1C">
      <w:pPr>
        <w:jc w:val="center"/>
        <w:rPr>
          <w:sz w:val="28"/>
          <w:szCs w:val="28"/>
        </w:rPr>
      </w:pPr>
      <w:r w:rsidRPr="00A31D1C">
        <w:rPr>
          <w:sz w:val="28"/>
          <w:szCs w:val="28"/>
        </w:rPr>
        <w:t>Рис. 1. Коррелятивная связь между распространенностью ГБ и распростр</w:t>
      </w:r>
      <w:r w:rsidRPr="00A31D1C">
        <w:rPr>
          <w:sz w:val="28"/>
          <w:szCs w:val="28"/>
        </w:rPr>
        <w:t>а</w:t>
      </w:r>
      <w:r w:rsidRPr="00A31D1C">
        <w:rPr>
          <w:sz w:val="28"/>
          <w:szCs w:val="28"/>
        </w:rPr>
        <w:t>ненностью стенокардии.</w:t>
      </w:r>
    </w:p>
    <w:p w:rsidR="003C5BF3" w:rsidRPr="00341C00" w:rsidRDefault="003C5BF3" w:rsidP="00341C00">
      <w:pPr>
        <w:ind w:firstLine="709"/>
        <w:jc w:val="both"/>
        <w:rPr>
          <w:sz w:val="28"/>
          <w:szCs w:val="28"/>
        </w:rPr>
      </w:pPr>
      <w:r w:rsidRPr="00341C00">
        <w:rPr>
          <w:sz w:val="28"/>
          <w:szCs w:val="28"/>
        </w:rPr>
        <w:lastRenderedPageBreak/>
        <w:t>Такая же тенденция наблюдается и при изучении взаимосвязи между заболеваемостью ГБ и заболеваемостью стенокардией. Заболеваемость ГБ в Украине имеет прямую сильную корреляционную связь с заболеваемостью стенокардией – r</w:t>
      </w:r>
      <w:r w:rsidRPr="00341C00">
        <w:rPr>
          <w:sz w:val="28"/>
          <w:szCs w:val="28"/>
          <w:vertAlign w:val="subscript"/>
        </w:rPr>
        <w:t>ху</w:t>
      </w:r>
      <w:r w:rsidRPr="00341C00">
        <w:rPr>
          <w:sz w:val="28"/>
          <w:szCs w:val="28"/>
        </w:rPr>
        <w:t>=0,72, р&lt;0,05, в Южном районе – r</w:t>
      </w:r>
      <w:r w:rsidRPr="00341C00">
        <w:rPr>
          <w:sz w:val="28"/>
          <w:szCs w:val="28"/>
          <w:vertAlign w:val="subscript"/>
        </w:rPr>
        <w:t>ху</w:t>
      </w:r>
      <w:r w:rsidRPr="00341C00">
        <w:rPr>
          <w:sz w:val="28"/>
          <w:szCs w:val="28"/>
        </w:rPr>
        <w:t>=0,96, р&lt;0,05, в Це</w:t>
      </w:r>
      <w:r w:rsidRPr="00341C00">
        <w:rPr>
          <w:sz w:val="28"/>
          <w:szCs w:val="28"/>
        </w:rPr>
        <w:t>н</w:t>
      </w:r>
      <w:r w:rsidRPr="00341C00">
        <w:rPr>
          <w:sz w:val="28"/>
          <w:szCs w:val="28"/>
        </w:rPr>
        <w:t>тральном районе – r</w:t>
      </w:r>
      <w:r w:rsidRPr="00341C00">
        <w:rPr>
          <w:sz w:val="28"/>
          <w:szCs w:val="28"/>
          <w:vertAlign w:val="subscript"/>
        </w:rPr>
        <w:t>ху</w:t>
      </w:r>
      <w:r w:rsidRPr="00341C00">
        <w:rPr>
          <w:sz w:val="28"/>
          <w:szCs w:val="28"/>
        </w:rPr>
        <w:t>=0,77, р&lt;0,05, в Западном – r</w:t>
      </w:r>
      <w:r w:rsidRPr="00341C00">
        <w:rPr>
          <w:sz w:val="28"/>
          <w:szCs w:val="28"/>
          <w:vertAlign w:val="subscript"/>
        </w:rPr>
        <w:t>ху</w:t>
      </w:r>
      <w:r w:rsidRPr="00341C00">
        <w:rPr>
          <w:sz w:val="28"/>
          <w:szCs w:val="28"/>
        </w:rPr>
        <w:t>=0,84, р&lt;0,05, в Юго-Восточном – r</w:t>
      </w:r>
      <w:r w:rsidRPr="00341C00">
        <w:rPr>
          <w:sz w:val="28"/>
          <w:szCs w:val="28"/>
          <w:vertAlign w:val="subscript"/>
        </w:rPr>
        <w:t>ху</w:t>
      </w:r>
      <w:r w:rsidRPr="00341C00">
        <w:rPr>
          <w:sz w:val="28"/>
          <w:szCs w:val="28"/>
        </w:rPr>
        <w:t>=0,85, р&lt;0,05, в Северо-Восточном – r</w:t>
      </w:r>
      <w:r w:rsidRPr="00341C00">
        <w:rPr>
          <w:sz w:val="28"/>
          <w:szCs w:val="28"/>
          <w:vertAlign w:val="subscript"/>
        </w:rPr>
        <w:t>ху</w:t>
      </w:r>
      <w:r w:rsidRPr="00341C00">
        <w:rPr>
          <w:sz w:val="28"/>
          <w:szCs w:val="28"/>
        </w:rPr>
        <w:t>=0,82, р&lt;0,05 (рис. 2).</w:t>
      </w:r>
    </w:p>
    <w:p w:rsidR="003C5BF3" w:rsidRPr="008F5C0A" w:rsidRDefault="003C5BF3" w:rsidP="00341C00">
      <w:pPr>
        <w:ind w:firstLine="709"/>
        <w:jc w:val="both"/>
        <w:rPr>
          <w:sz w:val="28"/>
          <w:szCs w:val="28"/>
        </w:rPr>
      </w:pPr>
    </w:p>
    <w:p w:rsidR="003C5BF3" w:rsidRPr="00341C00" w:rsidRDefault="008F5C0A" w:rsidP="00A31D1C">
      <w:pPr>
        <w:jc w:val="center"/>
        <w:rPr>
          <w:sz w:val="28"/>
          <w:szCs w:val="28"/>
          <w:lang w:val="en-US"/>
        </w:rPr>
      </w:pPr>
      <w:r w:rsidRPr="00E00178">
        <w:rPr>
          <w:sz w:val="28"/>
          <w:szCs w:val="28"/>
          <w:lang w:val="en-US"/>
        </w:rPr>
        <w:pict>
          <v:shape id="_x0000_i1026" type="#_x0000_t75" style="width:432.75pt;height:243.75pt">
            <v:imagedata r:id="rId8" o:title=""/>
          </v:shape>
        </w:pict>
      </w:r>
    </w:p>
    <w:p w:rsidR="00A31D1C" w:rsidRDefault="00A31D1C" w:rsidP="00A31D1C">
      <w:pPr>
        <w:jc w:val="both"/>
        <w:rPr>
          <w:sz w:val="28"/>
          <w:szCs w:val="28"/>
        </w:rPr>
      </w:pPr>
    </w:p>
    <w:p w:rsidR="003C5BF3" w:rsidRPr="00A31D1C" w:rsidRDefault="003C5BF3" w:rsidP="00A31D1C">
      <w:pPr>
        <w:jc w:val="center"/>
        <w:rPr>
          <w:sz w:val="28"/>
          <w:szCs w:val="28"/>
        </w:rPr>
      </w:pPr>
      <w:r w:rsidRPr="00A31D1C">
        <w:rPr>
          <w:sz w:val="28"/>
          <w:szCs w:val="28"/>
        </w:rPr>
        <w:t>Рис. 2. Коррелятивная связь между заболеваемостью ГБ и заболеваемостью стенокардией.</w:t>
      </w:r>
    </w:p>
    <w:p w:rsidR="003C5BF3" w:rsidRPr="00341C00" w:rsidRDefault="003C5BF3" w:rsidP="00341C00">
      <w:pPr>
        <w:ind w:firstLine="709"/>
        <w:jc w:val="both"/>
        <w:rPr>
          <w:sz w:val="28"/>
          <w:szCs w:val="28"/>
        </w:rPr>
      </w:pPr>
    </w:p>
    <w:p w:rsidR="003C5BF3" w:rsidRPr="00341C00" w:rsidRDefault="003C5BF3" w:rsidP="00341C00">
      <w:pPr>
        <w:ind w:firstLine="709"/>
        <w:jc w:val="both"/>
        <w:rPr>
          <w:sz w:val="28"/>
          <w:szCs w:val="28"/>
        </w:rPr>
      </w:pPr>
      <w:r w:rsidRPr="00341C00">
        <w:rPr>
          <w:sz w:val="28"/>
          <w:szCs w:val="28"/>
        </w:rPr>
        <w:t>Изучалось также влияние распространенности ГБ на заболеваемость стенокардией. При этом выявлено, что только в Южном районе между этими показателями существует прямая сильная корреляционная связь (rху = 0,85, р &lt;0,05). В других случаях связь была незначимой и слабой.</w:t>
      </w:r>
    </w:p>
    <w:p w:rsidR="003C5BF3" w:rsidRPr="00341C00" w:rsidRDefault="003C5BF3" w:rsidP="00341C00">
      <w:pPr>
        <w:ind w:firstLine="709"/>
        <w:jc w:val="both"/>
        <w:rPr>
          <w:sz w:val="28"/>
          <w:szCs w:val="28"/>
        </w:rPr>
      </w:pPr>
      <w:r w:rsidRPr="00341C00">
        <w:rPr>
          <w:sz w:val="28"/>
          <w:szCs w:val="28"/>
        </w:rPr>
        <w:t>При исследовании взаимосвязи между распространенностью ГБ и ра</w:t>
      </w:r>
      <w:r w:rsidRPr="00341C00">
        <w:rPr>
          <w:sz w:val="28"/>
          <w:szCs w:val="28"/>
        </w:rPr>
        <w:t>с</w:t>
      </w:r>
      <w:r w:rsidRPr="00341C00">
        <w:rPr>
          <w:sz w:val="28"/>
          <w:szCs w:val="28"/>
        </w:rPr>
        <w:t>пространенности ИМ установлено, что между ними также существует прямая сильная корреляционная связь. Так, для Украины она составила r</w:t>
      </w:r>
      <w:r w:rsidRPr="00341C00">
        <w:rPr>
          <w:sz w:val="28"/>
          <w:szCs w:val="28"/>
          <w:vertAlign w:val="subscript"/>
        </w:rPr>
        <w:t>ху</w:t>
      </w:r>
      <w:r w:rsidRPr="00341C00">
        <w:rPr>
          <w:sz w:val="28"/>
          <w:szCs w:val="28"/>
        </w:rPr>
        <w:t>=0,78, р&lt;0,05, для Южного района – r</w:t>
      </w:r>
      <w:r w:rsidRPr="00341C00">
        <w:rPr>
          <w:sz w:val="28"/>
          <w:szCs w:val="28"/>
          <w:vertAlign w:val="subscript"/>
        </w:rPr>
        <w:t>ху</w:t>
      </w:r>
      <w:r w:rsidRPr="00341C00">
        <w:rPr>
          <w:sz w:val="28"/>
          <w:szCs w:val="28"/>
        </w:rPr>
        <w:t>=0,77, р&lt;0,05, для Центрального – r</w:t>
      </w:r>
      <w:r w:rsidRPr="00341C00">
        <w:rPr>
          <w:sz w:val="28"/>
          <w:szCs w:val="28"/>
          <w:vertAlign w:val="subscript"/>
        </w:rPr>
        <w:t>ху</w:t>
      </w:r>
      <w:r w:rsidRPr="00341C00">
        <w:rPr>
          <w:sz w:val="28"/>
          <w:szCs w:val="28"/>
        </w:rPr>
        <w:t>=0,93, р&lt;0,05, для Западного – r</w:t>
      </w:r>
      <w:r w:rsidRPr="00341C00">
        <w:rPr>
          <w:sz w:val="28"/>
          <w:szCs w:val="28"/>
          <w:vertAlign w:val="subscript"/>
        </w:rPr>
        <w:t>ху</w:t>
      </w:r>
      <w:r w:rsidRPr="00341C00">
        <w:rPr>
          <w:sz w:val="28"/>
          <w:szCs w:val="28"/>
        </w:rPr>
        <w:t>=0,82, р&lt;0,05, для Юго-Восточного – r</w:t>
      </w:r>
      <w:r w:rsidRPr="00341C00">
        <w:rPr>
          <w:sz w:val="28"/>
          <w:szCs w:val="28"/>
          <w:vertAlign w:val="subscript"/>
        </w:rPr>
        <w:t>ху</w:t>
      </w:r>
      <w:r w:rsidRPr="00341C00">
        <w:rPr>
          <w:sz w:val="28"/>
          <w:szCs w:val="28"/>
        </w:rPr>
        <w:t>=0,83, р&lt;0,05, для Северо-Восточного – r</w:t>
      </w:r>
      <w:r w:rsidRPr="00341C00">
        <w:rPr>
          <w:sz w:val="28"/>
          <w:szCs w:val="28"/>
          <w:vertAlign w:val="subscript"/>
        </w:rPr>
        <w:t>ху</w:t>
      </w:r>
      <w:r w:rsidRPr="00341C00">
        <w:rPr>
          <w:sz w:val="28"/>
          <w:szCs w:val="28"/>
        </w:rPr>
        <w:t>=0,91, р&lt;0,05 (рис. 3).</w:t>
      </w:r>
    </w:p>
    <w:p w:rsidR="003C5BF3" w:rsidRPr="00341C00" w:rsidRDefault="008F5C0A" w:rsidP="00A31D1C">
      <w:pPr>
        <w:jc w:val="center"/>
        <w:rPr>
          <w:sz w:val="28"/>
          <w:szCs w:val="28"/>
          <w:lang w:val="en-US"/>
        </w:rPr>
      </w:pPr>
      <w:r w:rsidRPr="00E00178">
        <w:rPr>
          <w:sz w:val="28"/>
          <w:szCs w:val="28"/>
        </w:rPr>
        <w:lastRenderedPageBreak/>
        <w:pict>
          <v:shape id="_x0000_i1027" type="#_x0000_t75" style="width:439.5pt;height:258.75pt">
            <v:imagedata r:id="rId9" o:title=""/>
          </v:shape>
        </w:pict>
      </w:r>
    </w:p>
    <w:p w:rsidR="00A31D1C" w:rsidRDefault="00A31D1C" w:rsidP="00A31D1C">
      <w:pPr>
        <w:jc w:val="both"/>
        <w:rPr>
          <w:sz w:val="28"/>
          <w:szCs w:val="28"/>
        </w:rPr>
      </w:pPr>
    </w:p>
    <w:p w:rsidR="003C5BF3" w:rsidRPr="00A31D1C" w:rsidRDefault="003C5BF3" w:rsidP="00A31D1C">
      <w:pPr>
        <w:jc w:val="center"/>
        <w:rPr>
          <w:sz w:val="28"/>
          <w:szCs w:val="28"/>
        </w:rPr>
      </w:pPr>
      <w:r w:rsidRPr="00A31D1C">
        <w:rPr>
          <w:sz w:val="28"/>
          <w:szCs w:val="28"/>
        </w:rPr>
        <w:t>Рис. 3. Коррелятивная связь между распространенностью ГБ и распростр</w:t>
      </w:r>
      <w:r w:rsidRPr="00A31D1C">
        <w:rPr>
          <w:sz w:val="28"/>
          <w:szCs w:val="28"/>
        </w:rPr>
        <w:t>а</w:t>
      </w:r>
      <w:r w:rsidRPr="00A31D1C">
        <w:rPr>
          <w:sz w:val="28"/>
          <w:szCs w:val="28"/>
        </w:rPr>
        <w:t>ненностью ИМ.</w:t>
      </w:r>
    </w:p>
    <w:p w:rsidR="003C5BF3" w:rsidRPr="00341C00" w:rsidRDefault="003C5BF3" w:rsidP="00341C00">
      <w:pPr>
        <w:ind w:firstLine="709"/>
        <w:jc w:val="both"/>
        <w:rPr>
          <w:b/>
          <w:sz w:val="28"/>
          <w:szCs w:val="28"/>
        </w:rPr>
      </w:pPr>
    </w:p>
    <w:p w:rsidR="00A31D1C" w:rsidRDefault="003C5BF3" w:rsidP="00341C00">
      <w:pPr>
        <w:ind w:firstLine="709"/>
        <w:jc w:val="both"/>
        <w:rPr>
          <w:sz w:val="28"/>
          <w:szCs w:val="28"/>
        </w:rPr>
      </w:pPr>
      <w:r w:rsidRPr="00341C00">
        <w:rPr>
          <w:sz w:val="28"/>
          <w:szCs w:val="28"/>
        </w:rPr>
        <w:t>Похожая тенденция наблюдается и при изучении взаимосвязи между заболеваемостью ГБ и заболеваемостью ИМ. При этом значимая сильная прямая связь выявлена только в Южном районе (r</w:t>
      </w:r>
      <w:r w:rsidRPr="00341C00">
        <w:rPr>
          <w:sz w:val="28"/>
          <w:szCs w:val="28"/>
          <w:vertAlign w:val="subscript"/>
        </w:rPr>
        <w:t>ху</w:t>
      </w:r>
      <w:r w:rsidRPr="00341C00">
        <w:rPr>
          <w:sz w:val="28"/>
          <w:szCs w:val="28"/>
        </w:rPr>
        <w:t>=0,77, р&lt;0,05), взаим</w:t>
      </w:r>
      <w:r w:rsidRPr="00341C00">
        <w:rPr>
          <w:sz w:val="28"/>
          <w:szCs w:val="28"/>
        </w:rPr>
        <w:t>о</w:t>
      </w:r>
      <w:r w:rsidRPr="00341C00">
        <w:rPr>
          <w:sz w:val="28"/>
          <w:szCs w:val="28"/>
        </w:rPr>
        <w:t>связь средней силы – в Украине (r</w:t>
      </w:r>
      <w:r w:rsidRPr="00341C00">
        <w:rPr>
          <w:sz w:val="28"/>
          <w:szCs w:val="28"/>
          <w:vertAlign w:val="subscript"/>
        </w:rPr>
        <w:t>ху</w:t>
      </w:r>
      <w:r w:rsidRPr="00341C00">
        <w:rPr>
          <w:sz w:val="28"/>
          <w:szCs w:val="28"/>
        </w:rPr>
        <w:t>=0,59, р&lt;0,05) и Юго-Восточном районе (r</w:t>
      </w:r>
      <w:r w:rsidRPr="00341C00">
        <w:rPr>
          <w:sz w:val="28"/>
          <w:szCs w:val="28"/>
          <w:vertAlign w:val="subscript"/>
        </w:rPr>
        <w:t>ху</w:t>
      </w:r>
      <w:r w:rsidRPr="00341C00">
        <w:rPr>
          <w:sz w:val="28"/>
          <w:szCs w:val="28"/>
        </w:rPr>
        <w:t>=0,47, р&lt;0,05). В других районах связь была слабая и незначимая: в Це</w:t>
      </w:r>
      <w:r w:rsidRPr="00341C00">
        <w:rPr>
          <w:sz w:val="28"/>
          <w:szCs w:val="28"/>
        </w:rPr>
        <w:t>н</w:t>
      </w:r>
      <w:r w:rsidRPr="00341C00">
        <w:rPr>
          <w:sz w:val="28"/>
          <w:szCs w:val="28"/>
        </w:rPr>
        <w:t>тральном районе – r</w:t>
      </w:r>
      <w:r w:rsidRPr="00341C00">
        <w:rPr>
          <w:sz w:val="28"/>
          <w:szCs w:val="28"/>
          <w:vertAlign w:val="subscript"/>
        </w:rPr>
        <w:t>ху</w:t>
      </w:r>
      <w:r w:rsidRPr="00341C00">
        <w:rPr>
          <w:sz w:val="28"/>
          <w:szCs w:val="28"/>
        </w:rPr>
        <w:t>=0,04, в Западном – r</w:t>
      </w:r>
      <w:r w:rsidRPr="00341C00">
        <w:rPr>
          <w:sz w:val="28"/>
          <w:szCs w:val="28"/>
          <w:vertAlign w:val="subscript"/>
        </w:rPr>
        <w:t>ху</w:t>
      </w:r>
      <w:r w:rsidRPr="00341C00">
        <w:rPr>
          <w:sz w:val="28"/>
          <w:szCs w:val="28"/>
        </w:rPr>
        <w:t>=0,19, в Северо-Восточном – r</w:t>
      </w:r>
      <w:r w:rsidRPr="00341C00">
        <w:rPr>
          <w:sz w:val="28"/>
          <w:szCs w:val="28"/>
          <w:vertAlign w:val="subscript"/>
        </w:rPr>
        <w:t>ху</w:t>
      </w:r>
      <w:r w:rsidRPr="00341C00">
        <w:rPr>
          <w:sz w:val="28"/>
          <w:szCs w:val="28"/>
        </w:rPr>
        <w:t>=0,01 (рис. 4).</w:t>
      </w:r>
    </w:p>
    <w:p w:rsidR="003C5BF3" w:rsidRPr="00341C00" w:rsidRDefault="003C5BF3" w:rsidP="00341C00">
      <w:pPr>
        <w:ind w:firstLine="709"/>
        <w:jc w:val="both"/>
        <w:rPr>
          <w:sz w:val="28"/>
          <w:szCs w:val="28"/>
        </w:rPr>
      </w:pPr>
      <w:r w:rsidRPr="00341C00">
        <w:rPr>
          <w:sz w:val="28"/>
          <w:szCs w:val="28"/>
        </w:rPr>
        <w:t xml:space="preserve"> </w:t>
      </w:r>
    </w:p>
    <w:p w:rsidR="00A31D1C" w:rsidRDefault="008F5C0A" w:rsidP="00A31D1C">
      <w:pPr>
        <w:jc w:val="center"/>
        <w:rPr>
          <w:sz w:val="28"/>
          <w:szCs w:val="28"/>
        </w:rPr>
      </w:pPr>
      <w:r w:rsidRPr="00E00178">
        <w:rPr>
          <w:sz w:val="28"/>
          <w:szCs w:val="28"/>
        </w:rPr>
        <w:pict>
          <v:shape id="_x0000_i1028" type="#_x0000_t75" style="width:336pt;height:197.25pt">
            <v:imagedata r:id="rId10" o:title=""/>
          </v:shape>
        </w:pict>
      </w:r>
    </w:p>
    <w:p w:rsidR="00D15EE0" w:rsidRPr="00341C00" w:rsidRDefault="00D15EE0" w:rsidP="00A31D1C">
      <w:pPr>
        <w:jc w:val="center"/>
        <w:rPr>
          <w:b/>
          <w:sz w:val="28"/>
          <w:szCs w:val="28"/>
        </w:rPr>
      </w:pPr>
      <w:r w:rsidRPr="00A31D1C">
        <w:rPr>
          <w:sz w:val="28"/>
          <w:szCs w:val="28"/>
        </w:rPr>
        <w:t>Рис. 4. Коррелятивная связь между заболеваемостью ГБ и заболеваемостью ИМ.</w:t>
      </w:r>
    </w:p>
    <w:p w:rsidR="00D15EE0" w:rsidRPr="00341C00" w:rsidRDefault="00D15EE0" w:rsidP="00341C00">
      <w:pPr>
        <w:ind w:firstLine="709"/>
        <w:jc w:val="both"/>
        <w:rPr>
          <w:sz w:val="28"/>
          <w:szCs w:val="28"/>
        </w:rPr>
      </w:pPr>
      <w:r w:rsidRPr="00341C00">
        <w:rPr>
          <w:sz w:val="28"/>
          <w:szCs w:val="28"/>
        </w:rPr>
        <w:lastRenderedPageBreak/>
        <w:t>Полученные данные подтверждают роль ГБ, как фактора риска в разв</w:t>
      </w:r>
      <w:r w:rsidRPr="00341C00">
        <w:rPr>
          <w:sz w:val="28"/>
          <w:szCs w:val="28"/>
        </w:rPr>
        <w:t>и</w:t>
      </w:r>
      <w:r w:rsidRPr="00341C00">
        <w:rPr>
          <w:sz w:val="28"/>
          <w:szCs w:val="28"/>
        </w:rPr>
        <w:t>тии таких заболеваний как стенокардия и ИМ. Выявленная тенденция пр</w:t>
      </w:r>
      <w:r w:rsidRPr="00341C00">
        <w:rPr>
          <w:sz w:val="28"/>
          <w:szCs w:val="28"/>
        </w:rPr>
        <w:t>о</w:t>
      </w:r>
      <w:r w:rsidRPr="00341C00">
        <w:rPr>
          <w:sz w:val="28"/>
          <w:szCs w:val="28"/>
        </w:rPr>
        <w:t>слеживается как на уровне всеукраинских показателей, так и показателей во всех районах Украины. Прямая сильная корреляционная связь установлена между распространенностью и заболеваемостью ГБ и распространенностью и заболеваемостью стенокардией во всех административно-территориальных единицах. Прямая сильная корреляционная связь установлена также между распространенностью ГБ и распространенностью ИМ в Украине и всех её районах. Значимая взаимосвязь между распространенностью ГБ и заболева</w:t>
      </w:r>
      <w:r w:rsidRPr="00341C00">
        <w:rPr>
          <w:sz w:val="28"/>
          <w:szCs w:val="28"/>
        </w:rPr>
        <w:t>е</w:t>
      </w:r>
      <w:r w:rsidRPr="00341C00">
        <w:rPr>
          <w:sz w:val="28"/>
          <w:szCs w:val="28"/>
        </w:rPr>
        <w:t>мостью ИМ обнаружена только в Украине, Южном и Юго-Восточном ра</w:t>
      </w:r>
      <w:r w:rsidRPr="00341C00">
        <w:rPr>
          <w:sz w:val="28"/>
          <w:szCs w:val="28"/>
        </w:rPr>
        <w:t>й</w:t>
      </w:r>
      <w:r w:rsidRPr="00341C00">
        <w:rPr>
          <w:sz w:val="28"/>
          <w:szCs w:val="28"/>
        </w:rPr>
        <w:t>онах.</w:t>
      </w:r>
    </w:p>
    <w:p w:rsidR="00D15EE0" w:rsidRPr="00341C00" w:rsidRDefault="00D15EE0" w:rsidP="00341C00">
      <w:pPr>
        <w:ind w:firstLine="709"/>
        <w:jc w:val="both"/>
        <w:rPr>
          <w:sz w:val="28"/>
          <w:szCs w:val="28"/>
        </w:rPr>
      </w:pPr>
      <w:r w:rsidRPr="00341C00">
        <w:rPr>
          <w:b/>
          <w:sz w:val="28"/>
          <w:szCs w:val="28"/>
        </w:rPr>
        <w:t>Вывод.</w:t>
      </w:r>
      <w:r w:rsidRPr="00341C00">
        <w:rPr>
          <w:sz w:val="28"/>
          <w:szCs w:val="28"/>
        </w:rPr>
        <w:t xml:space="preserve"> ГБ выступает фактором риска развития таких заболеваний как стенокардия и ИМ, что подтверждается значимой сильной коррелятивной связью между распространенностью и заболеваемостью этими нозологиям.</w:t>
      </w:r>
    </w:p>
    <w:p w:rsidR="00D15EE0" w:rsidRPr="00341C00" w:rsidRDefault="00D15EE0" w:rsidP="00341C00">
      <w:pPr>
        <w:ind w:firstLine="709"/>
        <w:jc w:val="both"/>
        <w:rPr>
          <w:sz w:val="28"/>
          <w:szCs w:val="28"/>
        </w:rPr>
      </w:pPr>
      <w:r w:rsidRPr="00341C00">
        <w:rPr>
          <w:b/>
          <w:sz w:val="28"/>
          <w:szCs w:val="28"/>
        </w:rPr>
        <w:t>Перспективы дальнейших исследований</w:t>
      </w:r>
      <w:r w:rsidRPr="00341C00">
        <w:rPr>
          <w:sz w:val="28"/>
          <w:szCs w:val="28"/>
        </w:rPr>
        <w:t xml:space="preserve"> заключаются в изучении взаимосвязи между другими заболеваниями сердечно-сосудистой системы.</w:t>
      </w:r>
    </w:p>
    <w:p w:rsidR="00D15EE0" w:rsidRPr="00341C00" w:rsidRDefault="00D15EE0" w:rsidP="00341C00">
      <w:pPr>
        <w:ind w:firstLine="709"/>
        <w:jc w:val="both"/>
        <w:rPr>
          <w:sz w:val="28"/>
          <w:szCs w:val="28"/>
        </w:rPr>
      </w:pPr>
    </w:p>
    <w:p w:rsidR="00D15EE0" w:rsidRDefault="00A31D1C" w:rsidP="00A31D1C">
      <w:pPr>
        <w:jc w:val="center"/>
        <w:rPr>
          <w:b/>
          <w:sz w:val="28"/>
          <w:szCs w:val="28"/>
        </w:rPr>
      </w:pPr>
      <w:r>
        <w:rPr>
          <w:b/>
          <w:sz w:val="28"/>
          <w:szCs w:val="28"/>
        </w:rPr>
        <w:t>ЛИТЕРАТУРА</w:t>
      </w:r>
    </w:p>
    <w:p w:rsidR="00A31D1C" w:rsidRPr="00A31D1C" w:rsidRDefault="00A31D1C" w:rsidP="00A31D1C">
      <w:pPr>
        <w:jc w:val="center"/>
        <w:rPr>
          <w:sz w:val="28"/>
          <w:szCs w:val="28"/>
        </w:rPr>
      </w:pPr>
    </w:p>
    <w:p w:rsidR="00D15EE0" w:rsidRPr="00A31D1C" w:rsidRDefault="00D15EE0" w:rsidP="00A31D1C">
      <w:pPr>
        <w:pStyle w:val="af2"/>
        <w:numPr>
          <w:ilvl w:val="0"/>
          <w:numId w:val="15"/>
        </w:numPr>
        <w:ind w:left="426"/>
        <w:contextualSpacing/>
        <w:jc w:val="both"/>
        <w:rPr>
          <w:spacing w:val="20"/>
          <w:sz w:val="28"/>
          <w:szCs w:val="28"/>
        </w:rPr>
      </w:pPr>
      <w:r w:rsidRPr="00A31D1C">
        <w:rPr>
          <w:sz w:val="28"/>
          <w:szCs w:val="28"/>
        </w:rPr>
        <w:t>Бойцов С.</w:t>
      </w:r>
      <w:r w:rsidR="00A31D1C" w:rsidRPr="00A31D1C">
        <w:rPr>
          <w:sz w:val="28"/>
          <w:szCs w:val="28"/>
        </w:rPr>
        <w:t xml:space="preserve"> </w:t>
      </w:r>
      <w:r w:rsidRPr="00A31D1C">
        <w:rPr>
          <w:sz w:val="28"/>
          <w:szCs w:val="28"/>
        </w:rPr>
        <w:t>А. От профилактической кардиологии к профилактике неи</w:t>
      </w:r>
      <w:r w:rsidRPr="00A31D1C">
        <w:rPr>
          <w:sz w:val="28"/>
          <w:szCs w:val="28"/>
        </w:rPr>
        <w:t>н</w:t>
      </w:r>
      <w:r w:rsidRPr="00A31D1C">
        <w:rPr>
          <w:sz w:val="28"/>
          <w:szCs w:val="28"/>
        </w:rPr>
        <w:t>фекционных заболеваний в России / С.</w:t>
      </w:r>
      <w:r w:rsidR="00A31D1C" w:rsidRPr="00A31D1C">
        <w:rPr>
          <w:sz w:val="28"/>
          <w:szCs w:val="28"/>
        </w:rPr>
        <w:t xml:space="preserve"> </w:t>
      </w:r>
      <w:r w:rsidRPr="00A31D1C">
        <w:rPr>
          <w:sz w:val="28"/>
          <w:szCs w:val="28"/>
        </w:rPr>
        <w:t>А. Бойцов, Р.</w:t>
      </w:r>
      <w:r w:rsidR="00A31D1C" w:rsidRPr="00A31D1C">
        <w:rPr>
          <w:sz w:val="28"/>
          <w:szCs w:val="28"/>
        </w:rPr>
        <w:t xml:space="preserve"> </w:t>
      </w:r>
      <w:r w:rsidRPr="00A31D1C">
        <w:rPr>
          <w:sz w:val="28"/>
          <w:szCs w:val="28"/>
        </w:rPr>
        <w:t>Г. Оганов // Росси</w:t>
      </w:r>
      <w:r w:rsidRPr="00A31D1C">
        <w:rPr>
          <w:sz w:val="28"/>
          <w:szCs w:val="28"/>
        </w:rPr>
        <w:t>й</w:t>
      </w:r>
      <w:r w:rsidRPr="00A31D1C">
        <w:rPr>
          <w:sz w:val="28"/>
          <w:szCs w:val="28"/>
        </w:rPr>
        <w:t xml:space="preserve">ский кардиологический журнал. – 2013. –№4 (102). – С. 6-13. </w:t>
      </w:r>
    </w:p>
    <w:p w:rsidR="00D15EE0" w:rsidRPr="00A31D1C" w:rsidRDefault="00D15EE0" w:rsidP="00A31D1C">
      <w:pPr>
        <w:pStyle w:val="af2"/>
        <w:numPr>
          <w:ilvl w:val="0"/>
          <w:numId w:val="15"/>
        </w:numPr>
        <w:shd w:val="clear" w:color="auto" w:fill="FFFFFF"/>
        <w:ind w:left="426"/>
        <w:contextualSpacing/>
        <w:jc w:val="both"/>
        <w:rPr>
          <w:spacing w:val="-5"/>
          <w:sz w:val="28"/>
          <w:szCs w:val="28"/>
        </w:rPr>
      </w:pPr>
      <w:r w:rsidRPr="00A31D1C">
        <w:rPr>
          <w:sz w:val="28"/>
          <w:szCs w:val="28"/>
        </w:rPr>
        <w:t>Горбась І.</w:t>
      </w:r>
      <w:r w:rsidR="00A31D1C" w:rsidRPr="00A31D1C">
        <w:rPr>
          <w:sz w:val="28"/>
          <w:szCs w:val="28"/>
        </w:rPr>
        <w:t xml:space="preserve"> </w:t>
      </w:r>
      <w:r w:rsidRPr="00A31D1C">
        <w:rPr>
          <w:sz w:val="28"/>
          <w:szCs w:val="28"/>
        </w:rPr>
        <w:t>М. Контроль артеріальної гіпертензії серед населення: стан проблеми за даними епідеміологічних досліджень // Укр. кардіол. журн. – 2007. – № 2. – С. 21-2</w:t>
      </w:r>
      <w:r w:rsidRPr="00A31D1C">
        <w:rPr>
          <w:spacing w:val="-5"/>
          <w:sz w:val="28"/>
          <w:szCs w:val="28"/>
        </w:rPr>
        <w:t xml:space="preserve">6. </w:t>
      </w:r>
    </w:p>
    <w:p w:rsidR="00D15EE0" w:rsidRPr="00A31D1C" w:rsidRDefault="00D15EE0" w:rsidP="00A31D1C">
      <w:pPr>
        <w:pStyle w:val="af2"/>
        <w:numPr>
          <w:ilvl w:val="0"/>
          <w:numId w:val="15"/>
        </w:numPr>
        <w:ind w:left="426"/>
        <w:contextualSpacing/>
        <w:jc w:val="both"/>
        <w:rPr>
          <w:sz w:val="28"/>
          <w:szCs w:val="28"/>
        </w:rPr>
      </w:pPr>
      <w:r w:rsidRPr="00A31D1C">
        <w:rPr>
          <w:sz w:val="28"/>
          <w:szCs w:val="28"/>
        </w:rPr>
        <w:t>Горбась І.</w:t>
      </w:r>
      <w:r w:rsidR="00A31D1C" w:rsidRPr="00A31D1C">
        <w:rPr>
          <w:sz w:val="28"/>
          <w:szCs w:val="28"/>
        </w:rPr>
        <w:t xml:space="preserve"> </w:t>
      </w:r>
      <w:r w:rsidRPr="00A31D1C">
        <w:rPr>
          <w:sz w:val="28"/>
          <w:szCs w:val="28"/>
        </w:rPr>
        <w:t>М. Фактори ризику серцево-судинних захворювань: поширеність і контроль / І.</w:t>
      </w:r>
      <w:r w:rsidR="00A31D1C" w:rsidRPr="00A31D1C">
        <w:rPr>
          <w:sz w:val="28"/>
          <w:szCs w:val="28"/>
        </w:rPr>
        <w:t xml:space="preserve"> </w:t>
      </w:r>
      <w:r w:rsidRPr="00A31D1C">
        <w:rPr>
          <w:sz w:val="28"/>
          <w:szCs w:val="28"/>
        </w:rPr>
        <w:t>М. Горбась //</w:t>
      </w:r>
      <w:r w:rsidRPr="00A31D1C">
        <w:rPr>
          <w:noProof/>
          <w:sz w:val="28"/>
          <w:szCs w:val="28"/>
        </w:rPr>
        <w:t xml:space="preserve"> [Електронний ресурс]. – Режим доступу: </w:t>
      </w:r>
      <w:hyperlink r:id="rId11" w:history="1">
        <w:r w:rsidRPr="00A31D1C">
          <w:rPr>
            <w:rStyle w:val="ab"/>
            <w:sz w:val="28"/>
            <w:szCs w:val="28"/>
            <w:lang w:eastAsia="uk-UA"/>
          </w:rPr>
          <w:t>http://health-ua.com/article/2229.html</w:t>
        </w:r>
      </w:hyperlink>
      <w:r w:rsidRPr="00A31D1C">
        <w:rPr>
          <w:sz w:val="28"/>
          <w:szCs w:val="28"/>
          <w:lang w:eastAsia="uk-UA"/>
        </w:rPr>
        <w:t xml:space="preserve">. </w:t>
      </w:r>
      <w:r w:rsidRPr="00A31D1C">
        <w:rPr>
          <w:sz w:val="28"/>
          <w:szCs w:val="28"/>
        </w:rPr>
        <w:t>– Назва з екрану.</w:t>
      </w:r>
    </w:p>
    <w:p w:rsidR="00D15EE0" w:rsidRPr="00A31D1C" w:rsidRDefault="00D15EE0" w:rsidP="00A31D1C">
      <w:pPr>
        <w:pStyle w:val="af2"/>
        <w:numPr>
          <w:ilvl w:val="0"/>
          <w:numId w:val="15"/>
        </w:numPr>
        <w:ind w:left="426"/>
        <w:contextualSpacing/>
        <w:jc w:val="both"/>
        <w:rPr>
          <w:sz w:val="28"/>
          <w:szCs w:val="28"/>
        </w:rPr>
      </w:pPr>
      <w:r w:rsidRPr="00A31D1C">
        <w:rPr>
          <w:sz w:val="28"/>
          <w:szCs w:val="28"/>
        </w:rPr>
        <w:t xml:space="preserve">Навчук І. В. Розробка та обґрунтування моделі первинної та вторинної профілактики артеріальної гіпертензії у сільського населення / автореф. дис. … канд. мед наук: 14.02.03 / Навчук Ігор Васильович; Національний медичний університет імені О.О. Богомольця. – К., 2009. – 33с. </w:t>
      </w:r>
    </w:p>
    <w:p w:rsidR="00D15EE0" w:rsidRPr="00A31D1C" w:rsidRDefault="00D15EE0" w:rsidP="00A31D1C">
      <w:pPr>
        <w:pStyle w:val="af2"/>
        <w:numPr>
          <w:ilvl w:val="0"/>
          <w:numId w:val="15"/>
        </w:numPr>
        <w:ind w:left="426"/>
        <w:contextualSpacing/>
        <w:jc w:val="both"/>
        <w:rPr>
          <w:spacing w:val="-4"/>
          <w:sz w:val="28"/>
          <w:szCs w:val="28"/>
        </w:rPr>
      </w:pPr>
      <w:r w:rsidRPr="00A31D1C">
        <w:rPr>
          <w:rStyle w:val="2LucidaSansUnicode"/>
          <w:rFonts w:ascii="Times New Roman" w:hAnsi="Times New Roman" w:cs="Times New Roman"/>
          <w:b w:val="0"/>
          <w:i w:val="0"/>
          <w:sz w:val="28"/>
          <w:szCs w:val="28"/>
        </w:rPr>
        <w:t>Сухарева И.</w:t>
      </w:r>
      <w:r w:rsidR="00A31D1C" w:rsidRPr="00A31D1C">
        <w:rPr>
          <w:rStyle w:val="2LucidaSansUnicode"/>
          <w:rFonts w:ascii="Times New Roman" w:hAnsi="Times New Roman" w:cs="Times New Roman"/>
          <w:b w:val="0"/>
          <w:i w:val="0"/>
          <w:sz w:val="28"/>
          <w:szCs w:val="28"/>
        </w:rPr>
        <w:t xml:space="preserve"> </w:t>
      </w:r>
      <w:r w:rsidRPr="00A31D1C">
        <w:rPr>
          <w:rStyle w:val="2LucidaSansUnicode"/>
          <w:rFonts w:ascii="Times New Roman" w:hAnsi="Times New Roman" w:cs="Times New Roman"/>
          <w:b w:val="0"/>
          <w:i w:val="0"/>
          <w:sz w:val="28"/>
          <w:szCs w:val="28"/>
        </w:rPr>
        <w:t>А.</w:t>
      </w:r>
      <w:r w:rsidRPr="00A31D1C">
        <w:rPr>
          <w:rStyle w:val="2LucidaSansUnicode"/>
          <w:rFonts w:ascii="Times New Roman" w:hAnsi="Times New Roman" w:cs="Times New Roman"/>
          <w:b w:val="0"/>
          <w:sz w:val="28"/>
          <w:szCs w:val="28"/>
        </w:rPr>
        <w:t xml:space="preserve"> </w:t>
      </w:r>
      <w:bookmarkStart w:id="0" w:name="bookmark29"/>
      <w:r w:rsidRPr="00A31D1C">
        <w:rPr>
          <w:sz w:val="28"/>
          <w:szCs w:val="28"/>
        </w:rPr>
        <w:t>Изучение влияния антропометрических характеристик т</w:t>
      </w:r>
      <w:r w:rsidRPr="00A31D1C">
        <w:rPr>
          <w:sz w:val="28"/>
          <w:szCs w:val="28"/>
        </w:rPr>
        <w:t>е</w:t>
      </w:r>
      <w:r w:rsidRPr="00A31D1C">
        <w:rPr>
          <w:sz w:val="28"/>
          <w:szCs w:val="28"/>
        </w:rPr>
        <w:t>ла на возникновение некоторых заболеваний у мужчин</w:t>
      </w:r>
      <w:bookmarkEnd w:id="0"/>
      <w:r w:rsidRPr="00A31D1C">
        <w:rPr>
          <w:sz w:val="28"/>
          <w:szCs w:val="28"/>
        </w:rPr>
        <w:t xml:space="preserve"> / </w:t>
      </w:r>
      <w:r w:rsidRPr="00A31D1C">
        <w:rPr>
          <w:rStyle w:val="2LucidaSansUnicode"/>
          <w:rFonts w:ascii="Times New Roman" w:hAnsi="Times New Roman" w:cs="Times New Roman"/>
          <w:b w:val="0"/>
          <w:i w:val="0"/>
          <w:sz w:val="28"/>
          <w:szCs w:val="28"/>
        </w:rPr>
        <w:t>И.</w:t>
      </w:r>
      <w:r w:rsidR="00A31D1C" w:rsidRPr="00A31D1C">
        <w:rPr>
          <w:rStyle w:val="2LucidaSansUnicode"/>
          <w:rFonts w:ascii="Times New Roman" w:hAnsi="Times New Roman" w:cs="Times New Roman"/>
          <w:b w:val="0"/>
          <w:i w:val="0"/>
          <w:sz w:val="28"/>
          <w:szCs w:val="28"/>
        </w:rPr>
        <w:t xml:space="preserve"> </w:t>
      </w:r>
      <w:r w:rsidRPr="00A31D1C">
        <w:rPr>
          <w:rStyle w:val="2LucidaSansUnicode"/>
          <w:rFonts w:ascii="Times New Roman" w:hAnsi="Times New Roman" w:cs="Times New Roman"/>
          <w:b w:val="0"/>
          <w:i w:val="0"/>
          <w:sz w:val="28"/>
          <w:szCs w:val="28"/>
        </w:rPr>
        <w:t>А. Сухарева, О.</w:t>
      </w:r>
      <w:r w:rsidR="00A31D1C" w:rsidRPr="00A31D1C">
        <w:rPr>
          <w:rStyle w:val="2LucidaSansUnicode"/>
          <w:rFonts w:ascii="Times New Roman" w:hAnsi="Times New Roman" w:cs="Times New Roman"/>
          <w:b w:val="0"/>
          <w:i w:val="0"/>
          <w:sz w:val="28"/>
          <w:szCs w:val="28"/>
        </w:rPr>
        <w:t xml:space="preserve"> </w:t>
      </w:r>
      <w:r w:rsidRPr="00A31D1C">
        <w:rPr>
          <w:rStyle w:val="2LucidaSansUnicode"/>
          <w:rFonts w:ascii="Times New Roman" w:hAnsi="Times New Roman" w:cs="Times New Roman"/>
          <w:b w:val="0"/>
          <w:i w:val="0"/>
          <w:sz w:val="28"/>
          <w:szCs w:val="28"/>
        </w:rPr>
        <w:t>П.</w:t>
      </w:r>
      <w:r w:rsidRPr="00A31D1C">
        <w:rPr>
          <w:i/>
          <w:spacing w:val="-4"/>
          <w:sz w:val="28"/>
          <w:szCs w:val="28"/>
        </w:rPr>
        <w:t xml:space="preserve"> </w:t>
      </w:r>
      <w:r w:rsidRPr="00A31D1C">
        <w:rPr>
          <w:rStyle w:val="2LucidaSansUnicode"/>
          <w:rFonts w:ascii="Times New Roman" w:hAnsi="Times New Roman" w:cs="Times New Roman"/>
          <w:b w:val="0"/>
          <w:i w:val="0"/>
          <w:sz w:val="28"/>
          <w:szCs w:val="28"/>
        </w:rPr>
        <w:t xml:space="preserve">Гульчий </w:t>
      </w:r>
      <w:r w:rsidRPr="00A31D1C">
        <w:rPr>
          <w:spacing w:val="-4"/>
          <w:sz w:val="28"/>
          <w:szCs w:val="28"/>
        </w:rPr>
        <w:t xml:space="preserve">/ </w:t>
      </w:r>
      <w:r w:rsidRPr="00A31D1C">
        <w:rPr>
          <w:sz w:val="28"/>
          <w:szCs w:val="28"/>
        </w:rPr>
        <w:t xml:space="preserve">Східноєвропейський журнал громадського здоров’я. – 2016. – №1. (26) – С. 119-120. </w:t>
      </w:r>
    </w:p>
    <w:p w:rsidR="00D15EE0" w:rsidRPr="00A31D1C" w:rsidRDefault="00D15EE0" w:rsidP="00A31D1C">
      <w:pPr>
        <w:pStyle w:val="af2"/>
        <w:numPr>
          <w:ilvl w:val="0"/>
          <w:numId w:val="15"/>
        </w:numPr>
        <w:ind w:left="426"/>
        <w:contextualSpacing/>
        <w:jc w:val="both"/>
        <w:rPr>
          <w:sz w:val="28"/>
          <w:szCs w:val="28"/>
        </w:rPr>
      </w:pPr>
      <w:r w:rsidRPr="00A31D1C">
        <w:rPr>
          <w:sz w:val="28"/>
          <w:szCs w:val="28"/>
        </w:rPr>
        <w:t>Ященко Ю. Б. Динаміка захворюваності та смертності внаслідок хвороб системи кровообігу в Україні у регіональному аспекті / Ю. Б. Ященко, Н. Ю. Кондратюк // Вісн. соц. гігієни та орг. охорони здоров’я України. – 2012. – № 3. – С. 25–29.</w:t>
      </w:r>
    </w:p>
    <w:p w:rsidR="00D15EE0" w:rsidRPr="00A31D1C" w:rsidRDefault="00D15EE0" w:rsidP="00A31D1C">
      <w:pPr>
        <w:pStyle w:val="af2"/>
        <w:numPr>
          <w:ilvl w:val="0"/>
          <w:numId w:val="15"/>
        </w:numPr>
        <w:ind w:left="426"/>
        <w:contextualSpacing/>
        <w:jc w:val="both"/>
        <w:rPr>
          <w:bCs/>
          <w:sz w:val="28"/>
          <w:szCs w:val="28"/>
          <w:lang w:val="en-US"/>
        </w:rPr>
      </w:pPr>
      <w:r w:rsidRPr="00A31D1C">
        <w:rPr>
          <w:sz w:val="28"/>
          <w:szCs w:val="28"/>
          <w:lang w:val="en-US"/>
        </w:rPr>
        <w:t xml:space="preserve">2014 evidence-based guideline for the management of high blood pressure in adults: report from the panel members appointed to the Eighth Joint National </w:t>
      </w:r>
      <w:r w:rsidRPr="00A31D1C">
        <w:rPr>
          <w:sz w:val="28"/>
          <w:szCs w:val="28"/>
          <w:lang w:val="en-US"/>
        </w:rPr>
        <w:lastRenderedPageBreak/>
        <w:t>Committee (JNC 8). / James P.A., Oparil S., Carter B.</w:t>
      </w:r>
      <w:r w:rsidR="00A31D1C" w:rsidRPr="00A31D1C">
        <w:rPr>
          <w:sz w:val="28"/>
          <w:szCs w:val="28"/>
          <w:lang w:val="en-US"/>
        </w:rPr>
        <w:t xml:space="preserve"> </w:t>
      </w:r>
      <w:r w:rsidRPr="00A31D1C">
        <w:rPr>
          <w:sz w:val="28"/>
          <w:szCs w:val="28"/>
          <w:lang w:val="en-US"/>
        </w:rPr>
        <w:t xml:space="preserve">L., et al. // </w:t>
      </w:r>
      <w:r w:rsidRPr="00A31D1C">
        <w:rPr>
          <w:iCs/>
          <w:sz w:val="28"/>
          <w:szCs w:val="28"/>
          <w:lang w:val="en-US"/>
        </w:rPr>
        <w:t xml:space="preserve">JAMA. – 2014. – Vol. 311(5). – </w:t>
      </w:r>
      <w:r w:rsidRPr="00A31D1C">
        <w:rPr>
          <w:iCs/>
          <w:sz w:val="28"/>
          <w:szCs w:val="28"/>
        </w:rPr>
        <w:t>Р</w:t>
      </w:r>
      <w:r w:rsidRPr="00A31D1C">
        <w:rPr>
          <w:iCs/>
          <w:sz w:val="28"/>
          <w:szCs w:val="28"/>
          <w:lang w:val="en-US"/>
        </w:rPr>
        <w:t>. 507-520.</w:t>
      </w:r>
      <w:r w:rsidRPr="00A31D1C">
        <w:rPr>
          <w:bCs/>
          <w:sz w:val="28"/>
          <w:szCs w:val="28"/>
          <w:lang w:val="en-US"/>
        </w:rPr>
        <w:t xml:space="preserve"> </w:t>
      </w:r>
    </w:p>
    <w:p w:rsidR="00D15EE0" w:rsidRPr="00A31D1C" w:rsidRDefault="00D15EE0" w:rsidP="00A31D1C">
      <w:pPr>
        <w:pStyle w:val="af2"/>
        <w:numPr>
          <w:ilvl w:val="0"/>
          <w:numId w:val="15"/>
        </w:numPr>
        <w:ind w:left="426"/>
        <w:contextualSpacing/>
        <w:jc w:val="both"/>
        <w:rPr>
          <w:bCs/>
          <w:sz w:val="28"/>
          <w:szCs w:val="28"/>
          <w:lang w:val="en-US"/>
        </w:rPr>
      </w:pPr>
      <w:r w:rsidRPr="00A31D1C">
        <w:rPr>
          <w:sz w:val="28"/>
          <w:szCs w:val="28"/>
          <w:lang w:val="en-US"/>
        </w:rPr>
        <w:t xml:space="preserve">Ford E. S. Trends in mortality from all causes and cardiovascular disease among hypertensive and no hypertensive adults in the United States / E. S. Ford // Circulation. — 2011. — Vol. 123, No. 16. — P. 1737–1744. </w:t>
      </w:r>
    </w:p>
    <w:p w:rsidR="00D15EE0" w:rsidRPr="00A31D1C" w:rsidRDefault="00D15EE0" w:rsidP="00A31D1C">
      <w:pPr>
        <w:pStyle w:val="af2"/>
        <w:numPr>
          <w:ilvl w:val="0"/>
          <w:numId w:val="15"/>
        </w:numPr>
        <w:ind w:left="426"/>
        <w:contextualSpacing/>
        <w:jc w:val="both"/>
        <w:rPr>
          <w:color w:val="000000"/>
          <w:sz w:val="28"/>
          <w:szCs w:val="28"/>
          <w:lang w:val="en-US" w:eastAsia="uk-UA"/>
        </w:rPr>
      </w:pPr>
      <w:r w:rsidRPr="00A31D1C">
        <w:rPr>
          <w:sz w:val="28"/>
          <w:szCs w:val="28"/>
          <w:lang w:val="en-US"/>
        </w:rPr>
        <w:t>Hajjar I. Trends in prevalence, awareness, treatment, and control of hyperte</w:t>
      </w:r>
      <w:r w:rsidRPr="00A31D1C">
        <w:rPr>
          <w:sz w:val="28"/>
          <w:szCs w:val="28"/>
          <w:lang w:val="en-US"/>
        </w:rPr>
        <w:t>n</w:t>
      </w:r>
      <w:r w:rsidRPr="00A31D1C">
        <w:rPr>
          <w:sz w:val="28"/>
          <w:szCs w:val="28"/>
          <w:lang w:val="en-US"/>
        </w:rPr>
        <w:t>sion in the United States, 1988–2000 / I. Hajjar, T.</w:t>
      </w:r>
      <w:r w:rsidR="00A31D1C" w:rsidRPr="00A31D1C">
        <w:rPr>
          <w:sz w:val="28"/>
          <w:szCs w:val="28"/>
          <w:lang w:val="en-US"/>
        </w:rPr>
        <w:t xml:space="preserve"> </w:t>
      </w:r>
      <w:r w:rsidRPr="00A31D1C">
        <w:rPr>
          <w:sz w:val="28"/>
          <w:szCs w:val="28"/>
          <w:lang w:val="en-US"/>
        </w:rPr>
        <w:t xml:space="preserve">A. Kotchen // JAMA. </w:t>
      </w:r>
      <w:r w:rsidRPr="00A31D1C">
        <w:rPr>
          <w:spacing w:val="-5"/>
          <w:sz w:val="28"/>
          <w:szCs w:val="28"/>
          <w:lang w:val="en-US"/>
        </w:rPr>
        <w:t>–</w:t>
      </w:r>
      <w:r w:rsidRPr="00A31D1C">
        <w:rPr>
          <w:sz w:val="28"/>
          <w:szCs w:val="28"/>
          <w:lang w:val="en-US"/>
        </w:rPr>
        <w:t xml:space="preserve">2007. </w:t>
      </w:r>
      <w:r w:rsidRPr="00A31D1C">
        <w:rPr>
          <w:spacing w:val="-5"/>
          <w:sz w:val="28"/>
          <w:szCs w:val="28"/>
          <w:lang w:val="en-US"/>
        </w:rPr>
        <w:t xml:space="preserve">– Vol. </w:t>
      </w:r>
      <w:r w:rsidRPr="00A31D1C">
        <w:rPr>
          <w:sz w:val="28"/>
          <w:szCs w:val="28"/>
          <w:lang w:val="en-US"/>
        </w:rPr>
        <w:t>290.</w:t>
      </w:r>
      <w:r w:rsidRPr="00A31D1C">
        <w:rPr>
          <w:spacing w:val="-5"/>
          <w:sz w:val="28"/>
          <w:szCs w:val="28"/>
          <w:lang w:val="en-US"/>
        </w:rPr>
        <w:t xml:space="preserve"> – P. </w:t>
      </w:r>
      <w:r w:rsidRPr="00A31D1C">
        <w:rPr>
          <w:sz w:val="28"/>
          <w:szCs w:val="28"/>
          <w:lang w:val="en-US"/>
        </w:rPr>
        <w:t>199-</w:t>
      </w:r>
      <w:r w:rsidRPr="00A31D1C">
        <w:rPr>
          <w:sz w:val="28"/>
          <w:szCs w:val="28"/>
          <w:lang w:val="en-US" w:eastAsia="uk-UA"/>
        </w:rPr>
        <w:t>206.</w:t>
      </w:r>
    </w:p>
    <w:p w:rsidR="00D15EE0" w:rsidRPr="00A31D1C" w:rsidRDefault="00D15EE0" w:rsidP="00A31D1C">
      <w:pPr>
        <w:pStyle w:val="af2"/>
        <w:numPr>
          <w:ilvl w:val="0"/>
          <w:numId w:val="15"/>
        </w:numPr>
        <w:shd w:val="clear" w:color="auto" w:fill="FFFFFF"/>
        <w:tabs>
          <w:tab w:val="left" w:pos="709"/>
        </w:tabs>
        <w:ind w:left="426"/>
        <w:contextualSpacing/>
        <w:jc w:val="both"/>
        <w:rPr>
          <w:spacing w:val="-5"/>
          <w:sz w:val="28"/>
          <w:szCs w:val="28"/>
          <w:lang w:val="en-US"/>
        </w:rPr>
      </w:pPr>
      <w:r w:rsidRPr="00A31D1C">
        <w:rPr>
          <w:sz w:val="28"/>
          <w:szCs w:val="28"/>
          <w:lang w:val="en-US"/>
        </w:rPr>
        <w:t>Hypertension treatment and control in five European Countries, Canada, and the</w:t>
      </w:r>
      <w:r w:rsidRPr="00A31D1C">
        <w:rPr>
          <w:spacing w:val="-5"/>
          <w:sz w:val="28"/>
          <w:szCs w:val="28"/>
          <w:lang w:val="en-US"/>
        </w:rPr>
        <w:t xml:space="preserve"> </w:t>
      </w:r>
      <w:r w:rsidRPr="00A31D1C">
        <w:rPr>
          <w:sz w:val="28"/>
          <w:szCs w:val="28"/>
          <w:lang w:val="en-US"/>
        </w:rPr>
        <w:t>United States / Wolf-Maier K., Cooper R., Kramer H. et al. // Hypertension</w:t>
      </w:r>
      <w:r w:rsidRPr="00A31D1C">
        <w:rPr>
          <w:spacing w:val="-5"/>
          <w:sz w:val="28"/>
          <w:szCs w:val="28"/>
          <w:lang w:val="en-US"/>
        </w:rPr>
        <w:t>. – 2004. – Vol. 43. – P. 10-17.</w:t>
      </w:r>
    </w:p>
    <w:p w:rsidR="00A31D1C" w:rsidRPr="00A31D1C" w:rsidRDefault="00D15EE0" w:rsidP="00A31D1C">
      <w:pPr>
        <w:pStyle w:val="af2"/>
        <w:numPr>
          <w:ilvl w:val="0"/>
          <w:numId w:val="15"/>
        </w:numPr>
        <w:shd w:val="clear" w:color="auto" w:fill="FFFFFF"/>
        <w:ind w:left="426"/>
        <w:contextualSpacing/>
        <w:jc w:val="both"/>
        <w:rPr>
          <w:spacing w:val="-5"/>
          <w:sz w:val="28"/>
          <w:szCs w:val="28"/>
          <w:lang w:val="en-US"/>
        </w:rPr>
      </w:pPr>
      <w:r w:rsidRPr="00A31D1C">
        <w:rPr>
          <w:sz w:val="28"/>
          <w:szCs w:val="28"/>
          <w:lang w:val="en-US"/>
        </w:rPr>
        <w:t>Physician adherence to blood pressure Guildelines and its effect on seniors / Milchak J., Carter B., Ardery G. et al. // Pharmacotherapy. – 2008. – Vol. 28. – P. 843-851.</w:t>
      </w:r>
      <w:r w:rsidRPr="00A31D1C">
        <w:rPr>
          <w:spacing w:val="-5"/>
          <w:sz w:val="28"/>
          <w:szCs w:val="28"/>
          <w:lang w:val="en-US"/>
        </w:rPr>
        <w:t xml:space="preserve"> </w:t>
      </w:r>
    </w:p>
    <w:p w:rsidR="00D15EE0" w:rsidRPr="00A31D1C" w:rsidRDefault="00D15EE0" w:rsidP="00A31D1C">
      <w:pPr>
        <w:pStyle w:val="af2"/>
        <w:numPr>
          <w:ilvl w:val="0"/>
          <w:numId w:val="15"/>
        </w:numPr>
        <w:ind w:left="426"/>
        <w:contextualSpacing/>
        <w:jc w:val="both"/>
        <w:outlineLvl w:val="0"/>
        <w:rPr>
          <w:bCs/>
          <w:sz w:val="28"/>
          <w:szCs w:val="28"/>
          <w:lang w:val="en-US"/>
        </w:rPr>
      </w:pPr>
      <w:r w:rsidRPr="00A31D1C">
        <w:rPr>
          <w:sz w:val="28"/>
          <w:szCs w:val="28"/>
          <w:lang w:val="en-US"/>
        </w:rPr>
        <w:t>Systolic blood pressure and cardiovascular outcomes during treatment of h</w:t>
      </w:r>
      <w:r w:rsidRPr="00A31D1C">
        <w:rPr>
          <w:sz w:val="28"/>
          <w:szCs w:val="28"/>
          <w:lang w:val="en-US"/>
        </w:rPr>
        <w:t>y</w:t>
      </w:r>
      <w:r w:rsidRPr="00A31D1C">
        <w:rPr>
          <w:sz w:val="28"/>
          <w:szCs w:val="28"/>
          <w:lang w:val="en-US"/>
        </w:rPr>
        <w:t xml:space="preserve">pertension / M.A. Weber, G.L. Bakris, A. Hester et al. // </w:t>
      </w:r>
      <w:r w:rsidRPr="00A31D1C">
        <w:rPr>
          <w:iCs/>
          <w:spacing w:val="-10"/>
          <w:sz w:val="28"/>
          <w:szCs w:val="28"/>
          <w:lang w:val="en-US"/>
        </w:rPr>
        <w:t xml:space="preserve">Am. J. Med. </w:t>
      </w:r>
      <w:r w:rsidRPr="00A31D1C">
        <w:rPr>
          <w:iCs/>
          <w:sz w:val="28"/>
          <w:szCs w:val="28"/>
          <w:lang w:val="en-US"/>
        </w:rPr>
        <w:t xml:space="preserve">– </w:t>
      </w:r>
      <w:r w:rsidRPr="00A31D1C">
        <w:rPr>
          <w:iCs/>
          <w:spacing w:val="-10"/>
          <w:sz w:val="28"/>
          <w:szCs w:val="28"/>
          <w:lang w:val="en-US"/>
        </w:rPr>
        <w:t xml:space="preserve">2013. </w:t>
      </w:r>
      <w:r w:rsidRPr="00A31D1C">
        <w:rPr>
          <w:iCs/>
          <w:sz w:val="28"/>
          <w:szCs w:val="28"/>
          <w:lang w:val="en-US"/>
        </w:rPr>
        <w:t xml:space="preserve">– Vol. </w:t>
      </w:r>
      <w:r w:rsidRPr="00A31D1C">
        <w:rPr>
          <w:iCs/>
          <w:spacing w:val="-10"/>
          <w:sz w:val="28"/>
          <w:szCs w:val="28"/>
          <w:lang w:val="en-US"/>
        </w:rPr>
        <w:t xml:space="preserve">126(6). </w:t>
      </w:r>
      <w:r w:rsidRPr="00A31D1C">
        <w:rPr>
          <w:iCs/>
          <w:sz w:val="28"/>
          <w:szCs w:val="28"/>
          <w:lang w:val="en-US"/>
        </w:rPr>
        <w:t xml:space="preserve">– P. </w:t>
      </w:r>
      <w:r w:rsidRPr="00A31D1C">
        <w:rPr>
          <w:iCs/>
          <w:spacing w:val="-10"/>
          <w:sz w:val="28"/>
          <w:szCs w:val="28"/>
          <w:lang w:val="en-US"/>
        </w:rPr>
        <w:t>501-508.</w:t>
      </w:r>
      <w:r w:rsidRPr="00A31D1C">
        <w:rPr>
          <w:i/>
          <w:iCs/>
          <w:spacing w:val="-10"/>
          <w:sz w:val="28"/>
          <w:szCs w:val="28"/>
          <w:lang w:val="en-US"/>
        </w:rPr>
        <w:t xml:space="preserve"> </w:t>
      </w:r>
      <w:r w:rsidRPr="00A31D1C">
        <w:rPr>
          <w:sz w:val="28"/>
          <w:szCs w:val="28"/>
          <w:lang w:val="en-US"/>
        </w:rPr>
        <w:t xml:space="preserve">Electronic address: </w:t>
      </w:r>
      <w:hyperlink r:id="rId12" w:history="1">
        <w:r w:rsidRPr="00A31D1C">
          <w:rPr>
            <w:color w:val="0066CC"/>
            <w:sz w:val="28"/>
            <w:szCs w:val="28"/>
            <w:u w:val="single"/>
            <w:lang w:val="en-US"/>
          </w:rPr>
          <w:t>micnaelwebermd@cs.com</w:t>
        </w:r>
      </w:hyperlink>
      <w:r w:rsidRPr="00A31D1C">
        <w:rPr>
          <w:sz w:val="28"/>
          <w:szCs w:val="28"/>
          <w:lang w:val="en-US"/>
        </w:rPr>
        <w:t xml:space="preserve">. </w:t>
      </w:r>
    </w:p>
    <w:p w:rsidR="00D15EE0" w:rsidRPr="00A31D1C" w:rsidRDefault="00D15EE0" w:rsidP="00341C00">
      <w:pPr>
        <w:ind w:firstLine="709"/>
        <w:jc w:val="both"/>
        <w:outlineLvl w:val="0"/>
        <w:rPr>
          <w:bCs/>
          <w:sz w:val="28"/>
          <w:szCs w:val="28"/>
          <w:lang w:val="en-US"/>
        </w:rPr>
      </w:pPr>
    </w:p>
    <w:p w:rsidR="00D15EE0" w:rsidRPr="008F5C0A" w:rsidRDefault="00D15EE0" w:rsidP="00A31D1C">
      <w:pPr>
        <w:jc w:val="center"/>
        <w:rPr>
          <w:b/>
          <w:sz w:val="28"/>
          <w:szCs w:val="28"/>
          <w:lang w:val="en-US"/>
        </w:rPr>
      </w:pPr>
      <w:r w:rsidRPr="00341C00">
        <w:rPr>
          <w:b/>
          <w:sz w:val="28"/>
          <w:szCs w:val="28"/>
          <w:lang w:val="en-US"/>
        </w:rPr>
        <w:t>HYPERTENSION AS A RISK FACTOR FOR ANGINA AND MYOCARDIAL INFARCTION</w:t>
      </w:r>
    </w:p>
    <w:p w:rsidR="001F5253" w:rsidRPr="008F5C0A" w:rsidRDefault="001F5253" w:rsidP="00A31D1C">
      <w:pPr>
        <w:jc w:val="center"/>
        <w:rPr>
          <w:b/>
          <w:sz w:val="28"/>
          <w:szCs w:val="28"/>
          <w:lang w:val="en-US"/>
        </w:rPr>
      </w:pPr>
    </w:p>
    <w:p w:rsidR="001F5253" w:rsidRPr="001F5253" w:rsidRDefault="001F5253" w:rsidP="00A31D1C">
      <w:pPr>
        <w:jc w:val="center"/>
        <w:rPr>
          <w:b/>
          <w:lang w:val="en-US"/>
        </w:rPr>
      </w:pPr>
      <w:r>
        <w:rPr>
          <w:b/>
          <w:lang w:val="en-US"/>
        </w:rPr>
        <w:t>Terenda N. O.</w:t>
      </w:r>
    </w:p>
    <w:p w:rsidR="001F5253" w:rsidRDefault="001F5253" w:rsidP="00341C00">
      <w:pPr>
        <w:ind w:firstLine="709"/>
        <w:jc w:val="both"/>
        <w:rPr>
          <w:sz w:val="28"/>
          <w:szCs w:val="28"/>
          <w:lang w:val="en-US"/>
        </w:rPr>
      </w:pPr>
    </w:p>
    <w:p w:rsidR="00D15EE0" w:rsidRPr="00341C00" w:rsidRDefault="00D15EE0" w:rsidP="00341C00">
      <w:pPr>
        <w:ind w:firstLine="709"/>
        <w:jc w:val="both"/>
        <w:rPr>
          <w:sz w:val="28"/>
          <w:szCs w:val="28"/>
          <w:lang w:val="en-US"/>
        </w:rPr>
      </w:pPr>
      <w:r w:rsidRPr="00341C00">
        <w:rPr>
          <w:sz w:val="28"/>
          <w:szCs w:val="28"/>
          <w:lang w:val="en-US"/>
        </w:rPr>
        <w:t>The purpose of the study is to establish a link between the incidence and prevalence of hypertension and the development of angina and myocardial infar</w:t>
      </w:r>
      <w:r w:rsidRPr="00341C00">
        <w:rPr>
          <w:sz w:val="28"/>
          <w:szCs w:val="28"/>
          <w:lang w:val="en-US"/>
        </w:rPr>
        <w:t>c</w:t>
      </w:r>
      <w:r w:rsidRPr="00341C00">
        <w:rPr>
          <w:sz w:val="28"/>
          <w:szCs w:val="28"/>
          <w:lang w:val="en-US"/>
        </w:rPr>
        <w:t>tion (MI).</w:t>
      </w:r>
    </w:p>
    <w:p w:rsidR="00D15EE0" w:rsidRPr="00341C00" w:rsidRDefault="00D15EE0" w:rsidP="00341C00">
      <w:pPr>
        <w:ind w:firstLine="709"/>
        <w:jc w:val="both"/>
        <w:rPr>
          <w:sz w:val="28"/>
          <w:szCs w:val="28"/>
          <w:lang w:val="en-US"/>
        </w:rPr>
      </w:pPr>
      <w:r w:rsidRPr="00341C00">
        <w:rPr>
          <w:b/>
          <w:sz w:val="28"/>
          <w:szCs w:val="28"/>
          <w:lang w:val="en-US"/>
        </w:rPr>
        <w:t>Materials and methods</w:t>
      </w:r>
      <w:r w:rsidRPr="00341C00">
        <w:rPr>
          <w:sz w:val="28"/>
          <w:szCs w:val="28"/>
          <w:lang w:val="en-US"/>
        </w:rPr>
        <w:t>. For research materials, sector statistical reporting data of the Medical Statistics Center of the Ministry of Health of Ukraine on the level of primary incidence and prevalence of hypertension (ICD-10 code I10-I13, I20.X.7-I25.X.7, I60.X.7-I69.X.7), angina (ICD-10 code I20) and myocardial i</w:t>
      </w:r>
      <w:r w:rsidRPr="00341C00">
        <w:rPr>
          <w:sz w:val="28"/>
          <w:szCs w:val="28"/>
          <w:lang w:val="en-US"/>
        </w:rPr>
        <w:t>n</w:t>
      </w:r>
      <w:r w:rsidRPr="00341C00">
        <w:rPr>
          <w:sz w:val="28"/>
          <w:szCs w:val="28"/>
          <w:lang w:val="en-US"/>
        </w:rPr>
        <w:t>farction (ICD-10 code I21-I22) in the population of Ukraine. The paper used ep</w:t>
      </w:r>
      <w:r w:rsidRPr="00341C00">
        <w:rPr>
          <w:sz w:val="28"/>
          <w:szCs w:val="28"/>
          <w:lang w:val="en-US"/>
        </w:rPr>
        <w:t>i</w:t>
      </w:r>
      <w:r w:rsidRPr="00341C00">
        <w:rPr>
          <w:sz w:val="28"/>
          <w:szCs w:val="28"/>
          <w:lang w:val="en-US"/>
        </w:rPr>
        <w:t>demiological, demographic, correlation analysis methods.</w:t>
      </w:r>
    </w:p>
    <w:p w:rsidR="00D15EE0" w:rsidRPr="00341C00" w:rsidRDefault="00D15EE0" w:rsidP="00341C00">
      <w:pPr>
        <w:ind w:firstLine="709"/>
        <w:jc w:val="both"/>
        <w:rPr>
          <w:sz w:val="28"/>
          <w:szCs w:val="28"/>
          <w:lang w:val="en-US"/>
        </w:rPr>
      </w:pPr>
      <w:r w:rsidRPr="00341C00">
        <w:rPr>
          <w:b/>
          <w:sz w:val="28"/>
          <w:szCs w:val="28"/>
          <w:lang w:val="en-US"/>
        </w:rPr>
        <w:t>Results</w:t>
      </w:r>
      <w:r w:rsidRPr="00341C00">
        <w:rPr>
          <w:sz w:val="28"/>
          <w:szCs w:val="28"/>
          <w:lang w:val="en-US"/>
        </w:rPr>
        <w:t>. The data confirm the role of hypertension as a risk factor in the d</w:t>
      </w:r>
      <w:r w:rsidRPr="00341C00">
        <w:rPr>
          <w:sz w:val="28"/>
          <w:szCs w:val="28"/>
          <w:lang w:val="en-US"/>
        </w:rPr>
        <w:t>e</w:t>
      </w:r>
      <w:r w:rsidRPr="00341C00">
        <w:rPr>
          <w:sz w:val="28"/>
          <w:szCs w:val="28"/>
          <w:lang w:val="en-US"/>
        </w:rPr>
        <w:t>velopment of diseases such as angina and MI. This tendency is observed for all-Ukrainian indices as well as indices for all the regions of Ukraine. A direct strong correlation is observed between incidence and prevalence of hypertension and prevalence and incidence of angina in all administrative units. A direct strong co</w:t>
      </w:r>
      <w:r w:rsidRPr="00341C00">
        <w:rPr>
          <w:sz w:val="28"/>
          <w:szCs w:val="28"/>
          <w:lang w:val="en-US"/>
        </w:rPr>
        <w:t>r</w:t>
      </w:r>
      <w:r w:rsidRPr="00341C00">
        <w:rPr>
          <w:sz w:val="28"/>
          <w:szCs w:val="28"/>
          <w:lang w:val="en-US"/>
        </w:rPr>
        <w:t>relation is also observed between incidence of hypertension and incidence of MI in Ukraine in general and in all of its regions. An authentic correlation between pre</w:t>
      </w:r>
      <w:r w:rsidRPr="00341C00">
        <w:rPr>
          <w:sz w:val="28"/>
          <w:szCs w:val="28"/>
          <w:lang w:val="en-US"/>
        </w:rPr>
        <w:t>v</w:t>
      </w:r>
      <w:r w:rsidRPr="00341C00">
        <w:rPr>
          <w:sz w:val="28"/>
          <w:szCs w:val="28"/>
          <w:lang w:val="en-US"/>
        </w:rPr>
        <w:t>alence of hypertension and incidence of MI was found in Ukraine in general and only in its South and Southeast areas.</w:t>
      </w:r>
    </w:p>
    <w:p w:rsidR="00D15EE0" w:rsidRPr="00341C00" w:rsidRDefault="00D15EE0" w:rsidP="00341C00">
      <w:pPr>
        <w:ind w:firstLine="709"/>
        <w:jc w:val="both"/>
        <w:rPr>
          <w:sz w:val="28"/>
          <w:szCs w:val="28"/>
          <w:lang w:val="en-US"/>
        </w:rPr>
      </w:pPr>
      <w:r w:rsidRPr="00341C00">
        <w:rPr>
          <w:b/>
          <w:sz w:val="28"/>
          <w:szCs w:val="28"/>
          <w:lang w:val="en-US"/>
        </w:rPr>
        <w:lastRenderedPageBreak/>
        <w:t>Conclusion</w:t>
      </w:r>
      <w:r w:rsidRPr="00341C00">
        <w:rPr>
          <w:sz w:val="28"/>
          <w:szCs w:val="28"/>
          <w:lang w:val="en-US"/>
        </w:rPr>
        <w:t>. Hypertension is a risk factor for diseases such as angina and MI, as evidenced by authentic strong correlations between prevalence and inc</w:t>
      </w:r>
      <w:r w:rsidRPr="00341C00">
        <w:rPr>
          <w:sz w:val="28"/>
          <w:szCs w:val="28"/>
          <w:lang w:val="en-US"/>
        </w:rPr>
        <w:t>i</w:t>
      </w:r>
      <w:r w:rsidRPr="00341C00">
        <w:rPr>
          <w:sz w:val="28"/>
          <w:szCs w:val="28"/>
          <w:lang w:val="en-US"/>
        </w:rPr>
        <w:t>dence of these nosologies.</w:t>
      </w:r>
    </w:p>
    <w:p w:rsidR="00D15EE0" w:rsidRPr="00341C00" w:rsidRDefault="00D15EE0" w:rsidP="00341C00">
      <w:pPr>
        <w:ind w:firstLine="709"/>
        <w:jc w:val="both"/>
        <w:rPr>
          <w:sz w:val="28"/>
          <w:szCs w:val="28"/>
          <w:lang w:val="en-US"/>
        </w:rPr>
      </w:pPr>
      <w:r w:rsidRPr="00341C00">
        <w:rPr>
          <w:b/>
          <w:sz w:val="28"/>
          <w:szCs w:val="28"/>
          <w:lang w:val="en-US"/>
        </w:rPr>
        <w:t>Key</w:t>
      </w:r>
      <w:r w:rsidR="001F5253">
        <w:rPr>
          <w:b/>
          <w:sz w:val="28"/>
          <w:szCs w:val="28"/>
          <w:lang w:val="en-US"/>
        </w:rPr>
        <w:t xml:space="preserve"> </w:t>
      </w:r>
      <w:r w:rsidRPr="00341C00">
        <w:rPr>
          <w:b/>
          <w:sz w:val="28"/>
          <w:szCs w:val="28"/>
          <w:lang w:val="en-US"/>
        </w:rPr>
        <w:t>words</w:t>
      </w:r>
      <w:r w:rsidRPr="00341C00">
        <w:rPr>
          <w:sz w:val="28"/>
          <w:szCs w:val="28"/>
          <w:lang w:val="en-US"/>
        </w:rPr>
        <w:t>: hypertension, angina, myocardial infarction, risk factors, corr</w:t>
      </w:r>
      <w:r w:rsidRPr="00341C00">
        <w:rPr>
          <w:sz w:val="28"/>
          <w:szCs w:val="28"/>
          <w:lang w:val="en-US"/>
        </w:rPr>
        <w:t>e</w:t>
      </w:r>
      <w:r w:rsidRPr="00341C00">
        <w:rPr>
          <w:sz w:val="28"/>
          <w:szCs w:val="28"/>
          <w:lang w:val="en-US"/>
        </w:rPr>
        <w:t>lation analysis.</w:t>
      </w:r>
    </w:p>
    <w:p w:rsidR="00D15EE0" w:rsidRPr="00341C00" w:rsidRDefault="00D15EE0" w:rsidP="00341C00">
      <w:pPr>
        <w:ind w:firstLine="709"/>
        <w:jc w:val="both"/>
        <w:rPr>
          <w:sz w:val="28"/>
          <w:szCs w:val="28"/>
          <w:lang w:val="en-US"/>
        </w:rPr>
      </w:pPr>
    </w:p>
    <w:p w:rsidR="00D15EE0" w:rsidRPr="00341C00" w:rsidRDefault="00D15EE0" w:rsidP="00341C00">
      <w:pPr>
        <w:ind w:firstLine="709"/>
        <w:jc w:val="both"/>
        <w:rPr>
          <w:sz w:val="28"/>
          <w:szCs w:val="28"/>
        </w:rPr>
      </w:pPr>
      <w:r w:rsidRPr="00341C00">
        <w:rPr>
          <w:b/>
          <w:sz w:val="28"/>
          <w:szCs w:val="28"/>
        </w:rPr>
        <w:t>Теренда Наталья Александровна</w:t>
      </w:r>
      <w:r w:rsidRPr="00341C00">
        <w:rPr>
          <w:sz w:val="28"/>
          <w:szCs w:val="28"/>
        </w:rPr>
        <w:t xml:space="preserve"> – к. мед. наук, доцент кафедры с</w:t>
      </w:r>
      <w:r w:rsidRPr="00341C00">
        <w:rPr>
          <w:sz w:val="28"/>
          <w:szCs w:val="28"/>
        </w:rPr>
        <w:t>о</w:t>
      </w:r>
      <w:r w:rsidRPr="00341C00">
        <w:rPr>
          <w:sz w:val="28"/>
          <w:szCs w:val="28"/>
        </w:rPr>
        <w:t>циальной медицины, организации и экономики здравоохранения с медици</w:t>
      </w:r>
      <w:r w:rsidRPr="00341C00">
        <w:rPr>
          <w:sz w:val="28"/>
          <w:szCs w:val="28"/>
        </w:rPr>
        <w:t>н</w:t>
      </w:r>
      <w:r w:rsidRPr="00341C00">
        <w:rPr>
          <w:sz w:val="28"/>
          <w:szCs w:val="28"/>
        </w:rPr>
        <w:t xml:space="preserve">ской статистикой </w:t>
      </w:r>
      <w:r w:rsidRPr="00341C00">
        <w:rPr>
          <w:sz w:val="28"/>
          <w:szCs w:val="28"/>
          <w:lang w:val="uk-UA"/>
        </w:rPr>
        <w:t>Г</w:t>
      </w:r>
      <w:r w:rsidRPr="00341C00">
        <w:rPr>
          <w:sz w:val="28"/>
          <w:szCs w:val="28"/>
        </w:rPr>
        <w:t>В</w:t>
      </w:r>
      <w:r w:rsidRPr="00341C00">
        <w:rPr>
          <w:sz w:val="28"/>
          <w:szCs w:val="28"/>
          <w:lang w:val="uk-UA"/>
        </w:rPr>
        <w:t>УУ</w:t>
      </w:r>
      <w:r w:rsidRPr="00341C00">
        <w:rPr>
          <w:sz w:val="28"/>
          <w:szCs w:val="28"/>
        </w:rPr>
        <w:t xml:space="preserve"> «Тернопольский государственный медицинский университет имени И.</w:t>
      </w:r>
      <w:r w:rsidR="001F5253">
        <w:rPr>
          <w:sz w:val="28"/>
          <w:szCs w:val="28"/>
        </w:rPr>
        <w:t xml:space="preserve"> </w:t>
      </w:r>
      <w:r w:rsidRPr="00341C00">
        <w:rPr>
          <w:sz w:val="28"/>
          <w:szCs w:val="28"/>
        </w:rPr>
        <w:t>Я. Горбачевского МЗ Украины»</w:t>
      </w:r>
    </w:p>
    <w:p w:rsidR="001F5253" w:rsidRPr="00341C00" w:rsidRDefault="001F5253" w:rsidP="001F5253">
      <w:pPr>
        <w:ind w:firstLine="709"/>
        <w:jc w:val="both"/>
        <w:rPr>
          <w:sz w:val="28"/>
          <w:szCs w:val="28"/>
        </w:rPr>
      </w:pPr>
      <w:r w:rsidRPr="00341C00">
        <w:rPr>
          <w:sz w:val="28"/>
          <w:szCs w:val="28"/>
        </w:rPr>
        <w:t>+38098-802-00-38</w:t>
      </w:r>
    </w:p>
    <w:p w:rsidR="00D15EE0" w:rsidRDefault="00E00178" w:rsidP="001F5253">
      <w:pPr>
        <w:ind w:firstLine="709"/>
        <w:jc w:val="both"/>
        <w:rPr>
          <w:sz w:val="28"/>
          <w:szCs w:val="28"/>
        </w:rPr>
      </w:pPr>
      <w:hyperlink r:id="rId13" w:history="1">
        <w:r w:rsidR="001F5253" w:rsidRPr="00341C00">
          <w:rPr>
            <w:rStyle w:val="ab"/>
            <w:sz w:val="28"/>
            <w:szCs w:val="28"/>
            <w:lang w:val="en-US"/>
          </w:rPr>
          <w:t>lisovska</w:t>
        </w:r>
        <w:r w:rsidR="001F5253" w:rsidRPr="00341C00">
          <w:rPr>
            <w:rStyle w:val="ab"/>
            <w:sz w:val="28"/>
            <w:szCs w:val="28"/>
          </w:rPr>
          <w:t>@</w:t>
        </w:r>
        <w:r w:rsidR="001F5253" w:rsidRPr="00341C00">
          <w:rPr>
            <w:rStyle w:val="ab"/>
            <w:sz w:val="28"/>
            <w:szCs w:val="28"/>
            <w:lang w:val="en-US"/>
          </w:rPr>
          <w:t>tdmu</w:t>
        </w:r>
        <w:r w:rsidR="001F5253" w:rsidRPr="00341C00">
          <w:rPr>
            <w:rStyle w:val="ab"/>
            <w:sz w:val="28"/>
            <w:szCs w:val="28"/>
          </w:rPr>
          <w:t>.</w:t>
        </w:r>
        <w:r w:rsidR="001F5253" w:rsidRPr="00341C00">
          <w:rPr>
            <w:rStyle w:val="ab"/>
            <w:sz w:val="28"/>
            <w:szCs w:val="28"/>
            <w:lang w:val="en-US"/>
          </w:rPr>
          <w:t>edu</w:t>
        </w:r>
        <w:r w:rsidR="001F5253" w:rsidRPr="00341C00">
          <w:rPr>
            <w:rStyle w:val="ab"/>
            <w:sz w:val="28"/>
            <w:szCs w:val="28"/>
          </w:rPr>
          <w:t>.</w:t>
        </w:r>
        <w:r w:rsidR="001F5253" w:rsidRPr="00341C00">
          <w:rPr>
            <w:rStyle w:val="ab"/>
            <w:sz w:val="28"/>
            <w:szCs w:val="28"/>
            <w:lang w:val="en-US"/>
          </w:rPr>
          <w:t>ua</w:t>
        </w:r>
      </w:hyperlink>
    </w:p>
    <w:p w:rsidR="001F5253" w:rsidRPr="00341C00" w:rsidRDefault="001F5253" w:rsidP="001F5253">
      <w:pPr>
        <w:ind w:firstLine="709"/>
        <w:jc w:val="both"/>
        <w:rPr>
          <w:sz w:val="28"/>
          <w:szCs w:val="28"/>
        </w:rPr>
      </w:pPr>
    </w:p>
    <w:p w:rsidR="001F5253" w:rsidRDefault="001F5253" w:rsidP="001F5253">
      <w:pPr>
        <w:jc w:val="right"/>
        <w:rPr>
          <w:sz w:val="28"/>
          <w:szCs w:val="28"/>
        </w:rPr>
      </w:pPr>
      <w:r w:rsidRPr="00341C00">
        <w:rPr>
          <w:sz w:val="28"/>
          <w:szCs w:val="28"/>
          <w:lang w:val="uk-UA"/>
        </w:rPr>
        <w:t>Г</w:t>
      </w:r>
      <w:r w:rsidRPr="00341C00">
        <w:rPr>
          <w:sz w:val="28"/>
          <w:szCs w:val="28"/>
        </w:rPr>
        <w:t>В</w:t>
      </w:r>
      <w:r w:rsidRPr="00341C00">
        <w:rPr>
          <w:sz w:val="28"/>
          <w:szCs w:val="28"/>
          <w:lang w:val="uk-UA"/>
        </w:rPr>
        <w:t>УУ</w:t>
      </w:r>
      <w:r w:rsidRPr="00341C00">
        <w:rPr>
          <w:sz w:val="28"/>
          <w:szCs w:val="28"/>
        </w:rPr>
        <w:t xml:space="preserve"> «Тернопольский государственный медицинский университет </w:t>
      </w:r>
    </w:p>
    <w:p w:rsidR="001F5253" w:rsidRPr="001F5253" w:rsidRDefault="001F5253" w:rsidP="001F5253">
      <w:pPr>
        <w:jc w:val="right"/>
        <w:rPr>
          <w:sz w:val="28"/>
          <w:szCs w:val="28"/>
        </w:rPr>
      </w:pPr>
      <w:r w:rsidRPr="00341C00">
        <w:rPr>
          <w:sz w:val="28"/>
          <w:szCs w:val="28"/>
        </w:rPr>
        <w:t>имени И.</w:t>
      </w:r>
      <w:r>
        <w:rPr>
          <w:sz w:val="28"/>
          <w:szCs w:val="28"/>
        </w:rPr>
        <w:t xml:space="preserve"> </w:t>
      </w:r>
      <w:r w:rsidRPr="00341C00">
        <w:rPr>
          <w:sz w:val="28"/>
          <w:szCs w:val="28"/>
        </w:rPr>
        <w:t>Я. Горбачевского МЗ Украины»</w:t>
      </w:r>
    </w:p>
    <w:p w:rsidR="009A16DE" w:rsidRPr="008F5C0A" w:rsidRDefault="001F5253" w:rsidP="001F5253">
      <w:pPr>
        <w:jc w:val="right"/>
        <w:rPr>
          <w:sz w:val="28"/>
          <w:szCs w:val="28"/>
        </w:rPr>
      </w:pPr>
      <w:r>
        <w:rPr>
          <w:sz w:val="28"/>
          <w:szCs w:val="28"/>
        </w:rPr>
        <w:t>К</w:t>
      </w:r>
      <w:r w:rsidRPr="00341C00">
        <w:rPr>
          <w:sz w:val="28"/>
          <w:szCs w:val="28"/>
        </w:rPr>
        <w:t>афедра социальной медицины, организации и экономики здравоохранения с медицинской статистикой</w:t>
      </w:r>
    </w:p>
    <w:p w:rsidR="008F5C0A" w:rsidRDefault="008F5C0A" w:rsidP="001F5253">
      <w:pPr>
        <w:jc w:val="right"/>
        <w:rPr>
          <w:sz w:val="28"/>
          <w:szCs w:val="28"/>
          <w:lang w:val="en-US"/>
        </w:rPr>
      </w:pPr>
    </w:p>
    <w:p w:rsidR="008F5C0A" w:rsidRPr="00341C00" w:rsidRDefault="008F5C0A" w:rsidP="008F5C0A">
      <w:pPr>
        <w:ind w:firstLine="709"/>
        <w:jc w:val="right"/>
        <w:rPr>
          <w:sz w:val="28"/>
          <w:szCs w:val="28"/>
          <w:lang w:val="en-US"/>
        </w:rPr>
      </w:pPr>
      <w:r w:rsidRPr="00341C00">
        <w:rPr>
          <w:sz w:val="28"/>
          <w:szCs w:val="28"/>
          <w:lang w:val="en-US"/>
        </w:rPr>
        <w:t>Department of Social Medicine, Organization and Economics of Health Care, and Medical Statistics, State Institution of Higher Education “Ivan Horbachevsky Ternopil State Medical University of the Ministry of Health of Ukraine”, Ukraina</w:t>
      </w:r>
      <w:r>
        <w:rPr>
          <w:sz w:val="28"/>
          <w:szCs w:val="28"/>
          <w:lang w:val="en-US"/>
        </w:rPr>
        <w:t>.</w:t>
      </w:r>
    </w:p>
    <w:p w:rsidR="008F5C0A" w:rsidRPr="008F5C0A" w:rsidRDefault="008F5C0A" w:rsidP="001F5253">
      <w:pPr>
        <w:jc w:val="right"/>
        <w:rPr>
          <w:color w:val="000000"/>
          <w:spacing w:val="-1"/>
          <w:sz w:val="28"/>
          <w:szCs w:val="28"/>
          <w:lang w:val="en-US"/>
        </w:rPr>
      </w:pPr>
    </w:p>
    <w:p w:rsidR="007B5B3E" w:rsidRPr="00341C00" w:rsidRDefault="007B5B3E" w:rsidP="001F5253">
      <w:pPr>
        <w:ind w:firstLine="709"/>
        <w:jc w:val="right"/>
        <w:rPr>
          <w:sz w:val="28"/>
          <w:szCs w:val="28"/>
        </w:rPr>
      </w:pPr>
      <w:r w:rsidRPr="00341C00">
        <w:rPr>
          <w:color w:val="000000"/>
          <w:spacing w:val="-1"/>
          <w:sz w:val="28"/>
          <w:szCs w:val="28"/>
        </w:rPr>
        <w:t xml:space="preserve">Поступила в редакцию </w:t>
      </w:r>
      <w:r w:rsidR="00034429" w:rsidRPr="001F5253">
        <w:rPr>
          <w:color w:val="000000"/>
          <w:spacing w:val="-1"/>
          <w:sz w:val="28"/>
          <w:szCs w:val="28"/>
        </w:rPr>
        <w:t>31</w:t>
      </w:r>
      <w:r w:rsidR="00034429" w:rsidRPr="00341C00">
        <w:rPr>
          <w:color w:val="000000"/>
          <w:spacing w:val="-1"/>
          <w:sz w:val="28"/>
          <w:szCs w:val="28"/>
        </w:rPr>
        <w:t>.0</w:t>
      </w:r>
      <w:r w:rsidR="001F5253" w:rsidRPr="001F5253">
        <w:rPr>
          <w:color w:val="000000"/>
          <w:spacing w:val="-1"/>
          <w:sz w:val="28"/>
          <w:szCs w:val="28"/>
        </w:rPr>
        <w:t>5</w:t>
      </w:r>
      <w:r w:rsidRPr="00341C00">
        <w:rPr>
          <w:color w:val="000000"/>
          <w:spacing w:val="-1"/>
          <w:sz w:val="28"/>
          <w:szCs w:val="28"/>
        </w:rPr>
        <w:t>.2017.</w:t>
      </w:r>
    </w:p>
    <w:sectPr w:rsidR="007B5B3E" w:rsidRPr="00341C00" w:rsidSect="001C3C4F">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F7" w:rsidRDefault="00B21AF7">
      <w:r>
        <w:separator/>
      </w:r>
    </w:p>
  </w:endnote>
  <w:endnote w:type="continuationSeparator" w:id="0">
    <w:p w:rsidR="00B21AF7" w:rsidRDefault="00B21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7" w:usb1="00000000" w:usb2="00000000" w:usb3="00000000" w:csb0="0000001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3E" w:rsidRDefault="00E00178">
    <w:pPr>
      <w:pStyle w:val="a7"/>
      <w:framePr w:wrap="around" w:vAnchor="text" w:hAnchor="margin" w:xAlign="center" w:y="1"/>
      <w:rPr>
        <w:rStyle w:val="a9"/>
      </w:rPr>
    </w:pPr>
    <w:r>
      <w:rPr>
        <w:rStyle w:val="a9"/>
      </w:rPr>
      <w:fldChar w:fldCharType="begin"/>
    </w:r>
    <w:r w:rsidR="007B5B3E">
      <w:rPr>
        <w:rStyle w:val="a9"/>
      </w:rPr>
      <w:instrText xml:space="preserve">PAGE  </w:instrText>
    </w:r>
    <w:r>
      <w:rPr>
        <w:rStyle w:val="a9"/>
      </w:rPr>
      <w:fldChar w:fldCharType="end"/>
    </w:r>
  </w:p>
  <w:p w:rsidR="007B5B3E" w:rsidRDefault="007B5B3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4F" w:rsidRDefault="00E00178">
    <w:pPr>
      <w:pStyle w:val="a7"/>
      <w:jc w:val="center"/>
    </w:pPr>
    <w:fldSimple w:instr=" PAGE   \* MERGEFORMAT ">
      <w:r w:rsidR="008F5C0A">
        <w:rPr>
          <w:noProof/>
        </w:rPr>
        <w:t>7</w:t>
      </w:r>
    </w:fldSimple>
  </w:p>
  <w:p w:rsidR="007B5B3E" w:rsidRDefault="007B5B3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3E" w:rsidRDefault="007B5B3E">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F7" w:rsidRDefault="00B21AF7">
      <w:r>
        <w:separator/>
      </w:r>
    </w:p>
  </w:footnote>
  <w:footnote w:type="continuationSeparator" w:id="0">
    <w:p w:rsidR="00B21AF7" w:rsidRDefault="00B21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3E" w:rsidRDefault="007B5B3E">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7B5B3E" w:rsidRDefault="007B5B3E">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7B5B3E" w:rsidRDefault="007B5B3E">
    <w:pPr>
      <w:pStyle w:val="a8"/>
      <w:pBdr>
        <w:bottom w:val="single" w:sz="6" w:space="1" w:color="auto"/>
      </w:pBdr>
      <w:spacing w:before="0" w:beforeAutospacing="0" w:after="0" w:afterAutospacing="0"/>
      <w:jc w:val="center"/>
      <w:rPr>
        <w:b/>
        <w:bCs/>
        <w:sz w:val="18"/>
      </w:rPr>
    </w:pPr>
    <w:r>
      <w:rPr>
        <w:b/>
        <w:bCs/>
        <w:sz w:val="18"/>
      </w:rPr>
      <w:t xml:space="preserve">Том  </w:t>
    </w:r>
    <w:r w:rsidR="00683E35">
      <w:rPr>
        <w:b/>
        <w:bCs/>
        <w:sz w:val="18"/>
      </w:rPr>
      <w:t xml:space="preserve">16. Вып. </w:t>
    </w:r>
    <w:r w:rsidR="00CD3E70">
      <w:rPr>
        <w:b/>
        <w:bCs/>
        <w:sz w:val="18"/>
        <w:lang w:val="en-US"/>
      </w:rPr>
      <w:t>2</w:t>
    </w:r>
    <w:r w:rsidR="00683E35">
      <w:rPr>
        <w:b/>
        <w:bCs/>
        <w:sz w:val="18"/>
      </w:rPr>
      <w:t>. 2017</w:t>
    </w:r>
    <w:r>
      <w:rPr>
        <w:b/>
        <w:bCs/>
        <w:sz w:val="18"/>
      </w:rPr>
      <w:t xml:space="preserve">. </w:t>
    </w:r>
  </w:p>
  <w:p w:rsidR="007B5B3E" w:rsidRDefault="007B5B3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B3E" w:rsidRDefault="007B5B3E">
    <w:pPr>
      <w:pStyle w:val="a8"/>
      <w:spacing w:before="0" w:beforeAutospacing="0" w:after="0" w:afterAutospacing="0"/>
      <w:jc w:val="center"/>
      <w:rPr>
        <w:rFonts w:eastAsia="Arial Unicode MS"/>
        <w:b/>
        <w:bCs/>
        <w:color w:val="auto"/>
        <w:sz w:val="18"/>
      </w:rPr>
    </w:pPr>
    <w:r>
      <w:rPr>
        <w:b/>
        <w:bCs/>
        <w:color w:val="auto"/>
        <w:sz w:val="18"/>
        <w:szCs w:val="20"/>
      </w:rPr>
      <w:t>Математическая морфология.</w:t>
    </w:r>
  </w:p>
  <w:p w:rsidR="007B5B3E" w:rsidRDefault="007B5B3E">
    <w:pPr>
      <w:pStyle w:val="a8"/>
      <w:spacing w:before="0" w:beforeAutospacing="0" w:after="0" w:afterAutospacing="0"/>
      <w:jc w:val="center"/>
      <w:rPr>
        <w:b/>
        <w:bCs/>
        <w:sz w:val="18"/>
      </w:rPr>
    </w:pPr>
    <w:r>
      <w:rPr>
        <w:b/>
        <w:bCs/>
        <w:sz w:val="18"/>
      </w:rPr>
      <w:t xml:space="preserve">Электронный математический и медико-биологический журнал.  </w:t>
    </w:r>
  </w:p>
  <w:p w:rsidR="007B5B3E" w:rsidRDefault="007B5B3E">
    <w:pPr>
      <w:pStyle w:val="a8"/>
      <w:pBdr>
        <w:bottom w:val="single" w:sz="6" w:space="1" w:color="auto"/>
      </w:pBdr>
      <w:spacing w:before="0" w:beforeAutospacing="0" w:after="0" w:afterAutospacing="0"/>
      <w:jc w:val="center"/>
      <w:rPr>
        <w:b/>
        <w:bCs/>
        <w:sz w:val="18"/>
      </w:rPr>
    </w:pPr>
    <w:r>
      <w:rPr>
        <w:b/>
        <w:bCs/>
        <w:sz w:val="18"/>
      </w:rPr>
      <w:t>Том  1</w:t>
    </w:r>
    <w:r>
      <w:rPr>
        <w:b/>
        <w:bCs/>
        <w:sz w:val="18"/>
        <w:lang w:val="en-US"/>
      </w:rPr>
      <w:t>6</w:t>
    </w:r>
    <w:r>
      <w:rPr>
        <w:b/>
        <w:bCs/>
        <w:sz w:val="18"/>
      </w:rPr>
      <w:t xml:space="preserve">. Вып. </w:t>
    </w:r>
    <w:r w:rsidR="00CD3E70">
      <w:rPr>
        <w:b/>
        <w:bCs/>
        <w:sz w:val="18"/>
        <w:lang w:val="en-US"/>
      </w:rPr>
      <w:t>2</w:t>
    </w:r>
    <w:r>
      <w:rPr>
        <w:b/>
        <w:bCs/>
        <w:sz w:val="18"/>
      </w:rPr>
      <w:t>. 20</w:t>
    </w:r>
    <w:r>
      <w:rPr>
        <w:b/>
        <w:bCs/>
        <w:sz w:val="18"/>
        <w:lang w:val="en-US"/>
      </w:rPr>
      <w:t>17</w:t>
    </w:r>
    <w:r>
      <w:rPr>
        <w:b/>
        <w:bCs/>
        <w:sz w:val="18"/>
      </w:rPr>
      <w:t xml:space="preserve">. </w:t>
    </w:r>
  </w:p>
  <w:p w:rsidR="007B5B3E" w:rsidRDefault="007B5B3E" w:rsidP="00245C93">
    <w:pPr>
      <w:pStyle w:val="a6"/>
      <w:tabs>
        <w:tab w:val="clear" w:pos="4677"/>
        <w:tab w:val="clear" w:pos="9355"/>
        <w:tab w:val="right" w:pos="-58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721F"/>
    <w:multiLevelType w:val="hybridMultilevel"/>
    <w:tmpl w:val="BA501E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2672A2"/>
    <w:multiLevelType w:val="hybridMultilevel"/>
    <w:tmpl w:val="A1327CC4"/>
    <w:lvl w:ilvl="0" w:tplc="F3640C6A">
      <w:start w:val="1"/>
      <w:numFmt w:val="decimal"/>
      <w:pStyle w:val="a"/>
      <w:lvlText w:val="%1."/>
      <w:lvlJc w:val="left"/>
      <w:pPr>
        <w:tabs>
          <w:tab w:val="num" w:pos="1191"/>
        </w:tabs>
        <w:ind w:left="1361" w:hanging="22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A1B3B6D"/>
    <w:multiLevelType w:val="hybridMultilevel"/>
    <w:tmpl w:val="A01011B4"/>
    <w:lvl w:ilvl="0" w:tplc="9ACE74C0">
      <w:start w:val="1"/>
      <w:numFmt w:val="upperRoman"/>
      <w:pStyle w:val="9"/>
      <w:lvlText w:val="%1."/>
      <w:lvlJc w:val="left"/>
      <w:pPr>
        <w:tabs>
          <w:tab w:val="num" w:pos="1080"/>
        </w:tabs>
        <w:ind w:left="1080" w:hanging="720"/>
      </w:pPr>
      <w:rPr>
        <w:rFonts w:hint="default"/>
      </w:rPr>
    </w:lvl>
    <w:lvl w:ilvl="1" w:tplc="55D899CA">
      <w:numFmt w:val="none"/>
      <w:lvlText w:val=""/>
      <w:lvlJc w:val="left"/>
      <w:pPr>
        <w:tabs>
          <w:tab w:val="num" w:pos="360"/>
        </w:tabs>
      </w:pPr>
    </w:lvl>
    <w:lvl w:ilvl="2" w:tplc="500A208A">
      <w:numFmt w:val="none"/>
      <w:lvlText w:val=""/>
      <w:lvlJc w:val="left"/>
      <w:pPr>
        <w:tabs>
          <w:tab w:val="num" w:pos="360"/>
        </w:tabs>
      </w:pPr>
    </w:lvl>
    <w:lvl w:ilvl="3" w:tplc="CEE49234">
      <w:numFmt w:val="none"/>
      <w:lvlText w:val=""/>
      <w:lvlJc w:val="left"/>
      <w:pPr>
        <w:tabs>
          <w:tab w:val="num" w:pos="360"/>
        </w:tabs>
      </w:pPr>
    </w:lvl>
    <w:lvl w:ilvl="4" w:tplc="5D54F23C">
      <w:numFmt w:val="none"/>
      <w:lvlText w:val=""/>
      <w:lvlJc w:val="left"/>
      <w:pPr>
        <w:tabs>
          <w:tab w:val="num" w:pos="360"/>
        </w:tabs>
      </w:pPr>
    </w:lvl>
    <w:lvl w:ilvl="5" w:tplc="75549826">
      <w:numFmt w:val="none"/>
      <w:lvlText w:val=""/>
      <w:lvlJc w:val="left"/>
      <w:pPr>
        <w:tabs>
          <w:tab w:val="num" w:pos="360"/>
        </w:tabs>
      </w:pPr>
    </w:lvl>
    <w:lvl w:ilvl="6" w:tplc="68A60352">
      <w:numFmt w:val="none"/>
      <w:lvlText w:val=""/>
      <w:lvlJc w:val="left"/>
      <w:pPr>
        <w:tabs>
          <w:tab w:val="num" w:pos="360"/>
        </w:tabs>
      </w:pPr>
    </w:lvl>
    <w:lvl w:ilvl="7" w:tplc="A38CC7DE">
      <w:numFmt w:val="none"/>
      <w:lvlText w:val=""/>
      <w:lvlJc w:val="left"/>
      <w:pPr>
        <w:tabs>
          <w:tab w:val="num" w:pos="360"/>
        </w:tabs>
      </w:pPr>
    </w:lvl>
    <w:lvl w:ilvl="8" w:tplc="233030BC">
      <w:numFmt w:val="none"/>
      <w:lvlText w:val=""/>
      <w:lvlJc w:val="left"/>
      <w:pPr>
        <w:tabs>
          <w:tab w:val="num" w:pos="360"/>
        </w:tabs>
      </w:pPr>
    </w:lvl>
  </w:abstractNum>
  <w:abstractNum w:abstractNumId="3">
    <w:nsid w:val="236C2E79"/>
    <w:multiLevelType w:val="hybridMultilevel"/>
    <w:tmpl w:val="BCBC04BE"/>
    <w:lvl w:ilvl="0" w:tplc="0419000F">
      <w:start w:val="1"/>
      <w:numFmt w:val="decimal"/>
      <w:lvlText w:val="%1."/>
      <w:lvlJc w:val="left"/>
      <w:pPr>
        <w:ind w:left="333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256240"/>
    <w:multiLevelType w:val="hybridMultilevel"/>
    <w:tmpl w:val="C0843C7C"/>
    <w:lvl w:ilvl="0" w:tplc="EB8C185A">
      <w:start w:val="1"/>
      <w:numFmt w:val="bullet"/>
      <w:pStyle w:val="a0"/>
      <w:lvlText w:val=""/>
      <w:lvlJc w:val="left"/>
      <w:pPr>
        <w:ind w:left="2892" w:hanging="360"/>
      </w:pPr>
      <w:rPr>
        <w:rFonts w:ascii="Symbol" w:hAnsi="Symbol" w:hint="default"/>
      </w:rPr>
    </w:lvl>
    <w:lvl w:ilvl="1" w:tplc="CA0E0C22">
      <w:start w:val="1"/>
      <w:numFmt w:val="bullet"/>
      <w:pStyle w:val="a1"/>
      <w:lvlText w:val="o"/>
      <w:lvlJc w:val="left"/>
      <w:pPr>
        <w:ind w:left="3612" w:hanging="360"/>
      </w:pPr>
      <w:rPr>
        <w:rFonts w:ascii="Courier New" w:hAnsi="Courier New" w:cs="Courier New" w:hint="default"/>
      </w:rPr>
    </w:lvl>
    <w:lvl w:ilvl="2" w:tplc="04190005" w:tentative="1">
      <w:start w:val="1"/>
      <w:numFmt w:val="bullet"/>
      <w:lvlText w:val=""/>
      <w:lvlJc w:val="left"/>
      <w:pPr>
        <w:ind w:left="4332" w:hanging="360"/>
      </w:pPr>
      <w:rPr>
        <w:rFonts w:ascii="Wingdings" w:hAnsi="Wingdings" w:hint="default"/>
      </w:rPr>
    </w:lvl>
    <w:lvl w:ilvl="3" w:tplc="04190001" w:tentative="1">
      <w:start w:val="1"/>
      <w:numFmt w:val="bullet"/>
      <w:lvlText w:val=""/>
      <w:lvlJc w:val="left"/>
      <w:pPr>
        <w:ind w:left="5052" w:hanging="360"/>
      </w:pPr>
      <w:rPr>
        <w:rFonts w:ascii="Symbol" w:hAnsi="Symbol" w:hint="default"/>
      </w:rPr>
    </w:lvl>
    <w:lvl w:ilvl="4" w:tplc="04190003" w:tentative="1">
      <w:start w:val="1"/>
      <w:numFmt w:val="bullet"/>
      <w:lvlText w:val="o"/>
      <w:lvlJc w:val="left"/>
      <w:pPr>
        <w:ind w:left="5772" w:hanging="360"/>
      </w:pPr>
      <w:rPr>
        <w:rFonts w:ascii="Courier New" w:hAnsi="Courier New" w:cs="Courier New" w:hint="default"/>
      </w:rPr>
    </w:lvl>
    <w:lvl w:ilvl="5" w:tplc="04190005" w:tentative="1">
      <w:start w:val="1"/>
      <w:numFmt w:val="bullet"/>
      <w:lvlText w:val=""/>
      <w:lvlJc w:val="left"/>
      <w:pPr>
        <w:ind w:left="6492" w:hanging="360"/>
      </w:pPr>
      <w:rPr>
        <w:rFonts w:ascii="Wingdings" w:hAnsi="Wingdings" w:hint="default"/>
      </w:rPr>
    </w:lvl>
    <w:lvl w:ilvl="6" w:tplc="04190001" w:tentative="1">
      <w:start w:val="1"/>
      <w:numFmt w:val="bullet"/>
      <w:lvlText w:val=""/>
      <w:lvlJc w:val="left"/>
      <w:pPr>
        <w:ind w:left="7212" w:hanging="360"/>
      </w:pPr>
      <w:rPr>
        <w:rFonts w:ascii="Symbol" w:hAnsi="Symbol" w:hint="default"/>
      </w:rPr>
    </w:lvl>
    <w:lvl w:ilvl="7" w:tplc="04190003" w:tentative="1">
      <w:start w:val="1"/>
      <w:numFmt w:val="bullet"/>
      <w:lvlText w:val="o"/>
      <w:lvlJc w:val="left"/>
      <w:pPr>
        <w:ind w:left="7932" w:hanging="360"/>
      </w:pPr>
      <w:rPr>
        <w:rFonts w:ascii="Courier New" w:hAnsi="Courier New" w:cs="Courier New" w:hint="default"/>
      </w:rPr>
    </w:lvl>
    <w:lvl w:ilvl="8" w:tplc="04190005" w:tentative="1">
      <w:start w:val="1"/>
      <w:numFmt w:val="bullet"/>
      <w:lvlText w:val=""/>
      <w:lvlJc w:val="left"/>
      <w:pPr>
        <w:ind w:left="8652" w:hanging="360"/>
      </w:pPr>
      <w:rPr>
        <w:rFonts w:ascii="Wingdings" w:hAnsi="Wingdings" w:hint="default"/>
      </w:rPr>
    </w:lvl>
  </w:abstractNum>
  <w:abstractNum w:abstractNumId="5">
    <w:nsid w:val="24C96696"/>
    <w:multiLevelType w:val="hybridMultilevel"/>
    <w:tmpl w:val="12B2A018"/>
    <w:lvl w:ilvl="0" w:tplc="5260995E">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D87DB8"/>
    <w:multiLevelType w:val="hybridMultilevel"/>
    <w:tmpl w:val="DDA6C052"/>
    <w:lvl w:ilvl="0" w:tplc="88409E7E">
      <w:start w:val="1"/>
      <w:numFmt w:val="decimal"/>
      <w:lvlText w:val="%1."/>
      <w:lvlJc w:val="left"/>
      <w:pPr>
        <w:tabs>
          <w:tab w:val="num" w:pos="779"/>
        </w:tabs>
        <w:ind w:left="779" w:hanging="41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CC17AB6"/>
    <w:multiLevelType w:val="hybridMultilevel"/>
    <w:tmpl w:val="CDEA245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
    <w:nsid w:val="47122EAB"/>
    <w:multiLevelType w:val="hybridMultilevel"/>
    <w:tmpl w:val="25FED55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57EC4881"/>
    <w:multiLevelType w:val="hybridMultilevel"/>
    <w:tmpl w:val="7504BBD8"/>
    <w:lvl w:ilvl="0" w:tplc="0419000F">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0">
    <w:nsid w:val="5EAA7D74"/>
    <w:multiLevelType w:val="hybridMultilevel"/>
    <w:tmpl w:val="1F2A187C"/>
    <w:lvl w:ilvl="0" w:tplc="0890E6A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60741F83"/>
    <w:multiLevelType w:val="hybridMultilevel"/>
    <w:tmpl w:val="2ECC9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1343BA"/>
    <w:multiLevelType w:val="hybridMultilevel"/>
    <w:tmpl w:val="177A1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F4E5A8A"/>
    <w:multiLevelType w:val="hybridMultilevel"/>
    <w:tmpl w:val="6E08A7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F97A97"/>
    <w:multiLevelType w:val="hybridMultilevel"/>
    <w:tmpl w:val="68B8F0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1"/>
  </w:num>
  <w:num w:numId="4">
    <w:abstractNumId w:val="3"/>
  </w:num>
  <w:num w:numId="5">
    <w:abstractNumId w:val="7"/>
  </w:num>
  <w:num w:numId="6">
    <w:abstractNumId w:val="9"/>
  </w:num>
  <w:num w:numId="7">
    <w:abstractNumId w:val="0"/>
  </w:num>
  <w:num w:numId="8">
    <w:abstractNumId w:val="10"/>
  </w:num>
  <w:num w:numId="9">
    <w:abstractNumId w:val="6"/>
  </w:num>
  <w:num w:numId="10">
    <w:abstractNumId w:val="13"/>
  </w:num>
  <w:num w:numId="11">
    <w:abstractNumId w:val="11"/>
  </w:num>
  <w:num w:numId="12">
    <w:abstractNumId w:val="8"/>
  </w:num>
  <w:num w:numId="13">
    <w:abstractNumId w:val="14"/>
  </w:num>
  <w:num w:numId="14">
    <w:abstractNumId w:val="5"/>
  </w:num>
  <w:num w:numId="15">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B85"/>
    <w:rsid w:val="00003A43"/>
    <w:rsid w:val="00006242"/>
    <w:rsid w:val="00032732"/>
    <w:rsid w:val="00034429"/>
    <w:rsid w:val="000345D7"/>
    <w:rsid w:val="00046963"/>
    <w:rsid w:val="00051C40"/>
    <w:rsid w:val="00052205"/>
    <w:rsid w:val="00055514"/>
    <w:rsid w:val="00062DB0"/>
    <w:rsid w:val="000668DC"/>
    <w:rsid w:val="00067320"/>
    <w:rsid w:val="000739DD"/>
    <w:rsid w:val="00095163"/>
    <w:rsid w:val="000A715A"/>
    <w:rsid w:val="000B45B1"/>
    <w:rsid w:val="00100D99"/>
    <w:rsid w:val="00112B8F"/>
    <w:rsid w:val="001219D0"/>
    <w:rsid w:val="001423DB"/>
    <w:rsid w:val="00173BDC"/>
    <w:rsid w:val="001A46DB"/>
    <w:rsid w:val="001B1767"/>
    <w:rsid w:val="001B376A"/>
    <w:rsid w:val="001C3C4F"/>
    <w:rsid w:val="001C74E6"/>
    <w:rsid w:val="001F5253"/>
    <w:rsid w:val="002130F1"/>
    <w:rsid w:val="002240F5"/>
    <w:rsid w:val="00231B68"/>
    <w:rsid w:val="00240906"/>
    <w:rsid w:val="00241C7A"/>
    <w:rsid w:val="00243DAA"/>
    <w:rsid w:val="00245C93"/>
    <w:rsid w:val="0028769E"/>
    <w:rsid w:val="002A6B32"/>
    <w:rsid w:val="002B1921"/>
    <w:rsid w:val="002B2508"/>
    <w:rsid w:val="002B5C05"/>
    <w:rsid w:val="002B77E2"/>
    <w:rsid w:val="002C2467"/>
    <w:rsid w:val="002C7328"/>
    <w:rsid w:val="002D1B0C"/>
    <w:rsid w:val="002D2728"/>
    <w:rsid w:val="002D30E6"/>
    <w:rsid w:val="002E2581"/>
    <w:rsid w:val="002E6F9F"/>
    <w:rsid w:val="002F5EB7"/>
    <w:rsid w:val="002F60FD"/>
    <w:rsid w:val="0030185C"/>
    <w:rsid w:val="00305E63"/>
    <w:rsid w:val="00305EA4"/>
    <w:rsid w:val="00306378"/>
    <w:rsid w:val="003074BC"/>
    <w:rsid w:val="00321B1A"/>
    <w:rsid w:val="00322F59"/>
    <w:rsid w:val="00341712"/>
    <w:rsid w:val="00341C00"/>
    <w:rsid w:val="0034463C"/>
    <w:rsid w:val="00362EA5"/>
    <w:rsid w:val="0036723B"/>
    <w:rsid w:val="003805A2"/>
    <w:rsid w:val="00393206"/>
    <w:rsid w:val="003A7B9C"/>
    <w:rsid w:val="003C5BF3"/>
    <w:rsid w:val="003D30EA"/>
    <w:rsid w:val="00423D3E"/>
    <w:rsid w:val="00426007"/>
    <w:rsid w:val="004337E4"/>
    <w:rsid w:val="0045000E"/>
    <w:rsid w:val="00465DCD"/>
    <w:rsid w:val="004844D7"/>
    <w:rsid w:val="00493BE4"/>
    <w:rsid w:val="00494908"/>
    <w:rsid w:val="0049610C"/>
    <w:rsid w:val="004A3B30"/>
    <w:rsid w:val="004A71C2"/>
    <w:rsid w:val="004B1187"/>
    <w:rsid w:val="004D4A30"/>
    <w:rsid w:val="004D4E23"/>
    <w:rsid w:val="00513657"/>
    <w:rsid w:val="00520C62"/>
    <w:rsid w:val="005226D3"/>
    <w:rsid w:val="0053219F"/>
    <w:rsid w:val="00534793"/>
    <w:rsid w:val="00534DC4"/>
    <w:rsid w:val="00541B5A"/>
    <w:rsid w:val="00557DD6"/>
    <w:rsid w:val="00567DF9"/>
    <w:rsid w:val="005A1313"/>
    <w:rsid w:val="005A71CB"/>
    <w:rsid w:val="005B03E8"/>
    <w:rsid w:val="005B4200"/>
    <w:rsid w:val="005D67F0"/>
    <w:rsid w:val="005E5B1D"/>
    <w:rsid w:val="005F5AE1"/>
    <w:rsid w:val="00613C6D"/>
    <w:rsid w:val="006221C8"/>
    <w:rsid w:val="00635191"/>
    <w:rsid w:val="00635193"/>
    <w:rsid w:val="00637A2A"/>
    <w:rsid w:val="00637A30"/>
    <w:rsid w:val="006405DF"/>
    <w:rsid w:val="00663180"/>
    <w:rsid w:val="006654C1"/>
    <w:rsid w:val="00670B9E"/>
    <w:rsid w:val="00672F33"/>
    <w:rsid w:val="00683E35"/>
    <w:rsid w:val="0068642D"/>
    <w:rsid w:val="006A2E7A"/>
    <w:rsid w:val="006A5A66"/>
    <w:rsid w:val="006B6899"/>
    <w:rsid w:val="006C56D1"/>
    <w:rsid w:val="006C57E0"/>
    <w:rsid w:val="006D2108"/>
    <w:rsid w:val="006E3314"/>
    <w:rsid w:val="00706605"/>
    <w:rsid w:val="0072140C"/>
    <w:rsid w:val="00747B78"/>
    <w:rsid w:val="007510A4"/>
    <w:rsid w:val="00752E3B"/>
    <w:rsid w:val="0075416F"/>
    <w:rsid w:val="00781F58"/>
    <w:rsid w:val="007941B2"/>
    <w:rsid w:val="007A5064"/>
    <w:rsid w:val="007B5B3E"/>
    <w:rsid w:val="007D06DE"/>
    <w:rsid w:val="007E741F"/>
    <w:rsid w:val="007E7697"/>
    <w:rsid w:val="007F3AC4"/>
    <w:rsid w:val="00802B75"/>
    <w:rsid w:val="0080435D"/>
    <w:rsid w:val="00810140"/>
    <w:rsid w:val="00811440"/>
    <w:rsid w:val="0081499D"/>
    <w:rsid w:val="00820D0F"/>
    <w:rsid w:val="008228B3"/>
    <w:rsid w:val="008317F4"/>
    <w:rsid w:val="0086027E"/>
    <w:rsid w:val="00860B78"/>
    <w:rsid w:val="00864D79"/>
    <w:rsid w:val="008651C4"/>
    <w:rsid w:val="00892A9F"/>
    <w:rsid w:val="0089307B"/>
    <w:rsid w:val="008B1DBE"/>
    <w:rsid w:val="008B4625"/>
    <w:rsid w:val="008C2920"/>
    <w:rsid w:val="008E14B2"/>
    <w:rsid w:val="008E1CDF"/>
    <w:rsid w:val="008E233C"/>
    <w:rsid w:val="008E5655"/>
    <w:rsid w:val="008E5FF9"/>
    <w:rsid w:val="008F5C0A"/>
    <w:rsid w:val="00903174"/>
    <w:rsid w:val="009174B8"/>
    <w:rsid w:val="00933949"/>
    <w:rsid w:val="009359AE"/>
    <w:rsid w:val="00957E61"/>
    <w:rsid w:val="00962062"/>
    <w:rsid w:val="009847C1"/>
    <w:rsid w:val="009901D8"/>
    <w:rsid w:val="009A16DE"/>
    <w:rsid w:val="009A232D"/>
    <w:rsid w:val="009A57D7"/>
    <w:rsid w:val="009E428D"/>
    <w:rsid w:val="009E495E"/>
    <w:rsid w:val="009E7429"/>
    <w:rsid w:val="009F5FD1"/>
    <w:rsid w:val="009F6A56"/>
    <w:rsid w:val="00A05062"/>
    <w:rsid w:val="00A050FB"/>
    <w:rsid w:val="00A13476"/>
    <w:rsid w:val="00A23B85"/>
    <w:rsid w:val="00A31D1C"/>
    <w:rsid w:val="00A35D7A"/>
    <w:rsid w:val="00A50A77"/>
    <w:rsid w:val="00A51860"/>
    <w:rsid w:val="00A56258"/>
    <w:rsid w:val="00A67A9F"/>
    <w:rsid w:val="00A8000F"/>
    <w:rsid w:val="00A93B79"/>
    <w:rsid w:val="00A96A71"/>
    <w:rsid w:val="00AA7C92"/>
    <w:rsid w:val="00AD72F8"/>
    <w:rsid w:val="00AF3138"/>
    <w:rsid w:val="00AF69F5"/>
    <w:rsid w:val="00B01893"/>
    <w:rsid w:val="00B031B5"/>
    <w:rsid w:val="00B104D9"/>
    <w:rsid w:val="00B21421"/>
    <w:rsid w:val="00B21AF7"/>
    <w:rsid w:val="00B26ED5"/>
    <w:rsid w:val="00B43A2D"/>
    <w:rsid w:val="00B57191"/>
    <w:rsid w:val="00B61274"/>
    <w:rsid w:val="00B75118"/>
    <w:rsid w:val="00B85E81"/>
    <w:rsid w:val="00B91912"/>
    <w:rsid w:val="00BB01A0"/>
    <w:rsid w:val="00BD6490"/>
    <w:rsid w:val="00BE51F6"/>
    <w:rsid w:val="00BF676D"/>
    <w:rsid w:val="00C02971"/>
    <w:rsid w:val="00C05D20"/>
    <w:rsid w:val="00C242C6"/>
    <w:rsid w:val="00C44831"/>
    <w:rsid w:val="00C571A3"/>
    <w:rsid w:val="00CA0AF4"/>
    <w:rsid w:val="00CA7120"/>
    <w:rsid w:val="00CB5983"/>
    <w:rsid w:val="00CC03B6"/>
    <w:rsid w:val="00CD2102"/>
    <w:rsid w:val="00CD3E70"/>
    <w:rsid w:val="00CE25BB"/>
    <w:rsid w:val="00D027B7"/>
    <w:rsid w:val="00D0304A"/>
    <w:rsid w:val="00D07FD7"/>
    <w:rsid w:val="00D15EE0"/>
    <w:rsid w:val="00D34D81"/>
    <w:rsid w:val="00D37E32"/>
    <w:rsid w:val="00D43C46"/>
    <w:rsid w:val="00D46DCF"/>
    <w:rsid w:val="00D63D17"/>
    <w:rsid w:val="00D72F5A"/>
    <w:rsid w:val="00D8778E"/>
    <w:rsid w:val="00D945B7"/>
    <w:rsid w:val="00DF5C90"/>
    <w:rsid w:val="00E00178"/>
    <w:rsid w:val="00E027BE"/>
    <w:rsid w:val="00E034AC"/>
    <w:rsid w:val="00E26402"/>
    <w:rsid w:val="00E26EE2"/>
    <w:rsid w:val="00E429B9"/>
    <w:rsid w:val="00E51218"/>
    <w:rsid w:val="00E66FFE"/>
    <w:rsid w:val="00E76C14"/>
    <w:rsid w:val="00E968FF"/>
    <w:rsid w:val="00EA740B"/>
    <w:rsid w:val="00EC0603"/>
    <w:rsid w:val="00EE4FFE"/>
    <w:rsid w:val="00F86844"/>
    <w:rsid w:val="00F93D95"/>
    <w:rsid w:val="00F952BB"/>
    <w:rsid w:val="00FA0CC1"/>
    <w:rsid w:val="00FA0F56"/>
    <w:rsid w:val="00FB2412"/>
    <w:rsid w:val="00FC15D6"/>
    <w:rsid w:val="00FC6167"/>
    <w:rsid w:val="00FC7A54"/>
    <w:rsid w:val="00FF5E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860"/>
    <w:rPr>
      <w:sz w:val="24"/>
      <w:szCs w:val="24"/>
    </w:rPr>
  </w:style>
  <w:style w:type="paragraph" w:styleId="1">
    <w:name w:val="heading 1"/>
    <w:basedOn w:val="a2"/>
    <w:next w:val="a2"/>
    <w:qFormat/>
    <w:rsid w:val="00A51860"/>
    <w:pPr>
      <w:keepNext/>
      <w:spacing w:before="240" w:after="60"/>
      <w:outlineLvl w:val="0"/>
    </w:pPr>
    <w:rPr>
      <w:rFonts w:ascii="Arial" w:hAnsi="Arial" w:cs="Arial"/>
      <w:b/>
      <w:bCs/>
      <w:kern w:val="32"/>
      <w:sz w:val="32"/>
      <w:szCs w:val="32"/>
    </w:rPr>
  </w:style>
  <w:style w:type="paragraph" w:styleId="2">
    <w:name w:val="heading 2"/>
    <w:basedOn w:val="a2"/>
    <w:next w:val="a2"/>
    <w:qFormat/>
    <w:rsid w:val="00A51860"/>
    <w:pPr>
      <w:keepNext/>
      <w:outlineLvl w:val="1"/>
    </w:pPr>
    <w:rPr>
      <w:bCs/>
      <w:sz w:val="28"/>
      <w:szCs w:val="28"/>
    </w:rPr>
  </w:style>
  <w:style w:type="paragraph" w:styleId="3">
    <w:name w:val="heading 3"/>
    <w:basedOn w:val="a2"/>
    <w:next w:val="a2"/>
    <w:qFormat/>
    <w:rsid w:val="00A51860"/>
    <w:pPr>
      <w:keepNext/>
      <w:jc w:val="center"/>
      <w:outlineLvl w:val="2"/>
    </w:pPr>
    <w:rPr>
      <w:b/>
      <w:caps/>
      <w:sz w:val="28"/>
      <w:szCs w:val="36"/>
    </w:rPr>
  </w:style>
  <w:style w:type="paragraph" w:styleId="4">
    <w:name w:val="heading 4"/>
    <w:basedOn w:val="a2"/>
    <w:next w:val="a2"/>
    <w:qFormat/>
    <w:rsid w:val="00A51860"/>
    <w:pPr>
      <w:keepNext/>
      <w:jc w:val="center"/>
      <w:outlineLvl w:val="3"/>
    </w:pPr>
    <w:rPr>
      <w:sz w:val="28"/>
      <w:lang w:val="en-US"/>
    </w:rPr>
  </w:style>
  <w:style w:type="paragraph" w:styleId="5">
    <w:name w:val="heading 5"/>
    <w:basedOn w:val="a2"/>
    <w:next w:val="a2"/>
    <w:qFormat/>
    <w:rsid w:val="00A51860"/>
    <w:pPr>
      <w:keepNext/>
      <w:jc w:val="right"/>
      <w:outlineLvl w:val="4"/>
    </w:pPr>
    <w:rPr>
      <w:sz w:val="28"/>
    </w:rPr>
  </w:style>
  <w:style w:type="paragraph" w:styleId="6">
    <w:name w:val="heading 6"/>
    <w:basedOn w:val="a2"/>
    <w:next w:val="a2"/>
    <w:qFormat/>
    <w:rsid w:val="00A51860"/>
    <w:pPr>
      <w:keepNext/>
      <w:shd w:val="clear" w:color="auto" w:fill="FFFFFF"/>
      <w:jc w:val="center"/>
      <w:outlineLvl w:val="5"/>
    </w:pPr>
    <w:rPr>
      <w:b/>
      <w:bCs/>
      <w:caps/>
      <w:color w:val="000000"/>
      <w:sz w:val="28"/>
    </w:rPr>
  </w:style>
  <w:style w:type="paragraph" w:styleId="7">
    <w:name w:val="heading 7"/>
    <w:basedOn w:val="a2"/>
    <w:next w:val="a2"/>
    <w:qFormat/>
    <w:rsid w:val="00A51860"/>
    <w:pPr>
      <w:keepNext/>
      <w:tabs>
        <w:tab w:val="left" w:pos="2250"/>
      </w:tabs>
      <w:jc w:val="right"/>
      <w:outlineLvl w:val="6"/>
    </w:pPr>
    <w:rPr>
      <w:b/>
      <w:bCs/>
      <w:sz w:val="28"/>
      <w:szCs w:val="28"/>
    </w:rPr>
  </w:style>
  <w:style w:type="paragraph" w:styleId="8">
    <w:name w:val="heading 8"/>
    <w:basedOn w:val="a2"/>
    <w:next w:val="a2"/>
    <w:qFormat/>
    <w:rsid w:val="00A51860"/>
    <w:pPr>
      <w:keepNext/>
      <w:ind w:firstLine="900"/>
      <w:jc w:val="center"/>
      <w:outlineLvl w:val="7"/>
    </w:pPr>
    <w:rPr>
      <w:b/>
      <w:bCs/>
      <w:caps/>
      <w:sz w:val="28"/>
      <w:szCs w:val="28"/>
    </w:rPr>
  </w:style>
  <w:style w:type="paragraph" w:styleId="9">
    <w:name w:val="heading 9"/>
    <w:basedOn w:val="a2"/>
    <w:next w:val="a2"/>
    <w:qFormat/>
    <w:rsid w:val="00A51860"/>
    <w:pPr>
      <w:keepNext/>
      <w:numPr>
        <w:numId w:val="1"/>
      </w:numPr>
      <w:ind w:left="0"/>
      <w:jc w:val="center"/>
      <w:outlineLvl w:val="8"/>
    </w:pPr>
    <w:rPr>
      <w:b/>
      <w:sz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uiPriority w:val="99"/>
    <w:rsid w:val="00A51860"/>
    <w:pPr>
      <w:tabs>
        <w:tab w:val="center" w:pos="4677"/>
        <w:tab w:val="right" w:pos="9355"/>
      </w:tabs>
    </w:pPr>
  </w:style>
  <w:style w:type="paragraph" w:styleId="a7">
    <w:name w:val="footer"/>
    <w:basedOn w:val="a2"/>
    <w:uiPriority w:val="99"/>
    <w:rsid w:val="00A51860"/>
    <w:pPr>
      <w:tabs>
        <w:tab w:val="center" w:pos="4677"/>
        <w:tab w:val="right" w:pos="9355"/>
      </w:tabs>
    </w:pPr>
  </w:style>
  <w:style w:type="paragraph" w:styleId="a8">
    <w:name w:val="Normal (Web)"/>
    <w:basedOn w:val="a2"/>
    <w:uiPriority w:val="99"/>
    <w:rsid w:val="00A51860"/>
    <w:pPr>
      <w:spacing w:before="100" w:beforeAutospacing="1" w:after="100" w:afterAutospacing="1"/>
    </w:pPr>
    <w:rPr>
      <w:color w:val="000000"/>
    </w:rPr>
  </w:style>
  <w:style w:type="character" w:styleId="a9">
    <w:name w:val="page number"/>
    <w:basedOn w:val="a3"/>
    <w:rsid w:val="00A51860"/>
  </w:style>
  <w:style w:type="paragraph" w:styleId="aa">
    <w:name w:val="Body Text"/>
    <w:basedOn w:val="a2"/>
    <w:link w:val="10"/>
    <w:semiHidden/>
    <w:rsid w:val="00A51860"/>
    <w:pPr>
      <w:jc w:val="center"/>
    </w:pPr>
  </w:style>
  <w:style w:type="paragraph" w:styleId="30">
    <w:name w:val="Body Text 3"/>
    <w:basedOn w:val="a2"/>
    <w:semiHidden/>
    <w:rsid w:val="00A51860"/>
    <w:pPr>
      <w:jc w:val="both"/>
    </w:pPr>
    <w:rPr>
      <w:color w:val="FF0000"/>
      <w:sz w:val="28"/>
      <w:szCs w:val="28"/>
    </w:rPr>
  </w:style>
  <w:style w:type="character" w:styleId="ab">
    <w:name w:val="Hyperlink"/>
    <w:basedOn w:val="a3"/>
    <w:uiPriority w:val="99"/>
    <w:rsid w:val="00A51860"/>
    <w:rPr>
      <w:color w:val="0000FF"/>
      <w:u w:val="single"/>
    </w:rPr>
  </w:style>
  <w:style w:type="paragraph" w:customStyle="1" w:styleId="ac">
    <w:name w:val="Знак"/>
    <w:basedOn w:val="a2"/>
    <w:rsid w:val="00A51860"/>
    <w:pPr>
      <w:spacing w:after="160" w:line="240" w:lineRule="exact"/>
    </w:pPr>
    <w:rPr>
      <w:rFonts w:ascii="Verdana" w:hAnsi="Verdana"/>
      <w:sz w:val="20"/>
      <w:szCs w:val="20"/>
      <w:lang w:val="en-US" w:eastAsia="en-US"/>
    </w:rPr>
  </w:style>
  <w:style w:type="paragraph" w:customStyle="1" w:styleId="Iauiue">
    <w:name w:val="Iau?iue"/>
    <w:rsid w:val="00A51860"/>
    <w:pPr>
      <w:overflowPunct w:val="0"/>
      <w:autoSpaceDE w:val="0"/>
      <w:autoSpaceDN w:val="0"/>
      <w:adjustRightInd w:val="0"/>
      <w:textAlignment w:val="baseline"/>
    </w:pPr>
    <w:rPr>
      <w:rFonts w:ascii="TimesET" w:hAnsi="TimesET"/>
      <w:sz w:val="24"/>
    </w:rPr>
  </w:style>
  <w:style w:type="paragraph" w:customStyle="1" w:styleId="ad">
    <w:name w:val="Номер"/>
    <w:basedOn w:val="a2"/>
    <w:next w:val="a2"/>
    <w:rsid w:val="00A51860"/>
    <w:pPr>
      <w:keepNext/>
      <w:keepLines/>
      <w:suppressAutoHyphens/>
      <w:overflowPunct w:val="0"/>
      <w:autoSpaceDE w:val="0"/>
      <w:autoSpaceDN w:val="0"/>
      <w:adjustRightInd w:val="0"/>
      <w:spacing w:before="600" w:after="240" w:line="360" w:lineRule="exact"/>
      <w:jc w:val="right"/>
      <w:textAlignment w:val="baseline"/>
    </w:pPr>
    <w:rPr>
      <w:rFonts w:ascii="Arial" w:hAnsi="Arial"/>
      <w:smallCaps/>
      <w:sz w:val="18"/>
      <w:szCs w:val="20"/>
    </w:rPr>
  </w:style>
  <w:style w:type="paragraph" w:styleId="20">
    <w:name w:val="Body Text 2"/>
    <w:basedOn w:val="a2"/>
    <w:semiHidden/>
    <w:rsid w:val="00A51860"/>
    <w:pPr>
      <w:jc w:val="center"/>
    </w:pPr>
    <w:rPr>
      <w:b/>
      <w:bCs/>
      <w:sz w:val="28"/>
    </w:rPr>
  </w:style>
  <w:style w:type="paragraph" w:styleId="ae">
    <w:name w:val="Body Text Indent"/>
    <w:aliases w:val="Основной текст с отступом Знак1,Основной текст с отступом Знак Знак"/>
    <w:basedOn w:val="a2"/>
    <w:uiPriority w:val="99"/>
    <w:semiHidden/>
    <w:rsid w:val="00A51860"/>
    <w:pPr>
      <w:ind w:firstLine="709"/>
      <w:jc w:val="both"/>
    </w:pPr>
    <w:rPr>
      <w:sz w:val="28"/>
    </w:rPr>
  </w:style>
  <w:style w:type="paragraph" w:styleId="21">
    <w:name w:val="Body Text Indent 2"/>
    <w:basedOn w:val="a2"/>
    <w:semiHidden/>
    <w:rsid w:val="00A51860"/>
    <w:pPr>
      <w:ind w:firstLine="363"/>
    </w:pPr>
    <w:rPr>
      <w:b/>
      <w:bCs/>
      <w:sz w:val="28"/>
      <w:lang w:val="en-US"/>
    </w:rPr>
  </w:style>
  <w:style w:type="character" w:styleId="af">
    <w:name w:val="FollowedHyperlink"/>
    <w:basedOn w:val="a3"/>
    <w:semiHidden/>
    <w:rsid w:val="00A51860"/>
    <w:rPr>
      <w:color w:val="800080"/>
      <w:u w:val="single"/>
    </w:rPr>
  </w:style>
  <w:style w:type="paragraph" w:styleId="31">
    <w:name w:val="Body Text Indent 3"/>
    <w:basedOn w:val="a2"/>
    <w:semiHidden/>
    <w:rsid w:val="00A51860"/>
    <w:pPr>
      <w:ind w:firstLine="708"/>
      <w:jc w:val="both"/>
    </w:pPr>
    <w:rPr>
      <w:sz w:val="28"/>
    </w:rPr>
  </w:style>
  <w:style w:type="paragraph" w:styleId="af0">
    <w:name w:val="Title"/>
    <w:basedOn w:val="a2"/>
    <w:qFormat/>
    <w:rsid w:val="00A51860"/>
    <w:pPr>
      <w:widowControl w:val="0"/>
      <w:autoSpaceDE w:val="0"/>
      <w:autoSpaceDN w:val="0"/>
      <w:adjustRightInd w:val="0"/>
      <w:spacing w:after="120"/>
      <w:jc w:val="center"/>
    </w:pPr>
    <w:rPr>
      <w:b/>
      <w:bCs/>
      <w:sz w:val="28"/>
    </w:rPr>
  </w:style>
  <w:style w:type="paragraph" w:customStyle="1" w:styleId="printcopy1">
    <w:name w:val="printcopy1"/>
    <w:basedOn w:val="a2"/>
    <w:rsid w:val="00A51860"/>
    <w:pPr>
      <w:spacing w:after="75"/>
      <w:jc w:val="center"/>
    </w:pPr>
    <w:rPr>
      <w:color w:val="000000"/>
      <w:sz w:val="17"/>
      <w:szCs w:val="17"/>
    </w:rPr>
  </w:style>
  <w:style w:type="paragraph" w:customStyle="1" w:styleId="11">
    <w:name w:val="Обычный1"/>
    <w:rsid w:val="00A51860"/>
  </w:style>
  <w:style w:type="character" w:styleId="af1">
    <w:name w:val="Strong"/>
    <w:basedOn w:val="a3"/>
    <w:uiPriority w:val="22"/>
    <w:qFormat/>
    <w:rsid w:val="00A51860"/>
    <w:rPr>
      <w:b/>
      <w:bCs/>
    </w:rPr>
  </w:style>
  <w:style w:type="paragraph" w:styleId="af2">
    <w:name w:val="List Paragraph"/>
    <w:basedOn w:val="a2"/>
    <w:uiPriority w:val="34"/>
    <w:qFormat/>
    <w:rsid w:val="00A51860"/>
    <w:pPr>
      <w:ind w:left="720"/>
    </w:pPr>
  </w:style>
  <w:style w:type="paragraph" w:styleId="af3">
    <w:name w:val="Plain Text"/>
    <w:basedOn w:val="a2"/>
    <w:semiHidden/>
    <w:rsid w:val="00A51860"/>
    <w:rPr>
      <w:rFonts w:ascii="Courier New" w:hAnsi="Courier New" w:cs="Courier New"/>
      <w:color w:val="000000"/>
      <w:sz w:val="20"/>
      <w:szCs w:val="20"/>
    </w:rPr>
  </w:style>
  <w:style w:type="paragraph" w:customStyle="1" w:styleId="af4">
    <w:name w:val="Аннотация"/>
    <w:basedOn w:val="a2"/>
    <w:next w:val="a2"/>
    <w:rsid w:val="00A51860"/>
    <w:pPr>
      <w:keepNext/>
      <w:keepLines/>
      <w:overflowPunct w:val="0"/>
      <w:autoSpaceDE w:val="0"/>
      <w:autoSpaceDN w:val="0"/>
      <w:adjustRightInd w:val="0"/>
      <w:spacing w:before="240" w:after="120" w:line="360" w:lineRule="auto"/>
      <w:ind w:left="1418" w:right="1418" w:firstLine="567"/>
      <w:jc w:val="both"/>
      <w:textAlignment w:val="baseline"/>
    </w:pPr>
    <w:rPr>
      <w:szCs w:val="20"/>
    </w:rPr>
  </w:style>
  <w:style w:type="character" w:customStyle="1" w:styleId="shorttext">
    <w:name w:val="short_text"/>
    <w:basedOn w:val="a3"/>
    <w:rsid w:val="00A51860"/>
  </w:style>
  <w:style w:type="character" w:customStyle="1" w:styleId="longtext">
    <w:name w:val="long_text"/>
    <w:basedOn w:val="a3"/>
    <w:rsid w:val="00A51860"/>
  </w:style>
  <w:style w:type="character" w:customStyle="1" w:styleId="partheader">
    <w:name w:val="partheader"/>
    <w:basedOn w:val="a3"/>
    <w:rsid w:val="00A51860"/>
  </w:style>
  <w:style w:type="paragraph" w:styleId="af5">
    <w:name w:val="caption"/>
    <w:basedOn w:val="a2"/>
    <w:next w:val="a2"/>
    <w:qFormat/>
    <w:rsid w:val="00A51860"/>
    <w:pPr>
      <w:jc w:val="center"/>
    </w:pPr>
    <w:rPr>
      <w:sz w:val="28"/>
      <w:szCs w:val="28"/>
    </w:rPr>
  </w:style>
  <w:style w:type="paragraph" w:customStyle="1" w:styleId="12">
    <w:name w:val="Абзац списка1"/>
    <w:basedOn w:val="a2"/>
    <w:rsid w:val="00A51860"/>
    <w:pPr>
      <w:ind w:left="720"/>
    </w:pPr>
    <w:rPr>
      <w:sz w:val="28"/>
      <w:szCs w:val="28"/>
      <w:lang w:eastAsia="en-US"/>
    </w:rPr>
  </w:style>
  <w:style w:type="paragraph" w:customStyle="1" w:styleId="a0">
    <w:name w:val="Перечисление"/>
    <w:basedOn w:val="af2"/>
    <w:qFormat/>
    <w:rsid w:val="00A51860"/>
    <w:pPr>
      <w:numPr>
        <w:numId w:val="2"/>
      </w:numPr>
      <w:spacing w:line="360" w:lineRule="auto"/>
      <w:ind w:left="1066" w:hanging="357"/>
      <w:jc w:val="both"/>
    </w:pPr>
    <w:rPr>
      <w:color w:val="000000"/>
      <w:sz w:val="28"/>
      <w:szCs w:val="28"/>
    </w:rPr>
  </w:style>
  <w:style w:type="paragraph" w:customStyle="1" w:styleId="a1">
    <w:name w:val="подперечисление"/>
    <w:basedOn w:val="a0"/>
    <w:qFormat/>
    <w:rsid w:val="00A51860"/>
    <w:pPr>
      <w:numPr>
        <w:ilvl w:val="1"/>
      </w:numPr>
      <w:tabs>
        <w:tab w:val="num" w:pos="360"/>
        <w:tab w:val="num" w:pos="1440"/>
      </w:tabs>
      <w:ind w:left="1417" w:hanging="425"/>
    </w:pPr>
  </w:style>
  <w:style w:type="character" w:customStyle="1" w:styleId="13">
    <w:name w:val="Заголовок 1 Знак"/>
    <w:rsid w:val="00A51860"/>
    <w:rPr>
      <w:rFonts w:ascii="Arial" w:eastAsia="Times New Roman" w:hAnsi="Arial" w:cs="Times New Roman"/>
      <w:b/>
      <w:bCs/>
      <w:sz w:val="28"/>
      <w:szCs w:val="28"/>
    </w:rPr>
  </w:style>
  <w:style w:type="paragraph" w:customStyle="1" w:styleId="use">
    <w:name w:val="use"/>
    <w:basedOn w:val="a2"/>
    <w:rsid w:val="00A51860"/>
    <w:pPr>
      <w:spacing w:before="39" w:line="300" w:lineRule="auto"/>
      <w:ind w:left="19" w:right="19" w:firstLine="68"/>
      <w:jc w:val="both"/>
    </w:pPr>
    <w:rPr>
      <w:rFonts w:ascii="Arial" w:hAnsi="Arial" w:cs="Arial"/>
    </w:rPr>
  </w:style>
  <w:style w:type="paragraph" w:customStyle="1" w:styleId="14">
    <w:name w:val="Абзац списка1"/>
    <w:basedOn w:val="a2"/>
    <w:rsid w:val="00A51860"/>
    <w:pPr>
      <w:spacing w:after="200" w:line="276" w:lineRule="auto"/>
      <w:ind w:left="720"/>
    </w:pPr>
    <w:rPr>
      <w:rFonts w:ascii="Calibri" w:hAnsi="Calibri"/>
      <w:sz w:val="22"/>
      <w:szCs w:val="22"/>
      <w:lang w:eastAsia="en-US"/>
    </w:rPr>
  </w:style>
  <w:style w:type="character" w:customStyle="1" w:styleId="15">
    <w:name w:val="Выделение1"/>
    <w:basedOn w:val="a3"/>
    <w:rsid w:val="00A51860"/>
  </w:style>
  <w:style w:type="character" w:styleId="af6">
    <w:name w:val="Emphasis"/>
    <w:basedOn w:val="a3"/>
    <w:qFormat/>
    <w:rsid w:val="00A51860"/>
    <w:rPr>
      <w:i/>
      <w:iCs/>
    </w:rPr>
  </w:style>
  <w:style w:type="paragraph" w:customStyle="1" w:styleId="-11">
    <w:name w:val="Цветной список - Акцент 11"/>
    <w:basedOn w:val="11"/>
    <w:qFormat/>
    <w:rsid w:val="00A51860"/>
    <w:pPr>
      <w:spacing w:after="200" w:line="276" w:lineRule="auto"/>
      <w:ind w:left="720"/>
    </w:pPr>
    <w:rPr>
      <w:rFonts w:ascii="Calibri" w:eastAsia="Calibri" w:hAnsi="Calibri"/>
      <w:sz w:val="22"/>
      <w:szCs w:val="22"/>
      <w:lang w:eastAsia="en-US"/>
    </w:rPr>
  </w:style>
  <w:style w:type="paragraph" w:customStyle="1" w:styleId="af7">
    <w:name w:val="Диссер Текст"/>
    <w:basedOn w:val="a2"/>
    <w:rsid w:val="00A51860"/>
    <w:pPr>
      <w:spacing w:line="360" w:lineRule="auto"/>
      <w:ind w:firstLine="709"/>
      <w:jc w:val="both"/>
    </w:pPr>
    <w:rPr>
      <w:sz w:val="28"/>
    </w:rPr>
  </w:style>
  <w:style w:type="paragraph" w:styleId="22">
    <w:name w:val="List 2"/>
    <w:basedOn w:val="a2"/>
    <w:semiHidden/>
    <w:rsid w:val="00A51860"/>
    <w:pPr>
      <w:ind w:left="566" w:hanging="283"/>
      <w:jc w:val="both"/>
    </w:pPr>
    <w:rPr>
      <w:sz w:val="28"/>
      <w:szCs w:val="20"/>
    </w:rPr>
  </w:style>
  <w:style w:type="paragraph" w:customStyle="1" w:styleId="af8">
    <w:name w:val="Авторы"/>
    <w:basedOn w:val="a2"/>
    <w:next w:val="a2"/>
    <w:rsid w:val="00A51860"/>
    <w:pPr>
      <w:keepNext/>
      <w:keepLines/>
      <w:suppressAutoHyphens/>
      <w:overflowPunct w:val="0"/>
      <w:autoSpaceDE w:val="0"/>
      <w:autoSpaceDN w:val="0"/>
      <w:adjustRightInd w:val="0"/>
      <w:spacing w:before="240" w:after="60" w:line="360" w:lineRule="auto"/>
      <w:jc w:val="center"/>
      <w:textAlignment w:val="baseline"/>
    </w:pPr>
    <w:rPr>
      <w:smallCaps/>
      <w:sz w:val="28"/>
      <w:szCs w:val="20"/>
    </w:rPr>
  </w:style>
  <w:style w:type="paragraph" w:customStyle="1" w:styleId="af9">
    <w:name w:val="АвторыКол"/>
    <w:basedOn w:val="a2"/>
    <w:next w:val="a2"/>
    <w:rsid w:val="00A51860"/>
    <w:pPr>
      <w:keepNext/>
      <w:keepLines/>
      <w:tabs>
        <w:tab w:val="center" w:pos="5103"/>
        <w:tab w:val="center" w:pos="10205"/>
      </w:tabs>
      <w:overflowPunct w:val="0"/>
      <w:autoSpaceDE w:val="0"/>
      <w:autoSpaceDN w:val="0"/>
      <w:adjustRightInd w:val="0"/>
      <w:spacing w:line="100" w:lineRule="atLeast"/>
      <w:ind w:firstLine="567"/>
      <w:jc w:val="center"/>
      <w:textAlignment w:val="baseline"/>
    </w:pPr>
    <w:rPr>
      <w:i/>
      <w:smallCaps/>
      <w:color w:val="FFFFFF"/>
      <w:sz w:val="8"/>
      <w:szCs w:val="20"/>
    </w:rPr>
  </w:style>
  <w:style w:type="paragraph" w:customStyle="1" w:styleId="afa">
    <w:name w:val="Организация"/>
    <w:basedOn w:val="a2"/>
    <w:next w:val="23"/>
    <w:rsid w:val="00A51860"/>
    <w:pPr>
      <w:keepNext/>
      <w:keepLines/>
      <w:suppressAutoHyphens/>
      <w:overflowPunct w:val="0"/>
      <w:autoSpaceDE w:val="0"/>
      <w:autoSpaceDN w:val="0"/>
      <w:adjustRightInd w:val="0"/>
      <w:spacing w:line="360" w:lineRule="auto"/>
      <w:jc w:val="center"/>
      <w:textAlignment w:val="baseline"/>
    </w:pPr>
    <w:rPr>
      <w:i/>
      <w:sz w:val="28"/>
      <w:szCs w:val="20"/>
    </w:rPr>
  </w:style>
  <w:style w:type="paragraph" w:customStyle="1" w:styleId="23">
    <w:name w:val="Заг2Кол"/>
    <w:basedOn w:val="a6"/>
    <w:next w:val="2"/>
    <w:rsid w:val="00A51860"/>
    <w:pPr>
      <w:keepNext/>
      <w:keepLines/>
      <w:tabs>
        <w:tab w:val="clear" w:pos="4677"/>
        <w:tab w:val="clear" w:pos="9355"/>
        <w:tab w:val="center" w:pos="4820"/>
        <w:tab w:val="right" w:pos="9696"/>
        <w:tab w:val="center" w:pos="10205"/>
      </w:tabs>
      <w:overflowPunct w:val="0"/>
      <w:autoSpaceDE w:val="0"/>
      <w:autoSpaceDN w:val="0"/>
      <w:adjustRightInd w:val="0"/>
      <w:spacing w:after="200" w:line="100" w:lineRule="atLeast"/>
      <w:ind w:firstLine="567"/>
      <w:jc w:val="center"/>
      <w:textAlignment w:val="baseline"/>
    </w:pPr>
    <w:rPr>
      <w:i/>
      <w:color w:val="FFFFFF"/>
      <w:sz w:val="8"/>
      <w:szCs w:val="20"/>
    </w:rPr>
  </w:style>
  <w:style w:type="paragraph" w:customStyle="1" w:styleId="afb">
    <w:name w:val="Заг. Сп. литературы"/>
    <w:basedOn w:val="a2"/>
    <w:next w:val="a2"/>
    <w:rsid w:val="00A51860"/>
    <w:pPr>
      <w:keepNext/>
      <w:keepLines/>
      <w:suppressAutoHyphens/>
      <w:overflowPunct w:val="0"/>
      <w:autoSpaceDE w:val="0"/>
      <w:autoSpaceDN w:val="0"/>
      <w:adjustRightInd w:val="0"/>
      <w:spacing w:before="360" w:after="120" w:line="360" w:lineRule="auto"/>
      <w:jc w:val="center"/>
      <w:textAlignment w:val="baseline"/>
    </w:pPr>
    <w:rPr>
      <w:caps/>
      <w:sz w:val="22"/>
      <w:szCs w:val="20"/>
    </w:rPr>
  </w:style>
  <w:style w:type="paragraph" w:customStyle="1" w:styleId="afc">
    <w:name w:val="Литература"/>
    <w:basedOn w:val="a2"/>
    <w:rsid w:val="00A51860"/>
    <w:pPr>
      <w:keepLines/>
      <w:suppressAutoHyphens/>
      <w:overflowPunct w:val="0"/>
      <w:autoSpaceDE w:val="0"/>
      <w:autoSpaceDN w:val="0"/>
      <w:adjustRightInd w:val="0"/>
      <w:spacing w:after="120" w:line="360" w:lineRule="auto"/>
      <w:ind w:left="340" w:hanging="340"/>
      <w:jc w:val="both"/>
      <w:textAlignment w:val="baseline"/>
    </w:pPr>
    <w:rPr>
      <w:noProof/>
      <w:sz w:val="28"/>
      <w:szCs w:val="20"/>
    </w:rPr>
  </w:style>
  <w:style w:type="paragraph" w:styleId="afd">
    <w:name w:val="Balloon Text"/>
    <w:basedOn w:val="a2"/>
    <w:semiHidden/>
    <w:rsid w:val="00A51860"/>
    <w:pPr>
      <w:overflowPunct w:val="0"/>
      <w:autoSpaceDE w:val="0"/>
      <w:autoSpaceDN w:val="0"/>
      <w:adjustRightInd w:val="0"/>
      <w:spacing w:line="360" w:lineRule="auto"/>
      <w:ind w:firstLine="567"/>
      <w:jc w:val="both"/>
      <w:textAlignment w:val="baseline"/>
    </w:pPr>
    <w:rPr>
      <w:rFonts w:ascii="Tahoma" w:hAnsi="Tahoma" w:cs="Tahoma"/>
      <w:sz w:val="16"/>
      <w:szCs w:val="16"/>
    </w:rPr>
  </w:style>
  <w:style w:type="character" w:customStyle="1" w:styleId="afe">
    <w:name w:val="Текст Знак"/>
    <w:basedOn w:val="a3"/>
    <w:rsid w:val="00A51860"/>
    <w:rPr>
      <w:rFonts w:ascii="Courier New" w:hAnsi="Courier New"/>
      <w:lang w:val="ru-RU" w:eastAsia="ru-RU" w:bidi="ar-SA"/>
    </w:rPr>
  </w:style>
  <w:style w:type="character" w:customStyle="1" w:styleId="aff">
    <w:name w:val="Основной текст с отступом Знак"/>
    <w:aliases w:val="Основной текст с отступом Знак1 Знак,Основной текст с отступом Знак Знак Знак"/>
    <w:basedOn w:val="a3"/>
    <w:uiPriority w:val="99"/>
    <w:rsid w:val="00A51860"/>
    <w:rPr>
      <w:sz w:val="28"/>
      <w:lang w:val="ru-RU" w:eastAsia="ru-RU" w:bidi="ar-SA"/>
    </w:rPr>
  </w:style>
  <w:style w:type="character" w:customStyle="1" w:styleId="aff0">
    <w:name w:val="Основной текст Знак"/>
    <w:basedOn w:val="a3"/>
    <w:rsid w:val="00A51860"/>
    <w:rPr>
      <w:lang w:val="ru-RU" w:eastAsia="ru-RU" w:bidi="ar-SA"/>
    </w:rPr>
  </w:style>
  <w:style w:type="character" w:customStyle="1" w:styleId="32">
    <w:name w:val="Основной текст с отступом 3 Знак"/>
    <w:basedOn w:val="a3"/>
    <w:rsid w:val="00A51860"/>
    <w:rPr>
      <w:sz w:val="16"/>
      <w:szCs w:val="16"/>
      <w:lang w:val="ru-RU" w:eastAsia="ru-RU" w:bidi="ar-SA"/>
    </w:rPr>
  </w:style>
  <w:style w:type="paragraph" w:customStyle="1" w:styleId="310">
    <w:name w:val="Основной текст с отступом 31"/>
    <w:basedOn w:val="a2"/>
    <w:rsid w:val="00A51860"/>
    <w:pPr>
      <w:widowControl w:val="0"/>
      <w:spacing w:line="300" w:lineRule="auto"/>
      <w:ind w:firstLine="709"/>
      <w:jc w:val="both"/>
    </w:pPr>
    <w:rPr>
      <w:snapToGrid w:val="0"/>
      <w:sz w:val="28"/>
      <w:szCs w:val="20"/>
    </w:rPr>
  </w:style>
  <w:style w:type="paragraph" w:customStyle="1" w:styleId="BodyText21">
    <w:name w:val="Body Text 21"/>
    <w:basedOn w:val="a2"/>
    <w:rsid w:val="00A51860"/>
    <w:pPr>
      <w:widowControl w:val="0"/>
      <w:overflowPunct w:val="0"/>
      <w:autoSpaceDE w:val="0"/>
      <w:autoSpaceDN w:val="0"/>
      <w:adjustRightInd w:val="0"/>
      <w:ind w:firstLine="709"/>
      <w:jc w:val="both"/>
      <w:textAlignment w:val="baseline"/>
    </w:pPr>
    <w:rPr>
      <w:sz w:val="28"/>
      <w:szCs w:val="20"/>
    </w:rPr>
  </w:style>
  <w:style w:type="character" w:customStyle="1" w:styleId="aff1">
    <w:name w:val="Название Знак"/>
    <w:basedOn w:val="a3"/>
    <w:rsid w:val="00A51860"/>
    <w:rPr>
      <w:b/>
      <w:lang w:val="ru-RU" w:eastAsia="ru-RU" w:bidi="ar-SA"/>
    </w:rPr>
  </w:style>
  <w:style w:type="character" w:customStyle="1" w:styleId="aff2">
    <w:name w:val="Верхний колонтитул Знак"/>
    <w:basedOn w:val="a3"/>
    <w:uiPriority w:val="99"/>
    <w:rsid w:val="00A51860"/>
    <w:rPr>
      <w:i/>
      <w:sz w:val="22"/>
      <w:lang w:val="ru-RU" w:eastAsia="ru-RU" w:bidi="ar-SA"/>
    </w:rPr>
  </w:style>
  <w:style w:type="character" w:customStyle="1" w:styleId="aff3">
    <w:name w:val="Нижний колонтитул Знак"/>
    <w:basedOn w:val="a3"/>
    <w:uiPriority w:val="99"/>
    <w:rsid w:val="00A51860"/>
    <w:rPr>
      <w:rFonts w:ascii="Arial" w:hAnsi="Arial"/>
      <w:caps/>
      <w:sz w:val="14"/>
      <w:lang w:val="ru-RU" w:eastAsia="ru-RU" w:bidi="ar-SA"/>
    </w:rPr>
  </w:style>
  <w:style w:type="paragraph" w:customStyle="1" w:styleId="caaieiaie1">
    <w:name w:val="caaieiaie 1"/>
    <w:basedOn w:val="a2"/>
    <w:next w:val="a2"/>
    <w:rsid w:val="00A51860"/>
    <w:pPr>
      <w:keepNext/>
      <w:widowControl w:val="0"/>
      <w:jc w:val="right"/>
    </w:pPr>
    <w:rPr>
      <w:sz w:val="28"/>
      <w:szCs w:val="20"/>
    </w:rPr>
  </w:style>
  <w:style w:type="paragraph" w:customStyle="1" w:styleId="35">
    <w:name w:val="Обычный (веб)35"/>
    <w:basedOn w:val="a2"/>
    <w:rsid w:val="00A51860"/>
    <w:pPr>
      <w:spacing w:before="120" w:after="120" w:line="300" w:lineRule="atLeast"/>
      <w:jc w:val="both"/>
    </w:pPr>
    <w:rPr>
      <w:color w:val="202020"/>
    </w:rPr>
  </w:style>
  <w:style w:type="paragraph" w:customStyle="1" w:styleId="aff4">
    <w:name w:val="Основной текст Диссера"/>
    <w:basedOn w:val="a2"/>
    <w:rsid w:val="00A51860"/>
    <w:pPr>
      <w:spacing w:line="360" w:lineRule="auto"/>
      <w:ind w:firstLine="709"/>
      <w:jc w:val="both"/>
    </w:pPr>
    <w:rPr>
      <w:bCs/>
      <w:iCs/>
      <w:sz w:val="28"/>
    </w:rPr>
  </w:style>
  <w:style w:type="paragraph" w:customStyle="1" w:styleId="aff5">
    <w:name w:val="Рисунок в Диссере"/>
    <w:basedOn w:val="aff4"/>
    <w:rsid w:val="00A51860"/>
    <w:pPr>
      <w:spacing w:before="120" w:line="240" w:lineRule="auto"/>
      <w:ind w:firstLine="0"/>
      <w:jc w:val="center"/>
    </w:pPr>
  </w:style>
  <w:style w:type="paragraph" w:customStyle="1" w:styleId="aff6">
    <w:name w:val="Подпись рисунка"/>
    <w:basedOn w:val="21"/>
    <w:rsid w:val="00A51860"/>
    <w:pPr>
      <w:suppressAutoHyphens/>
      <w:spacing w:before="240" w:after="240" w:line="360" w:lineRule="auto"/>
      <w:ind w:firstLine="0"/>
      <w:jc w:val="center"/>
    </w:pPr>
    <w:rPr>
      <w:b w:val="0"/>
      <w:bCs w:val="0"/>
      <w:sz w:val="24"/>
      <w:lang w:val="ru-RU"/>
    </w:rPr>
  </w:style>
  <w:style w:type="character" w:customStyle="1" w:styleId="apple-style-span">
    <w:name w:val="apple-style-span"/>
    <w:basedOn w:val="a3"/>
    <w:rsid w:val="00A51860"/>
  </w:style>
  <w:style w:type="character" w:customStyle="1" w:styleId="apple-converted-space">
    <w:name w:val="apple-converted-space"/>
    <w:basedOn w:val="a3"/>
    <w:rsid w:val="00A51860"/>
  </w:style>
  <w:style w:type="paragraph" w:styleId="HTML">
    <w:name w:val="HTML Preformatted"/>
    <w:basedOn w:val="a2"/>
    <w:link w:val="HTML0"/>
    <w:uiPriority w:val="99"/>
    <w:rsid w:val="00A51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locked/>
    <w:rsid w:val="004D4E23"/>
    <w:rPr>
      <w:rFonts w:ascii="Courier New" w:hAnsi="Courier New" w:cs="Courier New"/>
    </w:rPr>
  </w:style>
  <w:style w:type="character" w:customStyle="1" w:styleId="submitted">
    <w:name w:val="submitted"/>
    <w:rsid w:val="00A51860"/>
  </w:style>
  <w:style w:type="character" w:customStyle="1" w:styleId="last">
    <w:name w:val="last"/>
    <w:rsid w:val="00A51860"/>
  </w:style>
  <w:style w:type="character" w:customStyle="1" w:styleId="hps">
    <w:name w:val="hps"/>
    <w:basedOn w:val="a3"/>
    <w:rsid w:val="00A51860"/>
  </w:style>
  <w:style w:type="paragraph" w:customStyle="1" w:styleId="aff7">
    <w:name w:val="Стиль"/>
    <w:rsid w:val="00A51860"/>
    <w:pPr>
      <w:widowControl w:val="0"/>
      <w:autoSpaceDE w:val="0"/>
      <w:autoSpaceDN w:val="0"/>
      <w:adjustRightInd w:val="0"/>
    </w:pPr>
    <w:rPr>
      <w:sz w:val="24"/>
      <w:szCs w:val="24"/>
    </w:rPr>
  </w:style>
  <w:style w:type="paragraph" w:customStyle="1" w:styleId="a">
    <w:name w:val="С_спис_литературы"/>
    <w:basedOn w:val="aff8"/>
    <w:rsid w:val="00A51860"/>
    <w:pPr>
      <w:numPr>
        <w:numId w:val="3"/>
      </w:numPr>
    </w:pPr>
    <w:rPr>
      <w:sz w:val="20"/>
      <w:szCs w:val="20"/>
    </w:rPr>
  </w:style>
  <w:style w:type="paragraph" w:customStyle="1" w:styleId="aff8">
    <w:name w:val="С_текст"/>
    <w:rsid w:val="00A51860"/>
    <w:pPr>
      <w:ind w:firstLine="567"/>
      <w:jc w:val="both"/>
    </w:pPr>
    <w:rPr>
      <w:sz w:val="28"/>
      <w:szCs w:val="28"/>
    </w:rPr>
  </w:style>
  <w:style w:type="paragraph" w:customStyle="1" w:styleId="16">
    <w:name w:val="Текст1"/>
    <w:basedOn w:val="a2"/>
    <w:rsid w:val="00A51860"/>
    <w:pPr>
      <w:ind w:firstLine="709"/>
      <w:jc w:val="both"/>
    </w:pPr>
    <w:rPr>
      <w:sz w:val="28"/>
      <w:szCs w:val="28"/>
    </w:rPr>
  </w:style>
  <w:style w:type="character" w:customStyle="1" w:styleId="highlight">
    <w:name w:val="highlight"/>
    <w:basedOn w:val="a3"/>
    <w:rsid w:val="00A51860"/>
  </w:style>
  <w:style w:type="paragraph" w:customStyle="1" w:styleId="MTDisplayEquation">
    <w:name w:val="MTDisplayEquation"/>
    <w:basedOn w:val="a2"/>
    <w:rsid w:val="00A51860"/>
    <w:pPr>
      <w:tabs>
        <w:tab w:val="center" w:pos="4820"/>
        <w:tab w:val="right" w:pos="9640"/>
      </w:tabs>
      <w:ind w:firstLine="851"/>
      <w:jc w:val="both"/>
    </w:pPr>
    <w:rPr>
      <w:sz w:val="28"/>
      <w:szCs w:val="20"/>
    </w:rPr>
  </w:style>
  <w:style w:type="character" w:customStyle="1" w:styleId="aff9">
    <w:name w:val="Основний текст_"/>
    <w:basedOn w:val="a3"/>
    <w:link w:val="24"/>
    <w:uiPriority w:val="99"/>
    <w:rsid w:val="007E741F"/>
    <w:rPr>
      <w:sz w:val="27"/>
      <w:szCs w:val="27"/>
      <w:shd w:val="clear" w:color="auto" w:fill="FFFFFF"/>
    </w:rPr>
  </w:style>
  <w:style w:type="paragraph" w:customStyle="1" w:styleId="24">
    <w:name w:val="Основний текст2"/>
    <w:basedOn w:val="a2"/>
    <w:link w:val="aff9"/>
    <w:rsid w:val="007E741F"/>
    <w:pPr>
      <w:shd w:val="clear" w:color="auto" w:fill="FFFFFF"/>
      <w:spacing w:before="420" w:line="482" w:lineRule="exact"/>
      <w:jc w:val="both"/>
    </w:pPr>
    <w:rPr>
      <w:sz w:val="27"/>
      <w:szCs w:val="27"/>
    </w:rPr>
  </w:style>
  <w:style w:type="paragraph" w:customStyle="1" w:styleId="affa">
    <w:name w:val="Абзац списку"/>
    <w:basedOn w:val="a2"/>
    <w:qFormat/>
    <w:rsid w:val="007E741F"/>
    <w:pPr>
      <w:ind w:left="720"/>
      <w:contextualSpacing/>
    </w:pPr>
  </w:style>
  <w:style w:type="table" w:styleId="affb">
    <w:name w:val="Table Grid"/>
    <w:basedOn w:val="a4"/>
    <w:uiPriority w:val="59"/>
    <w:rsid w:val="005A1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link w:val="affd"/>
    <w:uiPriority w:val="1"/>
    <w:qFormat/>
    <w:rsid w:val="006221C8"/>
    <w:rPr>
      <w:rFonts w:ascii="Calibri" w:eastAsia="Calibri" w:hAnsi="Calibri"/>
      <w:sz w:val="22"/>
      <w:szCs w:val="22"/>
      <w:lang w:eastAsia="en-US"/>
    </w:rPr>
  </w:style>
  <w:style w:type="character" w:customStyle="1" w:styleId="affd">
    <w:name w:val="Без интервала Знак"/>
    <w:basedOn w:val="a3"/>
    <w:link w:val="affc"/>
    <w:uiPriority w:val="1"/>
    <w:rsid w:val="002C2467"/>
    <w:rPr>
      <w:rFonts w:ascii="Calibri" w:eastAsia="Calibri" w:hAnsi="Calibri"/>
      <w:sz w:val="22"/>
      <w:szCs w:val="22"/>
      <w:lang w:val="ru-RU" w:eastAsia="en-US" w:bidi="ar-SA"/>
    </w:rPr>
  </w:style>
  <w:style w:type="paragraph" w:customStyle="1" w:styleId="90">
    <w:name w:val="ОТ_9_табл"/>
    <w:basedOn w:val="a2"/>
    <w:rsid w:val="00D34D81"/>
    <w:pPr>
      <w:jc w:val="center"/>
    </w:pPr>
    <w:rPr>
      <w:sz w:val="18"/>
      <w:szCs w:val="20"/>
    </w:rPr>
  </w:style>
  <w:style w:type="paragraph" w:customStyle="1" w:styleId="1012">
    <w:name w:val="ОТ10_12"/>
    <w:basedOn w:val="a2"/>
    <w:rsid w:val="00D34D81"/>
    <w:pPr>
      <w:spacing w:line="240" w:lineRule="exact"/>
      <w:ind w:firstLine="397"/>
      <w:jc w:val="both"/>
    </w:pPr>
    <w:rPr>
      <w:sz w:val="20"/>
      <w:szCs w:val="20"/>
    </w:rPr>
  </w:style>
  <w:style w:type="paragraph" w:customStyle="1" w:styleId="10117">
    <w:name w:val="ОТ10_11_7"/>
    <w:basedOn w:val="1012"/>
    <w:next w:val="1012"/>
    <w:rsid w:val="00D34D81"/>
    <w:pPr>
      <w:suppressLineNumbers/>
      <w:spacing w:line="234" w:lineRule="exact"/>
    </w:pPr>
  </w:style>
  <w:style w:type="paragraph" w:customStyle="1" w:styleId="affe">
    <w:name w:val="ОТ_Рис подпись"/>
    <w:basedOn w:val="a2"/>
    <w:rsid w:val="00D34D81"/>
    <w:pPr>
      <w:suppressAutoHyphens/>
      <w:jc w:val="center"/>
    </w:pPr>
    <w:rPr>
      <w:sz w:val="18"/>
      <w:szCs w:val="20"/>
    </w:rPr>
  </w:style>
  <w:style w:type="paragraph" w:customStyle="1" w:styleId="afff">
    <w:name w:val="Подраздел"/>
    <w:basedOn w:val="1012"/>
    <w:rsid w:val="00D34D81"/>
    <w:pPr>
      <w:spacing w:before="60"/>
    </w:pPr>
    <w:rPr>
      <w:b/>
    </w:rPr>
  </w:style>
  <w:style w:type="paragraph" w:customStyle="1" w:styleId="10123">
    <w:name w:val="ОТ10_12_3"/>
    <w:basedOn w:val="1012"/>
    <w:next w:val="1012"/>
    <w:rsid w:val="00D34D81"/>
    <w:pPr>
      <w:spacing w:line="246" w:lineRule="exact"/>
    </w:pPr>
  </w:style>
  <w:style w:type="paragraph" w:customStyle="1" w:styleId="afff0">
    <w:name w:val="Формула"/>
    <w:basedOn w:val="a2"/>
    <w:rsid w:val="00D34D81"/>
    <w:pPr>
      <w:tabs>
        <w:tab w:val="center" w:pos="3175"/>
        <w:tab w:val="right" w:pos="6350"/>
      </w:tabs>
      <w:spacing w:before="60" w:after="60"/>
      <w:jc w:val="both"/>
    </w:pPr>
    <w:rPr>
      <w:sz w:val="20"/>
      <w:szCs w:val="20"/>
    </w:rPr>
  </w:style>
  <w:style w:type="character" w:customStyle="1" w:styleId="hpsatn">
    <w:name w:val="hps atn"/>
    <w:basedOn w:val="a3"/>
    <w:rsid w:val="00D34D81"/>
  </w:style>
  <w:style w:type="character" w:customStyle="1" w:styleId="line">
    <w:name w:val="line"/>
    <w:basedOn w:val="a3"/>
    <w:rsid w:val="002F5EB7"/>
  </w:style>
  <w:style w:type="character" w:customStyle="1" w:styleId="verseno">
    <w:name w:val="verseno"/>
    <w:basedOn w:val="a3"/>
    <w:rsid w:val="002F5EB7"/>
  </w:style>
  <w:style w:type="character" w:customStyle="1" w:styleId="110">
    <w:name w:val="Основной текст (11)_"/>
    <w:link w:val="111"/>
    <w:rsid w:val="002C2467"/>
    <w:rPr>
      <w:sz w:val="17"/>
      <w:szCs w:val="17"/>
      <w:shd w:val="clear" w:color="auto" w:fill="FFFFFF"/>
    </w:rPr>
  </w:style>
  <w:style w:type="paragraph" w:customStyle="1" w:styleId="111">
    <w:name w:val="Основной текст (11)"/>
    <w:basedOn w:val="a2"/>
    <w:link w:val="110"/>
    <w:rsid w:val="002C2467"/>
    <w:pPr>
      <w:shd w:val="clear" w:color="auto" w:fill="FFFFFF"/>
      <w:spacing w:line="240" w:lineRule="atLeast"/>
    </w:pPr>
    <w:rPr>
      <w:sz w:val="17"/>
      <w:szCs w:val="17"/>
      <w:lang/>
    </w:rPr>
  </w:style>
  <w:style w:type="character" w:customStyle="1" w:styleId="80">
    <w:name w:val="Основной текст + 8"/>
    <w:aliases w:val="5 pt14"/>
    <w:basedOn w:val="a3"/>
    <w:rsid w:val="002C2467"/>
    <w:rPr>
      <w:sz w:val="17"/>
      <w:szCs w:val="17"/>
      <w:lang w:bidi="ar-SA"/>
    </w:rPr>
  </w:style>
  <w:style w:type="paragraph" w:customStyle="1" w:styleId="17">
    <w:name w:val="Стиль1"/>
    <w:basedOn w:val="a2"/>
    <w:link w:val="18"/>
    <w:qFormat/>
    <w:rsid w:val="00B61274"/>
    <w:pPr>
      <w:ind w:firstLine="709"/>
      <w:jc w:val="both"/>
    </w:pPr>
    <w:rPr>
      <w:sz w:val="28"/>
      <w:szCs w:val="28"/>
    </w:rPr>
  </w:style>
  <w:style w:type="character" w:customStyle="1" w:styleId="18">
    <w:name w:val="Стиль1 Знак"/>
    <w:basedOn w:val="a3"/>
    <w:link w:val="17"/>
    <w:rsid w:val="00B61274"/>
    <w:rPr>
      <w:sz w:val="28"/>
      <w:szCs w:val="28"/>
    </w:rPr>
  </w:style>
  <w:style w:type="paragraph" w:customStyle="1" w:styleId="afff1">
    <w:name w:val="подрис"/>
    <w:basedOn w:val="a2"/>
    <w:link w:val="afff2"/>
    <w:qFormat/>
    <w:rsid w:val="00B61274"/>
    <w:pPr>
      <w:shd w:val="clear" w:color="auto" w:fill="FFFFFF"/>
      <w:tabs>
        <w:tab w:val="left" w:pos="284"/>
      </w:tabs>
      <w:spacing w:after="120"/>
      <w:jc w:val="center"/>
    </w:pPr>
    <w:rPr>
      <w:sz w:val="28"/>
      <w:szCs w:val="28"/>
    </w:rPr>
  </w:style>
  <w:style w:type="character" w:customStyle="1" w:styleId="afff2">
    <w:name w:val="подрис Знак"/>
    <w:basedOn w:val="a3"/>
    <w:link w:val="afff1"/>
    <w:rsid w:val="00B61274"/>
    <w:rPr>
      <w:sz w:val="28"/>
      <w:szCs w:val="28"/>
      <w:shd w:val="clear" w:color="auto" w:fill="FFFFFF"/>
    </w:rPr>
  </w:style>
  <w:style w:type="paragraph" w:styleId="afff3">
    <w:name w:val="Block Text"/>
    <w:basedOn w:val="a2"/>
    <w:rsid w:val="009847C1"/>
    <w:pPr>
      <w:overflowPunct w:val="0"/>
      <w:autoSpaceDE w:val="0"/>
      <w:autoSpaceDN w:val="0"/>
      <w:adjustRightInd w:val="0"/>
      <w:spacing w:line="360" w:lineRule="auto"/>
      <w:ind w:left="-709" w:right="-5" w:firstLine="425"/>
      <w:jc w:val="both"/>
    </w:pPr>
    <w:rPr>
      <w:sz w:val="28"/>
      <w:szCs w:val="20"/>
    </w:rPr>
  </w:style>
  <w:style w:type="paragraph" w:customStyle="1" w:styleId="25">
    <w:name w:val="Обычный2"/>
    <w:rsid w:val="009847C1"/>
    <w:pPr>
      <w:snapToGrid w:val="0"/>
      <w:spacing w:before="100" w:after="100"/>
    </w:pPr>
    <w:rPr>
      <w:sz w:val="24"/>
    </w:rPr>
  </w:style>
  <w:style w:type="character" w:customStyle="1" w:styleId="afff4">
    <w:name w:val="Подзаголовок Знак"/>
    <w:basedOn w:val="a3"/>
    <w:link w:val="afff5"/>
    <w:rsid w:val="00305EA4"/>
    <w:rPr>
      <w:rFonts w:ascii="Arial" w:hAnsi="Arial"/>
      <w:i/>
      <w:sz w:val="24"/>
    </w:rPr>
  </w:style>
  <w:style w:type="paragraph" w:styleId="afff5">
    <w:name w:val="Subtitle"/>
    <w:basedOn w:val="a2"/>
    <w:link w:val="afff4"/>
    <w:qFormat/>
    <w:rsid w:val="00305EA4"/>
    <w:pPr>
      <w:overflowPunct w:val="0"/>
      <w:autoSpaceDE w:val="0"/>
      <w:autoSpaceDN w:val="0"/>
      <w:adjustRightInd w:val="0"/>
      <w:spacing w:after="60"/>
      <w:jc w:val="center"/>
      <w:textAlignment w:val="baseline"/>
    </w:pPr>
    <w:rPr>
      <w:rFonts w:ascii="Arial" w:hAnsi="Arial"/>
      <w:i/>
      <w:szCs w:val="20"/>
    </w:rPr>
  </w:style>
  <w:style w:type="paragraph" w:customStyle="1" w:styleId="210">
    <w:name w:val="Основной текст 21"/>
    <w:basedOn w:val="a2"/>
    <w:rsid w:val="00305EA4"/>
    <w:pPr>
      <w:overflowPunct w:val="0"/>
      <w:autoSpaceDE w:val="0"/>
      <w:autoSpaceDN w:val="0"/>
      <w:adjustRightInd w:val="0"/>
      <w:spacing w:after="120"/>
      <w:ind w:left="283"/>
      <w:textAlignment w:val="baseline"/>
    </w:pPr>
    <w:rPr>
      <w:sz w:val="20"/>
      <w:szCs w:val="20"/>
    </w:rPr>
  </w:style>
  <w:style w:type="paragraph" w:customStyle="1" w:styleId="19">
    <w:name w:val="Основний текст1"/>
    <w:basedOn w:val="a2"/>
    <w:uiPriority w:val="99"/>
    <w:rsid w:val="006E3314"/>
    <w:pPr>
      <w:shd w:val="clear" w:color="auto" w:fill="FFFFFF"/>
      <w:spacing w:line="486" w:lineRule="exact"/>
      <w:jc w:val="both"/>
    </w:pPr>
    <w:rPr>
      <w:sz w:val="26"/>
      <w:szCs w:val="20"/>
      <w:lang w:val="uk-UA" w:eastAsia="uk-UA"/>
    </w:rPr>
  </w:style>
  <w:style w:type="paragraph" w:customStyle="1" w:styleId="26">
    <w:name w:val="Абзац списка2"/>
    <w:basedOn w:val="a2"/>
    <w:rsid w:val="00FA0F56"/>
    <w:pPr>
      <w:spacing w:after="200" w:line="276" w:lineRule="auto"/>
      <w:ind w:left="720"/>
      <w:contextualSpacing/>
    </w:pPr>
    <w:rPr>
      <w:rFonts w:ascii="Calibri" w:hAnsi="Calibri"/>
      <w:sz w:val="22"/>
      <w:szCs w:val="22"/>
      <w:lang w:val="uk-UA" w:eastAsia="uk-UA"/>
    </w:rPr>
  </w:style>
  <w:style w:type="paragraph" w:styleId="afff6">
    <w:name w:val="Body Text First Indent"/>
    <w:basedOn w:val="aa"/>
    <w:link w:val="afff7"/>
    <w:uiPriority w:val="99"/>
    <w:semiHidden/>
    <w:unhideWhenUsed/>
    <w:rsid w:val="00493BE4"/>
    <w:pPr>
      <w:spacing w:after="120"/>
      <w:ind w:firstLine="210"/>
      <w:jc w:val="left"/>
    </w:pPr>
  </w:style>
  <w:style w:type="character" w:customStyle="1" w:styleId="10">
    <w:name w:val="Основной текст Знак1"/>
    <w:basedOn w:val="a3"/>
    <w:link w:val="aa"/>
    <w:semiHidden/>
    <w:rsid w:val="00493BE4"/>
    <w:rPr>
      <w:sz w:val="24"/>
      <w:szCs w:val="24"/>
    </w:rPr>
  </w:style>
  <w:style w:type="character" w:customStyle="1" w:styleId="afff7">
    <w:name w:val="Красная строка Знак"/>
    <w:basedOn w:val="10"/>
    <w:link w:val="afff6"/>
    <w:rsid w:val="00493BE4"/>
  </w:style>
  <w:style w:type="character" w:customStyle="1" w:styleId="spelle">
    <w:name w:val="spelle"/>
    <w:basedOn w:val="a3"/>
    <w:rsid w:val="00493BE4"/>
  </w:style>
  <w:style w:type="character" w:customStyle="1" w:styleId="2LucidaSansUnicode">
    <w:name w:val="Основний текст (2) + Lucida Sans Unicode"/>
    <w:aliases w:val="8,5 pt1,Основний текст (5) + Arial"/>
    <w:basedOn w:val="a3"/>
    <w:uiPriority w:val="99"/>
    <w:rsid w:val="00D15EE0"/>
    <w:rPr>
      <w:rFonts w:ascii="Lucida Sans Unicode" w:hAnsi="Lucida Sans Unicode" w:cs="Lucida Sans Unicode"/>
      <w:b/>
      <w:bCs/>
      <w:i/>
      <w:iCs/>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divs>
    <w:div w:id="457143359">
      <w:bodyDiv w:val="1"/>
      <w:marLeft w:val="0"/>
      <w:marRight w:val="0"/>
      <w:marTop w:val="0"/>
      <w:marBottom w:val="0"/>
      <w:divBdr>
        <w:top w:val="none" w:sz="0" w:space="0" w:color="auto"/>
        <w:left w:val="none" w:sz="0" w:space="0" w:color="auto"/>
        <w:bottom w:val="none" w:sz="0" w:space="0" w:color="auto"/>
        <w:right w:val="none" w:sz="0" w:space="0" w:color="auto"/>
      </w:divBdr>
    </w:div>
    <w:div w:id="521820851">
      <w:bodyDiv w:val="1"/>
      <w:marLeft w:val="0"/>
      <w:marRight w:val="0"/>
      <w:marTop w:val="0"/>
      <w:marBottom w:val="0"/>
      <w:divBdr>
        <w:top w:val="none" w:sz="0" w:space="0" w:color="auto"/>
        <w:left w:val="none" w:sz="0" w:space="0" w:color="auto"/>
        <w:bottom w:val="none" w:sz="0" w:space="0" w:color="auto"/>
        <w:right w:val="none" w:sz="0" w:space="0" w:color="auto"/>
      </w:divBdr>
    </w:div>
    <w:div w:id="12368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sovska@tdmu.edu.ua"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naelwebermd@cs.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ua.com/article/2229.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1927</Words>
  <Characters>12685</Characters>
  <Application>Microsoft Office Word</Application>
  <DocSecurity>0</DocSecurity>
  <Lines>264</Lines>
  <Paragraphs>68</Paragraphs>
  <ScaleCrop>false</ScaleCrop>
  <HeadingPairs>
    <vt:vector size="2" baseType="variant">
      <vt:variant>
        <vt:lpstr>Название</vt:lpstr>
      </vt:variant>
      <vt:variant>
        <vt:i4>1</vt:i4>
      </vt:variant>
    </vt:vector>
  </HeadingPairs>
  <TitlesOfParts>
    <vt:vector size="1" baseType="lpstr">
      <vt:lpstr>Поступила в редакцию</vt:lpstr>
    </vt:vector>
  </TitlesOfParts>
  <Company>Work</Company>
  <LinksUpToDate>false</LinksUpToDate>
  <CharactersWithSpaces>14544</CharactersWithSpaces>
  <SharedDoc>false</SharedDoc>
  <HLinks>
    <vt:vector size="24" baseType="variant">
      <vt:variant>
        <vt:i4>7536701</vt:i4>
      </vt:variant>
      <vt:variant>
        <vt:i4>9</vt:i4>
      </vt:variant>
      <vt:variant>
        <vt:i4>0</vt:i4>
      </vt:variant>
      <vt:variant>
        <vt:i4>5</vt:i4>
      </vt:variant>
      <vt:variant>
        <vt:lpwstr>http://www.spacewx.com/ISO_solar_standard.html</vt:lpwstr>
      </vt:variant>
      <vt:variant>
        <vt:lpwstr/>
      </vt:variant>
      <vt:variant>
        <vt:i4>6291512</vt:i4>
      </vt:variant>
      <vt:variant>
        <vt:i4>6</vt:i4>
      </vt:variant>
      <vt:variant>
        <vt:i4>0</vt:i4>
      </vt:variant>
      <vt:variant>
        <vt:i4>5</vt:i4>
      </vt:variant>
      <vt:variant>
        <vt:lpwstr>http://dic.academic.ru/dic.nsf/ruwiki/1639651</vt:lpwstr>
      </vt:variant>
      <vt:variant>
        <vt:lpwstr>cite_note-gost-4#cite_note-gost-4</vt:lpwstr>
      </vt:variant>
      <vt:variant>
        <vt:i4>6291512</vt:i4>
      </vt:variant>
      <vt:variant>
        <vt:i4>3</vt:i4>
      </vt:variant>
      <vt:variant>
        <vt:i4>0</vt:i4>
      </vt:variant>
      <vt:variant>
        <vt:i4>5</vt:i4>
      </vt:variant>
      <vt:variant>
        <vt:lpwstr>http://dic.academic.ru/dic.nsf/ruwiki/1639651</vt:lpwstr>
      </vt:variant>
      <vt:variant>
        <vt:lpwstr>cite_note-gost-4#cite_note-gost-4</vt:lpwstr>
      </vt:variant>
      <vt:variant>
        <vt:i4>8126486</vt:i4>
      </vt:variant>
      <vt:variant>
        <vt:i4>0</vt:i4>
      </vt:variant>
      <vt:variant>
        <vt:i4>0</vt:i4>
      </vt:variant>
      <vt:variant>
        <vt:i4>5</vt:i4>
      </vt:variant>
      <vt:variant>
        <vt:lpwstr>http://ru.wikipedia.org/wiki/%D0%A1%D1%82%D0%B0%D0%BD%D0%B4%D0%B0%D1%80%D1%82_ISO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Поступила в редакцию</dc:title>
  <dc:creator>User</dc:creator>
  <cp:lastModifiedBy>1</cp:lastModifiedBy>
  <cp:revision>8</cp:revision>
  <dcterms:created xsi:type="dcterms:W3CDTF">2017-06-22T06:02:00Z</dcterms:created>
  <dcterms:modified xsi:type="dcterms:W3CDTF">2017-06-22T07:23:00Z</dcterms:modified>
</cp:coreProperties>
</file>