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E6CD0" w14:textId="77777777" w:rsidR="00683F12" w:rsidRPr="00A376FC" w:rsidRDefault="001A3670" w:rsidP="00F7201A">
      <w:pPr>
        <w:jc w:val="center"/>
        <w:rPr>
          <w:b/>
          <w:bCs/>
          <w:color w:val="000000"/>
        </w:rPr>
      </w:pPr>
      <w:r>
        <w:fldChar w:fldCharType="begin"/>
      </w:r>
      <w:r>
        <w:instrText xml:space="preserve"> HYPERLINK "http://sgma.alpha-design.ru/MMORPH/TITL.HTM" </w:instrText>
      </w:r>
      <w:r>
        <w:fldChar w:fldCharType="separate"/>
      </w:r>
      <w:r w:rsidR="00683F12" w:rsidRPr="00A376FC">
        <w:rPr>
          <w:rStyle w:val="af7"/>
          <w:rFonts w:eastAsia="Arial"/>
          <w:b/>
          <w:bCs/>
        </w:rPr>
        <w:t>http://sgma.alpha-design.ru/MMORPH/TITL.HTM</w:t>
      </w:r>
      <w:r>
        <w:rPr>
          <w:rStyle w:val="af7"/>
          <w:rFonts w:eastAsia="Arial"/>
          <w:b/>
          <w:bCs/>
        </w:rPr>
        <w:fldChar w:fldCharType="end"/>
      </w:r>
    </w:p>
    <w:p w14:paraId="00414A52" w14:textId="476CC71D" w:rsidR="00683F12" w:rsidRDefault="00070B6F" w:rsidP="00F7201A">
      <w:pPr>
        <w:jc w:val="center"/>
        <w:rPr>
          <w:rFonts w:eastAsia="Arial"/>
          <w:b/>
          <w:bCs/>
          <w:color w:val="000000"/>
        </w:rPr>
      </w:pPr>
      <w:hyperlink r:id="rId8" w:history="1">
        <w:r w:rsidR="00683F12" w:rsidRPr="00A376FC">
          <w:rPr>
            <w:rStyle w:val="af7"/>
            <w:rFonts w:eastAsia="Arial"/>
            <w:b/>
            <w:bCs/>
          </w:rPr>
          <w:t>http://sgma.alpha-design.ru/MMORPH/N-7</w:t>
        </w:r>
        <w:r w:rsidR="00683F12" w:rsidRPr="00EC2691">
          <w:rPr>
            <w:rStyle w:val="af7"/>
            <w:rFonts w:eastAsia="Arial"/>
            <w:b/>
            <w:bCs/>
          </w:rPr>
          <w:t>6</w:t>
        </w:r>
        <w:r w:rsidR="00683F12" w:rsidRPr="00A376FC">
          <w:rPr>
            <w:rStyle w:val="af7"/>
            <w:rFonts w:eastAsia="Arial"/>
            <w:b/>
            <w:bCs/>
          </w:rPr>
          <w:t>-html/TITL-7</w:t>
        </w:r>
        <w:r w:rsidR="00683F12" w:rsidRPr="00EC2691">
          <w:rPr>
            <w:rStyle w:val="af7"/>
            <w:rFonts w:eastAsia="Arial"/>
            <w:b/>
            <w:bCs/>
          </w:rPr>
          <w:t>6</w:t>
        </w:r>
        <w:r w:rsidR="00683F12" w:rsidRPr="00A376FC">
          <w:rPr>
            <w:rStyle w:val="af7"/>
            <w:rFonts w:eastAsia="Arial"/>
            <w:b/>
            <w:bCs/>
          </w:rPr>
          <w:t>.htm</w:t>
        </w:r>
      </w:hyperlink>
    </w:p>
    <w:p w14:paraId="63CCEEB3" w14:textId="3E363D6B" w:rsidR="00683F12" w:rsidRDefault="00070B6F" w:rsidP="00F7201A">
      <w:pPr>
        <w:jc w:val="center"/>
        <w:rPr>
          <w:rFonts w:eastAsia="Arial"/>
          <w:b/>
          <w:bCs/>
          <w:color w:val="000000"/>
        </w:rPr>
      </w:pPr>
      <w:hyperlink r:id="rId9" w:history="1">
        <w:r w:rsidR="00683F12" w:rsidRPr="00A376FC">
          <w:rPr>
            <w:rStyle w:val="af7"/>
            <w:rFonts w:eastAsia="Arial"/>
            <w:b/>
            <w:bCs/>
          </w:rPr>
          <w:t>http://sgma.alpha-design.ru/MMORPH/N-7</w:t>
        </w:r>
        <w:r w:rsidR="00683F12" w:rsidRPr="00EC2691">
          <w:rPr>
            <w:rStyle w:val="af7"/>
            <w:rFonts w:eastAsia="Arial"/>
            <w:b/>
            <w:bCs/>
          </w:rPr>
          <w:t>6</w:t>
        </w:r>
        <w:r w:rsidR="00683F12" w:rsidRPr="00A376FC">
          <w:rPr>
            <w:rStyle w:val="af7"/>
            <w:rFonts w:eastAsia="Arial"/>
            <w:b/>
            <w:bCs/>
          </w:rPr>
          <w:t>-html/cont.htm</w:t>
        </w:r>
      </w:hyperlink>
    </w:p>
    <w:p w14:paraId="1BD4A4E7" w14:textId="77777777" w:rsidR="00683F12" w:rsidRPr="00A376FC" w:rsidRDefault="00683F12" w:rsidP="00F7201A">
      <w:pPr>
        <w:jc w:val="center"/>
        <w:rPr>
          <w:color w:val="000000"/>
          <w:sz w:val="28"/>
          <w:szCs w:val="28"/>
        </w:rPr>
      </w:pPr>
    </w:p>
    <w:p w14:paraId="3EFCB26E" w14:textId="77777777" w:rsidR="0078214A" w:rsidRDefault="0078214A" w:rsidP="00F7201A">
      <w:pPr>
        <w:jc w:val="both"/>
        <w:rPr>
          <w:sz w:val="28"/>
          <w:szCs w:val="28"/>
        </w:rPr>
      </w:pPr>
    </w:p>
    <w:p w14:paraId="502DCBAB" w14:textId="4B1BE2A4" w:rsidR="008E06D9" w:rsidRPr="00815931" w:rsidRDefault="008E06D9" w:rsidP="00F7201A">
      <w:pPr>
        <w:jc w:val="both"/>
        <w:rPr>
          <w:bCs/>
          <w:sz w:val="28"/>
          <w:szCs w:val="28"/>
          <w:lang w:eastAsia="en-US"/>
        </w:rPr>
      </w:pPr>
      <w:r w:rsidRPr="00815931">
        <w:rPr>
          <w:bCs/>
          <w:sz w:val="28"/>
          <w:szCs w:val="28"/>
          <w:lang w:eastAsia="en-US"/>
        </w:rPr>
        <w:t xml:space="preserve">УДК </w:t>
      </w:r>
      <w:r w:rsidR="00815931" w:rsidRPr="00815931">
        <w:rPr>
          <w:bCs/>
          <w:sz w:val="28"/>
          <w:szCs w:val="28"/>
          <w:lang w:eastAsia="en-US"/>
        </w:rPr>
        <w:t>81-112.4</w:t>
      </w:r>
      <w:r w:rsidR="00815931" w:rsidRPr="00815931">
        <w:rPr>
          <w:bCs/>
          <w:sz w:val="28"/>
          <w:szCs w:val="28"/>
          <w:lang w:eastAsia="en-US"/>
        </w:rPr>
        <w:tab/>
      </w:r>
    </w:p>
    <w:p w14:paraId="07EB4687" w14:textId="77777777" w:rsidR="008E06D9" w:rsidRPr="008E06D9" w:rsidRDefault="008E06D9" w:rsidP="00F7201A">
      <w:pPr>
        <w:jc w:val="both"/>
        <w:rPr>
          <w:b/>
          <w:sz w:val="28"/>
          <w:szCs w:val="28"/>
          <w:lang w:eastAsia="en-US"/>
        </w:rPr>
      </w:pPr>
    </w:p>
    <w:p w14:paraId="12A253E4" w14:textId="2893539B" w:rsidR="009C7AF8" w:rsidRDefault="009C7AF8" w:rsidP="009C7AF8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C7AF8">
        <w:rPr>
          <w:rFonts w:eastAsia="Calibri"/>
          <w:b/>
          <w:bCs/>
          <w:sz w:val="28"/>
          <w:szCs w:val="28"/>
          <w:lang w:eastAsia="en-US"/>
        </w:rPr>
        <w:t>ОТРАЖЕНИЕ ЛИТУАНИЗМОВ В ТОПОНИМИИ СМОЛЕНСКОГО КРАЯ</w:t>
      </w:r>
    </w:p>
    <w:p w14:paraId="36FB1802" w14:textId="59D4CF21" w:rsidR="009C7AF8" w:rsidRDefault="009C7AF8" w:rsidP="009C7AF8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541B0CFD" w14:textId="5EC4768B" w:rsidR="009C7AF8" w:rsidRDefault="009C7AF8" w:rsidP="009C7AF8">
      <w:pPr>
        <w:jc w:val="center"/>
        <w:rPr>
          <w:rFonts w:eastAsia="Calibri"/>
          <w:b/>
          <w:bCs/>
          <w:lang w:eastAsia="en-US"/>
        </w:rPr>
      </w:pPr>
      <w:r w:rsidRPr="009C7AF8">
        <w:rPr>
          <w:rFonts w:eastAsia="Calibri"/>
          <w:b/>
          <w:bCs/>
          <w:lang w:eastAsia="en-US"/>
        </w:rPr>
        <w:t>© 2022 г. Ковалёва А. В.</w:t>
      </w:r>
    </w:p>
    <w:p w14:paraId="320499E6" w14:textId="7590D981" w:rsidR="009C7AF8" w:rsidRDefault="009C7AF8" w:rsidP="009C7AF8">
      <w:pPr>
        <w:jc w:val="center"/>
        <w:rPr>
          <w:rFonts w:eastAsia="Calibri"/>
          <w:b/>
          <w:bCs/>
          <w:lang w:eastAsia="en-US"/>
        </w:rPr>
      </w:pPr>
    </w:p>
    <w:p w14:paraId="50F5189B" w14:textId="6BD1AD1B" w:rsidR="009C7AF8" w:rsidRPr="00815931" w:rsidRDefault="009C7AF8" w:rsidP="009C7AF8">
      <w:pPr>
        <w:ind w:firstLine="709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815931">
        <w:rPr>
          <w:rFonts w:eastAsia="Calibri"/>
          <w:i/>
          <w:iCs/>
          <w:sz w:val="28"/>
          <w:szCs w:val="28"/>
          <w:lang w:eastAsia="en-US"/>
        </w:rPr>
        <w:t>Реферат посвящен изучению современных и исторических названий сел и деревень Смоленской области, в основу которых легли слова литовского и литовско-польского происхождения.</w:t>
      </w:r>
    </w:p>
    <w:p w14:paraId="65EAD4F9" w14:textId="571F1785" w:rsidR="00815931" w:rsidRPr="00815931" w:rsidRDefault="00815931" w:rsidP="009C7AF8">
      <w:pPr>
        <w:ind w:firstLine="709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815931">
        <w:rPr>
          <w:rFonts w:eastAsia="Calibri"/>
          <w:b/>
          <w:bCs/>
          <w:i/>
          <w:iCs/>
          <w:sz w:val="28"/>
          <w:szCs w:val="28"/>
          <w:lang w:eastAsia="en-US"/>
        </w:rPr>
        <w:t>Ключевые слова</w:t>
      </w:r>
      <w:r w:rsidRPr="00815931">
        <w:rPr>
          <w:rFonts w:eastAsia="Calibri"/>
          <w:i/>
          <w:iCs/>
          <w:sz w:val="28"/>
          <w:szCs w:val="28"/>
          <w:lang w:eastAsia="en-US"/>
        </w:rPr>
        <w:t xml:space="preserve">: </w:t>
      </w:r>
      <w:proofErr w:type="spellStart"/>
      <w:r w:rsidRPr="00815931">
        <w:rPr>
          <w:rFonts w:eastAsia="Calibri"/>
          <w:i/>
          <w:iCs/>
          <w:sz w:val="28"/>
          <w:szCs w:val="28"/>
          <w:lang w:eastAsia="en-US"/>
        </w:rPr>
        <w:t>литуанизмы</w:t>
      </w:r>
      <w:proofErr w:type="spellEnd"/>
      <w:r w:rsidRPr="00815931">
        <w:rPr>
          <w:rFonts w:eastAsia="Calibri"/>
          <w:i/>
          <w:iCs/>
          <w:sz w:val="28"/>
          <w:szCs w:val="28"/>
          <w:lang w:eastAsia="en-US"/>
        </w:rPr>
        <w:t>, топонимия Смоленская область.</w:t>
      </w:r>
    </w:p>
    <w:p w14:paraId="5ED63B5B" w14:textId="5BAFFD6E" w:rsidR="00815931" w:rsidRDefault="00815931" w:rsidP="009C7AF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B840954" w14:textId="77777777" w:rsidR="00815931" w:rsidRPr="00815931" w:rsidRDefault="00815931" w:rsidP="00815931">
      <w:pPr>
        <w:jc w:val="center"/>
        <w:rPr>
          <w:rFonts w:eastAsia="Calibri"/>
          <w:b/>
          <w:bCs/>
          <w:lang w:val="en-US" w:eastAsia="en-US"/>
        </w:rPr>
      </w:pPr>
      <w:r w:rsidRPr="00815931">
        <w:rPr>
          <w:rFonts w:eastAsia="Calibri"/>
          <w:b/>
          <w:bCs/>
          <w:lang w:val="en-US" w:eastAsia="en-US"/>
        </w:rPr>
        <w:t>REFLECTION OF LITUANISMS IN THE TOPONYMS OF THE SMOLENSK REGION</w:t>
      </w:r>
    </w:p>
    <w:p w14:paraId="0366AE9D" w14:textId="77777777" w:rsidR="00815931" w:rsidRPr="00815931" w:rsidRDefault="00815931" w:rsidP="00815931">
      <w:pPr>
        <w:ind w:firstLine="709"/>
        <w:jc w:val="both"/>
        <w:rPr>
          <w:rFonts w:eastAsia="Calibri"/>
          <w:sz w:val="28"/>
          <w:szCs w:val="28"/>
          <w:lang w:val="en-US" w:eastAsia="en-US"/>
        </w:rPr>
      </w:pPr>
    </w:p>
    <w:p w14:paraId="1545815F" w14:textId="5B0D31AD" w:rsidR="00815931" w:rsidRPr="00815931" w:rsidRDefault="00815931" w:rsidP="00815931">
      <w:pPr>
        <w:jc w:val="center"/>
        <w:rPr>
          <w:rFonts w:eastAsia="Calibri"/>
          <w:b/>
          <w:bCs/>
          <w:lang w:val="en-US" w:eastAsia="en-US"/>
        </w:rPr>
      </w:pPr>
      <w:r w:rsidRPr="00815931">
        <w:rPr>
          <w:rFonts w:eastAsia="Calibri"/>
          <w:b/>
          <w:bCs/>
          <w:lang w:val="en-US" w:eastAsia="en-US"/>
        </w:rPr>
        <w:t>© 2022</w:t>
      </w:r>
      <w:r w:rsidRPr="00815931">
        <w:rPr>
          <w:rFonts w:eastAsia="Calibri"/>
          <w:b/>
          <w:bCs/>
          <w:lang w:val="en-US" w:eastAsia="en-US"/>
        </w:rPr>
        <w:t xml:space="preserve"> </w:t>
      </w:r>
      <w:r w:rsidRPr="00815931">
        <w:rPr>
          <w:rFonts w:eastAsia="Calibri"/>
          <w:b/>
          <w:bCs/>
          <w:lang w:val="en-US" w:eastAsia="en-US"/>
        </w:rPr>
        <w:t xml:space="preserve">A. V. </w:t>
      </w:r>
      <w:proofErr w:type="spellStart"/>
      <w:r w:rsidRPr="00815931">
        <w:rPr>
          <w:rFonts w:eastAsia="Calibri"/>
          <w:b/>
          <w:bCs/>
          <w:lang w:val="en-US" w:eastAsia="en-US"/>
        </w:rPr>
        <w:t>Kovaleva</w:t>
      </w:r>
      <w:proofErr w:type="spellEnd"/>
    </w:p>
    <w:p w14:paraId="2680E62A" w14:textId="77777777" w:rsidR="00815931" w:rsidRPr="00815931" w:rsidRDefault="00815931" w:rsidP="00815931">
      <w:pPr>
        <w:ind w:firstLine="709"/>
        <w:jc w:val="both"/>
        <w:rPr>
          <w:rFonts w:eastAsia="Calibri"/>
          <w:sz w:val="28"/>
          <w:szCs w:val="28"/>
          <w:lang w:val="en-US" w:eastAsia="en-US"/>
        </w:rPr>
      </w:pPr>
    </w:p>
    <w:p w14:paraId="3A0AAC21" w14:textId="77777777" w:rsidR="00815931" w:rsidRPr="00815931" w:rsidRDefault="00815931" w:rsidP="00815931">
      <w:pPr>
        <w:ind w:firstLine="709"/>
        <w:jc w:val="both"/>
        <w:rPr>
          <w:rFonts w:eastAsia="Calibri"/>
          <w:sz w:val="28"/>
          <w:szCs w:val="28"/>
          <w:lang w:val="en-US" w:eastAsia="en-US"/>
        </w:rPr>
      </w:pPr>
      <w:r w:rsidRPr="00815931">
        <w:rPr>
          <w:rFonts w:eastAsia="Calibri"/>
          <w:sz w:val="28"/>
          <w:szCs w:val="28"/>
          <w:lang w:val="en-US" w:eastAsia="en-US"/>
        </w:rPr>
        <w:t>The abstract is devoted to the study of modern and historical names of villages and villages in the Smolensk region, which are based on the words of Lithuanian and Lithuanian-Polish origin.</w:t>
      </w:r>
    </w:p>
    <w:p w14:paraId="099A49F8" w14:textId="467A43C8" w:rsidR="00815931" w:rsidRPr="009C7AF8" w:rsidRDefault="00815931" w:rsidP="00815931">
      <w:pPr>
        <w:ind w:firstLine="709"/>
        <w:jc w:val="both"/>
        <w:rPr>
          <w:rFonts w:eastAsia="Calibri"/>
          <w:sz w:val="28"/>
          <w:szCs w:val="28"/>
          <w:lang w:val="en-US" w:eastAsia="en-US"/>
        </w:rPr>
      </w:pPr>
      <w:r w:rsidRPr="00815931">
        <w:rPr>
          <w:rFonts w:eastAsia="Calibri"/>
          <w:b/>
          <w:bCs/>
          <w:sz w:val="28"/>
          <w:szCs w:val="28"/>
          <w:lang w:val="en-US" w:eastAsia="en-US"/>
        </w:rPr>
        <w:t>Key words</w:t>
      </w:r>
      <w:r w:rsidRPr="00815931">
        <w:rPr>
          <w:rFonts w:eastAsia="Calibri"/>
          <w:sz w:val="28"/>
          <w:szCs w:val="28"/>
          <w:lang w:val="en-US" w:eastAsia="en-US"/>
        </w:rPr>
        <w:t xml:space="preserve">: </w:t>
      </w:r>
      <w:proofErr w:type="spellStart"/>
      <w:r w:rsidRPr="00815931">
        <w:rPr>
          <w:rFonts w:eastAsia="Calibri"/>
          <w:sz w:val="28"/>
          <w:szCs w:val="28"/>
          <w:lang w:val="en-US" w:eastAsia="en-US"/>
        </w:rPr>
        <w:t>lituanisms</w:t>
      </w:r>
      <w:proofErr w:type="spellEnd"/>
      <w:r w:rsidRPr="00815931">
        <w:rPr>
          <w:rFonts w:eastAsia="Calibri"/>
          <w:sz w:val="28"/>
          <w:szCs w:val="28"/>
          <w:lang w:val="en-US" w:eastAsia="en-US"/>
        </w:rPr>
        <w:t>, toponymy Smolensk region.</w:t>
      </w:r>
    </w:p>
    <w:p w14:paraId="78791A0E" w14:textId="77777777" w:rsidR="009C7AF8" w:rsidRPr="009C7AF8" w:rsidRDefault="009C7AF8" w:rsidP="009C7AF8">
      <w:pPr>
        <w:jc w:val="center"/>
        <w:rPr>
          <w:rFonts w:eastAsia="Calibri"/>
          <w:sz w:val="28"/>
          <w:szCs w:val="28"/>
          <w:lang w:val="en-US" w:eastAsia="en-US"/>
        </w:rPr>
      </w:pPr>
    </w:p>
    <w:p w14:paraId="306B9F05" w14:textId="77777777" w:rsidR="00815931" w:rsidRDefault="00815931" w:rsidP="009C7AF8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27D5B333" w14:textId="07D278A9" w:rsidR="009C7AF8" w:rsidRPr="009C7AF8" w:rsidRDefault="009C7AF8" w:rsidP="009C7AF8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C7AF8">
        <w:rPr>
          <w:rFonts w:eastAsia="Calibri"/>
          <w:b/>
          <w:bCs/>
          <w:sz w:val="28"/>
          <w:szCs w:val="28"/>
          <w:lang w:eastAsia="en-US"/>
        </w:rPr>
        <w:t>СОДЕРЖАНИЕ</w:t>
      </w:r>
    </w:p>
    <w:p w14:paraId="4C487D46" w14:textId="77777777" w:rsidR="009C7AF8" w:rsidRPr="009C7AF8" w:rsidRDefault="009C7AF8" w:rsidP="009C7AF8">
      <w:pPr>
        <w:numPr>
          <w:ilvl w:val="0"/>
          <w:numId w:val="26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9C7AF8">
        <w:rPr>
          <w:rFonts w:eastAsia="Calibri"/>
          <w:sz w:val="28"/>
          <w:szCs w:val="28"/>
          <w:lang w:eastAsia="en-US"/>
        </w:rPr>
        <w:t>ВВЕДЕНИЕ</w:t>
      </w:r>
    </w:p>
    <w:p w14:paraId="13FAC6CA" w14:textId="77777777" w:rsidR="009C7AF8" w:rsidRPr="009C7AF8" w:rsidRDefault="009C7AF8" w:rsidP="009C7AF8">
      <w:pPr>
        <w:numPr>
          <w:ilvl w:val="0"/>
          <w:numId w:val="26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C7AF8">
        <w:rPr>
          <w:rFonts w:eastAsia="Calibri"/>
          <w:sz w:val="28"/>
          <w:szCs w:val="28"/>
          <w:lang w:eastAsia="en-US"/>
        </w:rPr>
        <w:t>ОСНОВНАЯ ЧАСТЬ. ОТРАЖЕНИЕ ЛИТУАНИЗМОВ В ТОПОНИМИИ СМОЛЕНСКОГО КРАЯ</w:t>
      </w:r>
    </w:p>
    <w:p w14:paraId="16A8FD7D" w14:textId="77777777" w:rsidR="009C7AF8" w:rsidRPr="009C7AF8" w:rsidRDefault="009C7AF8" w:rsidP="009C7AF8">
      <w:pPr>
        <w:numPr>
          <w:ilvl w:val="1"/>
          <w:numId w:val="26"/>
        </w:numPr>
        <w:spacing w:after="200" w:line="276" w:lineRule="auto"/>
        <w:contextualSpacing/>
        <w:outlineLvl w:val="2"/>
        <w:rPr>
          <w:rFonts w:eastAsia="Calibri"/>
          <w:sz w:val="28"/>
          <w:szCs w:val="28"/>
          <w:lang w:eastAsia="en-US"/>
        </w:rPr>
      </w:pPr>
      <w:r w:rsidRPr="009C7AF8">
        <w:rPr>
          <w:rFonts w:eastAsia="Calibri"/>
          <w:sz w:val="28"/>
          <w:szCs w:val="28"/>
          <w:lang w:eastAsia="en-US"/>
        </w:rPr>
        <w:t>Смоленский край и Великое княжество Литовское</w:t>
      </w:r>
    </w:p>
    <w:p w14:paraId="6C117089" w14:textId="77777777" w:rsidR="009C7AF8" w:rsidRPr="009C7AF8" w:rsidRDefault="009C7AF8" w:rsidP="009C7AF8">
      <w:pPr>
        <w:numPr>
          <w:ilvl w:val="1"/>
          <w:numId w:val="26"/>
        </w:numPr>
        <w:spacing w:after="200" w:line="276" w:lineRule="auto"/>
        <w:contextualSpacing/>
        <w:outlineLvl w:val="2"/>
        <w:rPr>
          <w:rFonts w:eastAsia="Calibri"/>
          <w:sz w:val="28"/>
          <w:szCs w:val="28"/>
          <w:lang w:eastAsia="en-US"/>
        </w:rPr>
      </w:pPr>
      <w:r w:rsidRPr="009C7AF8">
        <w:rPr>
          <w:rFonts w:eastAsia="Calibri"/>
          <w:sz w:val="28"/>
          <w:szCs w:val="28"/>
          <w:lang w:eastAsia="en-US"/>
        </w:rPr>
        <w:t xml:space="preserve">Обзор научных исследований, посвященных изучению заимствований (в частности –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литуанизмов</w:t>
      </w:r>
      <w:proofErr w:type="spellEnd"/>
      <w:r w:rsidRPr="009C7AF8">
        <w:rPr>
          <w:rFonts w:eastAsia="Calibri"/>
          <w:sz w:val="28"/>
          <w:szCs w:val="28"/>
          <w:lang w:eastAsia="en-US"/>
        </w:rPr>
        <w:t>) в топонимии Смоленской области</w:t>
      </w:r>
    </w:p>
    <w:p w14:paraId="74172696" w14:textId="77777777" w:rsidR="009C7AF8" w:rsidRPr="009C7AF8" w:rsidRDefault="009C7AF8" w:rsidP="009C7AF8">
      <w:pPr>
        <w:numPr>
          <w:ilvl w:val="1"/>
          <w:numId w:val="26"/>
        </w:numPr>
        <w:spacing w:after="200" w:line="276" w:lineRule="auto"/>
        <w:contextualSpacing/>
        <w:outlineLvl w:val="2"/>
        <w:rPr>
          <w:rFonts w:eastAsia="Calibri"/>
          <w:sz w:val="28"/>
          <w:szCs w:val="28"/>
          <w:lang w:eastAsia="en-US"/>
        </w:rPr>
      </w:pPr>
      <w:proofErr w:type="spellStart"/>
      <w:r w:rsidRPr="009C7AF8">
        <w:rPr>
          <w:rFonts w:eastAsia="Calibri"/>
          <w:sz w:val="28"/>
          <w:szCs w:val="28"/>
          <w:lang w:eastAsia="en-US"/>
        </w:rPr>
        <w:t>Литуанизмы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 в топонимии Смоленского края</w:t>
      </w:r>
    </w:p>
    <w:p w14:paraId="37303B35" w14:textId="77777777" w:rsidR="009C7AF8" w:rsidRPr="009C7AF8" w:rsidRDefault="009C7AF8" w:rsidP="009C7AF8">
      <w:pPr>
        <w:outlineLvl w:val="2"/>
        <w:rPr>
          <w:rFonts w:eastAsia="Calibri"/>
          <w:sz w:val="28"/>
          <w:szCs w:val="28"/>
          <w:lang w:eastAsia="en-US"/>
        </w:rPr>
      </w:pPr>
    </w:p>
    <w:p w14:paraId="505C3DB0" w14:textId="77777777" w:rsidR="009C7AF8" w:rsidRPr="009C7AF8" w:rsidRDefault="009C7AF8" w:rsidP="009C7AF8">
      <w:pPr>
        <w:numPr>
          <w:ilvl w:val="0"/>
          <w:numId w:val="26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C7AF8">
        <w:rPr>
          <w:rFonts w:eastAsia="Calibri"/>
          <w:sz w:val="28"/>
          <w:szCs w:val="28"/>
          <w:lang w:eastAsia="en-US"/>
        </w:rPr>
        <w:t>ЗАКЛЮЧЕНИЕ</w:t>
      </w:r>
    </w:p>
    <w:p w14:paraId="7DB7762E" w14:textId="77777777" w:rsidR="009C7AF8" w:rsidRPr="009C7AF8" w:rsidRDefault="009C7AF8" w:rsidP="009C7AF8">
      <w:pPr>
        <w:numPr>
          <w:ilvl w:val="0"/>
          <w:numId w:val="26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C7AF8">
        <w:rPr>
          <w:rFonts w:eastAsia="Calibri"/>
          <w:sz w:val="28"/>
          <w:szCs w:val="28"/>
          <w:lang w:eastAsia="en-US"/>
        </w:rPr>
        <w:t>ЛИТЕРАТУРА</w:t>
      </w:r>
    </w:p>
    <w:p w14:paraId="5A547219" w14:textId="77777777" w:rsidR="009C7AF8" w:rsidRDefault="009C7AF8" w:rsidP="009C7AF8">
      <w:pPr>
        <w:spacing w:after="160"/>
        <w:rPr>
          <w:rFonts w:eastAsia="Calibri"/>
          <w:b/>
          <w:bCs/>
          <w:sz w:val="28"/>
          <w:szCs w:val="28"/>
          <w:lang w:eastAsia="en-US"/>
        </w:rPr>
      </w:pPr>
    </w:p>
    <w:p w14:paraId="242AA5E1" w14:textId="601680B4" w:rsidR="009C7AF8" w:rsidRPr="009C7AF8" w:rsidRDefault="009C7AF8" w:rsidP="009C7AF8">
      <w:pPr>
        <w:spacing w:after="160"/>
        <w:rPr>
          <w:rFonts w:eastAsia="Calibri"/>
          <w:b/>
          <w:bCs/>
          <w:sz w:val="28"/>
          <w:szCs w:val="28"/>
          <w:lang w:eastAsia="en-US"/>
        </w:rPr>
      </w:pPr>
      <w:r w:rsidRPr="009C7AF8">
        <w:rPr>
          <w:rFonts w:eastAsia="Calibri"/>
          <w:b/>
          <w:bCs/>
          <w:sz w:val="28"/>
          <w:szCs w:val="28"/>
          <w:lang w:eastAsia="en-US"/>
        </w:rPr>
        <w:lastRenderedPageBreak/>
        <w:t>ВВЕДЕНИЕ</w:t>
      </w:r>
    </w:p>
    <w:p w14:paraId="132A69A1" w14:textId="77777777" w:rsidR="009C7AF8" w:rsidRPr="009C7AF8" w:rsidRDefault="009C7AF8" w:rsidP="009C7AF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D230480" w14:textId="77777777" w:rsidR="009C7AF8" w:rsidRPr="009C7AF8" w:rsidRDefault="009C7AF8" w:rsidP="009C7A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_Hlk121694075"/>
      <w:r w:rsidRPr="009C7AF8">
        <w:rPr>
          <w:rFonts w:eastAsia="Calibri"/>
          <w:sz w:val="28"/>
          <w:szCs w:val="28"/>
          <w:lang w:eastAsia="en-US"/>
        </w:rPr>
        <w:t>Реферат посвящен изучению современных и исторических названий сел и деревень Смоленской области, в основу которых легли слова литовского и литовско-польского происхождения.</w:t>
      </w:r>
    </w:p>
    <w:bookmarkEnd w:id="0"/>
    <w:p w14:paraId="2370997D" w14:textId="77777777" w:rsidR="009C7AF8" w:rsidRPr="009C7AF8" w:rsidRDefault="009C7AF8" w:rsidP="009C7A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7AF8">
        <w:rPr>
          <w:rFonts w:eastAsia="Calibri"/>
          <w:b/>
          <w:bCs/>
          <w:sz w:val="28"/>
          <w:szCs w:val="28"/>
          <w:lang w:eastAsia="en-US"/>
        </w:rPr>
        <w:t>Актуальность.</w:t>
      </w:r>
      <w:r w:rsidRPr="009C7AF8">
        <w:rPr>
          <w:rFonts w:eastAsia="Calibri"/>
          <w:sz w:val="28"/>
          <w:szCs w:val="28"/>
          <w:lang w:eastAsia="en-US"/>
        </w:rPr>
        <w:t xml:space="preserve"> Для современного этапа развития науки о языке характерна установка на переход от позитивного знания к глубинному постижению языка в широком теоретико-методологическом контексте. Эта установка находит свое выражение в том, что многие проблемы и темы, рассматриваемые ранее как «экстралингвистические», относящиеся к так называемой «внешней лингвистике», стали трактоваться в современной лингвистике как «интралингвистические» («внутренние»), имеющие непосредственное отношение к предмету изучения науки о языке, который стал пониматься при этом более широко – как духовная энергия и когнитивная активность человека, в отличие от чисто номиналистической интерпретации языка как системы знаков, характерной для предыдущего структуралистского периода.</w:t>
      </w:r>
    </w:p>
    <w:p w14:paraId="31BD14F9" w14:textId="77777777" w:rsidR="009C7AF8" w:rsidRPr="009C7AF8" w:rsidRDefault="009C7AF8" w:rsidP="009C7A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7AF8">
        <w:rPr>
          <w:rFonts w:eastAsia="Calibri"/>
          <w:sz w:val="28"/>
          <w:szCs w:val="28"/>
          <w:lang w:eastAsia="en-US"/>
        </w:rPr>
        <w:t>К числу таких новых интралингвистических проблем в современной науке о языке относится, помимо вопросов о соотношении языка и культуры, языка и общества, языка и религии, вопрос о взаимосвязи языка и философии.</w:t>
      </w:r>
    </w:p>
    <w:p w14:paraId="3DDA4FA7" w14:textId="77777777" w:rsidR="009C7AF8" w:rsidRPr="009C7AF8" w:rsidRDefault="009C7AF8" w:rsidP="009C7A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7AF8">
        <w:rPr>
          <w:rFonts w:eastAsia="Calibri"/>
          <w:sz w:val="28"/>
          <w:szCs w:val="28"/>
          <w:lang w:eastAsia="en-US"/>
        </w:rPr>
        <w:t xml:space="preserve">Философия языка включает в себя широкую область исследований, направленных на изучение взаимоотношений между языком, бытием (реальностью, действительностью, миром) и мышлением, а также сами теоретико-методологические знания, выражающие и интерпретирующие эти взаимосвязи. Эти сферы – язык, бытие и мышление – могут трактоваться при этом в различных лингвофилософских концепциях как: 1) самостоятельные и независимые друг от друга, 2) частично тождественные или 3) вообще не отличающиеся друг от друга. Так, в качестве самостоятельного начала в философии языка может рассматриваться бытие, а язык и мышление могут интерпретироваться как моменты включающего их сознания, противостоящего бытию. Задача философии языка сводится в этом случае к установлению соотношений между бытием и сознанием в его языковом проявлении. </w:t>
      </w:r>
    </w:p>
    <w:p w14:paraId="7B2E802C" w14:textId="77777777" w:rsidR="009C7AF8" w:rsidRPr="009C7AF8" w:rsidRDefault="009C7AF8" w:rsidP="009C7A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7AF8">
        <w:rPr>
          <w:rFonts w:eastAsia="Calibri"/>
          <w:sz w:val="28"/>
          <w:szCs w:val="28"/>
          <w:lang w:eastAsia="en-US"/>
        </w:rPr>
        <w:t xml:space="preserve">Философы считают, что язык – это главный способ нашего доступа к миру, а философский анализ представляет собой описание мира через призму определенного способа мышления и языка. </w:t>
      </w:r>
    </w:p>
    <w:p w14:paraId="41F81544" w14:textId="77777777" w:rsidR="009C7AF8" w:rsidRPr="009C7AF8" w:rsidRDefault="009C7AF8" w:rsidP="009C7A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7AF8">
        <w:rPr>
          <w:rFonts w:eastAsia="Calibri"/>
          <w:sz w:val="28"/>
          <w:szCs w:val="28"/>
          <w:lang w:eastAsia="en-US"/>
        </w:rPr>
        <w:t>Особое географическое положение Смоленского края привело к тому, что со времен первого упоминания в летописи (863 год) край был вовлечен во все значимые политические события России. На культуре региона и на смоленских говорах отразилось влияние экономических и военных связей с Литвой, Латвией, Польшей, Францией, Германией и другими европейскими странами.</w:t>
      </w:r>
    </w:p>
    <w:p w14:paraId="6554A027" w14:textId="77777777" w:rsidR="009C7AF8" w:rsidRPr="009C7AF8" w:rsidRDefault="009C7AF8" w:rsidP="009C7A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7AF8">
        <w:rPr>
          <w:rFonts w:eastAsia="Calibri"/>
          <w:sz w:val="28"/>
          <w:szCs w:val="28"/>
          <w:lang w:eastAsia="en-US"/>
        </w:rPr>
        <w:lastRenderedPageBreak/>
        <w:t xml:space="preserve"> О взаимоотношениях Смоленска с Великим княжеством Литовским можно говорить начиная со второй половины </w:t>
      </w:r>
      <w:r w:rsidRPr="009C7AF8">
        <w:rPr>
          <w:rFonts w:eastAsia="Calibri"/>
          <w:sz w:val="28"/>
          <w:szCs w:val="28"/>
          <w:lang w:val="en-GB" w:eastAsia="en-US"/>
        </w:rPr>
        <w:t>XII</w:t>
      </w:r>
      <w:r w:rsidRPr="009C7AF8">
        <w:rPr>
          <w:rFonts w:eastAsia="Calibri"/>
          <w:sz w:val="28"/>
          <w:szCs w:val="28"/>
          <w:lang w:eastAsia="en-US"/>
        </w:rPr>
        <w:t xml:space="preserve"> века. В течение всего </w:t>
      </w:r>
      <w:r w:rsidRPr="009C7AF8">
        <w:rPr>
          <w:rFonts w:eastAsia="Calibri"/>
          <w:sz w:val="28"/>
          <w:szCs w:val="28"/>
          <w:lang w:val="en-GB" w:eastAsia="en-US"/>
        </w:rPr>
        <w:t>XV</w:t>
      </w:r>
      <w:r w:rsidRPr="009C7AF8">
        <w:rPr>
          <w:rFonts w:eastAsia="Calibri"/>
          <w:sz w:val="28"/>
          <w:szCs w:val="28"/>
          <w:lang w:eastAsia="en-US"/>
        </w:rPr>
        <w:t> века Смоленский край был важной политической и экономической территориально-административной единицей княжества.  Заключаются династические браки влиятельных литовских и русских родов [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Чураков</w:t>
      </w:r>
      <w:proofErr w:type="spellEnd"/>
      <w:r w:rsidRPr="009C7AF8">
        <w:rPr>
          <w:rFonts w:eastAsia="Calibri"/>
          <w:sz w:val="28"/>
          <w:szCs w:val="28"/>
          <w:lang w:eastAsia="en-US"/>
        </w:rPr>
        <w:t>, Саркисян 2018, с. 70]. Смоленские войска участвуют в крупных военных событиях (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Грюнвальдская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 битва, 1410 г.). С 1611 по 1654 год Смоленщина входит в состав литовско-польского государства Речь Посполитая. В этот период большое количество польских и литовских семей получают земельные владения в Смоленском регионе, и после окончательного включения Смоленска в состав Московской Руси они (польские и литовские семьи) решают не возвращаться на родину, образуя особый пласт населения – Смоленскую шляхту. Следствием длительного присутствия поляков и литовцев на территории Смоленского края стало влияние на все сферы жизни Смоленщины (внедрение польского языка, польского костюма, католической веры) [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Штиглиц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 1868, с. 32-37].</w:t>
      </w:r>
    </w:p>
    <w:p w14:paraId="7A90D8D2" w14:textId="77777777" w:rsidR="009C7AF8" w:rsidRPr="009C7AF8" w:rsidRDefault="009C7AF8" w:rsidP="009C7A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7AF8">
        <w:rPr>
          <w:rFonts w:eastAsia="Calibri"/>
          <w:sz w:val="28"/>
          <w:szCs w:val="28"/>
          <w:lang w:eastAsia="en-US"/>
        </w:rPr>
        <w:t>Результаты литовско-польского господства мы можем наблюдать, анализируя топонимы Смоленского края (</w:t>
      </w:r>
      <w:r w:rsidRPr="009C7AF8">
        <w:rPr>
          <w:rFonts w:eastAsia="Calibri"/>
          <w:i/>
          <w:sz w:val="28"/>
          <w:szCs w:val="28"/>
          <w:lang w:eastAsia="en-US"/>
        </w:rPr>
        <w:t>д. Польша</w:t>
      </w:r>
      <w:r w:rsidRPr="009C7AF8">
        <w:rPr>
          <w:rFonts w:eastAsia="Calibri"/>
          <w:sz w:val="28"/>
          <w:szCs w:val="28"/>
          <w:lang w:eastAsia="en-US"/>
        </w:rPr>
        <w:t xml:space="preserve"> (Демидовский р-н), </w:t>
      </w:r>
      <w:r w:rsidRPr="009C7AF8">
        <w:rPr>
          <w:rFonts w:eastAsia="Calibri"/>
          <w:i/>
          <w:sz w:val="28"/>
          <w:szCs w:val="28"/>
          <w:lang w:eastAsia="en-US"/>
        </w:rPr>
        <w:t>д. Шляхты</w:t>
      </w:r>
      <w:r w:rsidRPr="009C7AF8">
        <w:rPr>
          <w:rFonts w:eastAsia="Calibri"/>
          <w:sz w:val="28"/>
          <w:szCs w:val="28"/>
          <w:lang w:eastAsia="en-US"/>
        </w:rPr>
        <w:t xml:space="preserve"> (Ершичский р-н), </w:t>
      </w:r>
      <w:proofErr w:type="spellStart"/>
      <w:r w:rsidRPr="009C7AF8">
        <w:rPr>
          <w:rFonts w:eastAsia="Calibri"/>
          <w:i/>
          <w:sz w:val="28"/>
          <w:szCs w:val="28"/>
          <w:lang w:eastAsia="en-US"/>
        </w:rPr>
        <w:t>дд</w:t>
      </w:r>
      <w:proofErr w:type="spellEnd"/>
      <w:r w:rsidRPr="009C7AF8">
        <w:rPr>
          <w:rFonts w:eastAsia="Calibri"/>
          <w:i/>
          <w:sz w:val="28"/>
          <w:szCs w:val="28"/>
          <w:lang w:eastAsia="en-US"/>
        </w:rPr>
        <w:t>. Литовское</w:t>
      </w:r>
      <w:r w:rsidRPr="009C7AF8">
        <w:rPr>
          <w:rFonts w:eastAsia="Calibri"/>
          <w:sz w:val="28"/>
          <w:szCs w:val="28"/>
          <w:lang w:eastAsia="en-US"/>
        </w:rPr>
        <w:t xml:space="preserve"> (Духовщинский р-н) и др.).</w:t>
      </w:r>
    </w:p>
    <w:p w14:paraId="21DAFCA2" w14:textId="77777777" w:rsidR="009C7AF8" w:rsidRPr="009C7AF8" w:rsidRDefault="009C7AF8" w:rsidP="009C7A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7AF8">
        <w:rPr>
          <w:rFonts w:eastAsia="Calibri"/>
          <w:sz w:val="28"/>
          <w:szCs w:val="28"/>
          <w:lang w:eastAsia="en-US"/>
        </w:rPr>
        <w:t xml:space="preserve">Однако следует отметить, что польско-литовское влияние не ограничивается </w:t>
      </w:r>
      <w:r w:rsidRPr="009C7AF8">
        <w:rPr>
          <w:rFonts w:eastAsia="Calibri"/>
          <w:sz w:val="28"/>
          <w:szCs w:val="28"/>
          <w:lang w:val="en-GB" w:eastAsia="en-US"/>
        </w:rPr>
        <w:t>XII</w:t>
      </w:r>
      <w:r w:rsidRPr="009C7AF8">
        <w:rPr>
          <w:rFonts w:eastAsia="Calibri"/>
          <w:sz w:val="28"/>
          <w:szCs w:val="28"/>
          <w:lang w:eastAsia="en-US"/>
        </w:rPr>
        <w:t>-</w:t>
      </w:r>
      <w:r w:rsidRPr="009C7AF8">
        <w:rPr>
          <w:rFonts w:eastAsia="Calibri"/>
          <w:sz w:val="28"/>
          <w:szCs w:val="28"/>
          <w:lang w:val="en-GB" w:eastAsia="en-US"/>
        </w:rPr>
        <w:t>XVII</w:t>
      </w:r>
      <w:r w:rsidRPr="009C7AF8">
        <w:rPr>
          <w:rFonts w:eastAsia="Calibri"/>
          <w:sz w:val="28"/>
          <w:szCs w:val="28"/>
          <w:lang w:eastAsia="en-US"/>
        </w:rPr>
        <w:t xml:space="preserve"> веками. Поляки и литовцы (и их семьи) до сих пор продолжают проживать на территории России и, в частности, в Смоленской области.</w:t>
      </w:r>
    </w:p>
    <w:p w14:paraId="691A8E91" w14:textId="77777777" w:rsidR="009C7AF8" w:rsidRPr="009C7AF8" w:rsidRDefault="009C7AF8" w:rsidP="009C7A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7AF8">
        <w:rPr>
          <w:rFonts w:eastAsia="Calibri"/>
          <w:sz w:val="28"/>
          <w:szCs w:val="28"/>
          <w:lang w:eastAsia="en-US"/>
        </w:rPr>
        <w:t>По результатам всероссийской переписи населения за 2010 год, на территории России зарегистрировано более 78 тысяч поляков и литовцев [Национальный 2010].</w:t>
      </w:r>
    </w:p>
    <w:p w14:paraId="3ADC47F6" w14:textId="77777777" w:rsidR="009C7AF8" w:rsidRPr="009C7AF8" w:rsidRDefault="009C7AF8" w:rsidP="009C7A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7AF8">
        <w:rPr>
          <w:rFonts w:eastAsia="Calibri"/>
          <w:sz w:val="28"/>
          <w:szCs w:val="28"/>
          <w:lang w:eastAsia="en-US"/>
        </w:rPr>
        <w:t>Изучение топонимов Смоленского региона, в основе которых лежат слова литовского происхождения, сейчас, как никогда, имеет особую актуальность. В российских и международных средствах массовой информации («Радио Свобода», «Эхо Москвы», «</w:t>
      </w:r>
      <w:r w:rsidRPr="009C7AF8">
        <w:rPr>
          <w:rFonts w:eastAsia="Calibri"/>
          <w:sz w:val="28"/>
          <w:szCs w:val="28"/>
          <w:lang w:val="en-GB" w:eastAsia="en-US"/>
        </w:rPr>
        <w:t>ARU</w:t>
      </w:r>
      <w:r w:rsidRPr="009C7AF8">
        <w:rPr>
          <w:rFonts w:eastAsia="Calibri"/>
          <w:sz w:val="28"/>
          <w:szCs w:val="28"/>
          <w:lang w:eastAsia="en-US"/>
        </w:rPr>
        <w:t xml:space="preserve"> </w:t>
      </w:r>
      <w:r w:rsidRPr="009C7AF8">
        <w:rPr>
          <w:rFonts w:eastAsia="Calibri"/>
          <w:sz w:val="28"/>
          <w:szCs w:val="28"/>
          <w:lang w:val="en-GB" w:eastAsia="en-US"/>
        </w:rPr>
        <w:t>TV</w:t>
      </w:r>
      <w:r w:rsidRPr="009C7AF8">
        <w:rPr>
          <w:rFonts w:eastAsia="Calibri"/>
          <w:sz w:val="28"/>
          <w:szCs w:val="28"/>
          <w:lang w:eastAsia="en-US"/>
        </w:rPr>
        <w:t>», «</w:t>
      </w:r>
      <w:proofErr w:type="spellStart"/>
      <w:r w:rsidRPr="009C7AF8">
        <w:rPr>
          <w:rFonts w:eastAsia="Calibri"/>
          <w:sz w:val="28"/>
          <w:szCs w:val="28"/>
          <w:lang w:val="en-GB" w:eastAsia="en-US"/>
        </w:rPr>
        <w:t>Newsru</w:t>
      </w:r>
      <w:proofErr w:type="spellEnd"/>
      <w:r w:rsidRPr="009C7AF8">
        <w:rPr>
          <w:rFonts w:eastAsia="Calibri"/>
          <w:sz w:val="28"/>
          <w:szCs w:val="28"/>
          <w:lang w:eastAsia="en-US"/>
        </w:rPr>
        <w:t>» и др.) все чаще поднимается вопрос о фальсификации официальной истории России, очерняются отдельные ее (истории) главы в связи с современными событиями на Украине, тем самым обостряются взаимоотношения России с другими странами Европы (в том числе с Литвой) [Федеральное 2019]. Только глубокое и тщательное изучение истории, языка, исследований российских, польских и литовских ученых, сравнение документов, списков и грамот может помочь достичь исторической истины.</w:t>
      </w:r>
    </w:p>
    <w:p w14:paraId="2FC188CD" w14:textId="77777777" w:rsidR="009C7AF8" w:rsidRPr="009C7AF8" w:rsidRDefault="009C7AF8" w:rsidP="009C7A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7AF8">
        <w:rPr>
          <w:rFonts w:eastAsia="Calibri"/>
          <w:sz w:val="28"/>
          <w:szCs w:val="28"/>
          <w:lang w:eastAsia="en-US"/>
        </w:rPr>
        <w:t xml:space="preserve">Рассматривая топонимы в непосредственной связи с историческими событиями, мы можем получить наиболее объективные сведения о положении Смоленщины во времена вхождения ее в состав Великого княжества Литовского и Речи Посполитой. Данное исследование имеет особую ценность еще и потому, что с течением времени по разным причинам изменяются названия населенных пунктов (Сравнивая список населенных пунктов </w:t>
      </w:r>
      <w:r w:rsidRPr="009C7AF8">
        <w:rPr>
          <w:rFonts w:eastAsia="Calibri"/>
          <w:sz w:val="28"/>
          <w:szCs w:val="28"/>
          <w:lang w:eastAsia="en-US"/>
        </w:rPr>
        <w:lastRenderedPageBreak/>
        <w:t>Смоленской губернии 1859 года [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Штиглиц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 1868] и данные топонимического словаря Смоленской области 2009 [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Будаев</w:t>
      </w:r>
      <w:proofErr w:type="spellEnd"/>
      <w:r w:rsidRPr="009C7AF8">
        <w:rPr>
          <w:rFonts w:eastAsia="Calibri"/>
          <w:sz w:val="28"/>
          <w:szCs w:val="28"/>
          <w:lang w:eastAsia="en-US"/>
        </w:rPr>
        <w:t>, Махотин 2009], можно наблюдать значительные расхождения). С исчезновением названия деревни уходит и целый пласт истории этого населенного пункта, а следовательно, можно сделать неверные выводы и об истории региона в целом.</w:t>
      </w:r>
    </w:p>
    <w:p w14:paraId="2EA9F18C" w14:textId="77777777" w:rsidR="009C7AF8" w:rsidRPr="009C7AF8" w:rsidRDefault="009C7AF8" w:rsidP="009C7A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7AF8">
        <w:rPr>
          <w:rFonts w:eastAsia="Calibri"/>
          <w:b/>
          <w:sz w:val="28"/>
          <w:szCs w:val="28"/>
          <w:lang w:eastAsia="en-US"/>
        </w:rPr>
        <w:t>Объект исследования</w:t>
      </w:r>
      <w:r w:rsidRPr="009C7AF8">
        <w:rPr>
          <w:rFonts w:eastAsia="Calibri"/>
          <w:sz w:val="28"/>
          <w:szCs w:val="28"/>
          <w:lang w:eastAsia="en-US"/>
        </w:rPr>
        <w:t xml:space="preserve"> – современные и исторические названия сел и деревень Смоленского края, в основе которых (названий) лежат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литуанизмы</w:t>
      </w:r>
      <w:proofErr w:type="spellEnd"/>
      <w:r w:rsidRPr="009C7AF8">
        <w:rPr>
          <w:rFonts w:eastAsia="Calibri"/>
          <w:sz w:val="28"/>
          <w:szCs w:val="28"/>
          <w:lang w:eastAsia="en-US"/>
        </w:rPr>
        <w:t>.</w:t>
      </w:r>
    </w:p>
    <w:p w14:paraId="48A44FDE" w14:textId="77777777" w:rsidR="009C7AF8" w:rsidRPr="009C7AF8" w:rsidRDefault="009C7AF8" w:rsidP="009C7A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7AF8">
        <w:rPr>
          <w:rFonts w:eastAsia="Calibri"/>
          <w:b/>
          <w:sz w:val="28"/>
          <w:szCs w:val="28"/>
          <w:lang w:eastAsia="en-US"/>
        </w:rPr>
        <w:t>Предмет исследования</w:t>
      </w:r>
      <w:r w:rsidRPr="009C7AF8">
        <w:rPr>
          <w:rFonts w:eastAsia="Calibri"/>
          <w:sz w:val="28"/>
          <w:szCs w:val="28"/>
          <w:lang w:eastAsia="en-US"/>
        </w:rPr>
        <w:t xml:space="preserve"> – этимологический, описательный и сравнительно-исторический аспекты в изучении топонимов Смоленской области.</w:t>
      </w:r>
    </w:p>
    <w:p w14:paraId="6298C07A" w14:textId="77777777" w:rsidR="009C7AF8" w:rsidRPr="009C7AF8" w:rsidRDefault="009C7AF8" w:rsidP="009C7A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7AF8">
        <w:rPr>
          <w:rFonts w:eastAsia="Calibri"/>
          <w:b/>
          <w:sz w:val="28"/>
          <w:szCs w:val="28"/>
          <w:lang w:eastAsia="en-US"/>
        </w:rPr>
        <w:t>Цель</w:t>
      </w:r>
      <w:r w:rsidRPr="009C7AF8">
        <w:rPr>
          <w:rFonts w:eastAsia="Calibri"/>
          <w:sz w:val="28"/>
          <w:szCs w:val="28"/>
          <w:lang w:eastAsia="en-US"/>
        </w:rPr>
        <w:t xml:space="preserve"> </w:t>
      </w:r>
      <w:r w:rsidRPr="009C7AF8">
        <w:rPr>
          <w:rFonts w:eastAsia="Calibri"/>
          <w:b/>
          <w:sz w:val="28"/>
          <w:szCs w:val="28"/>
          <w:lang w:eastAsia="en-US"/>
        </w:rPr>
        <w:t xml:space="preserve">исследования </w:t>
      </w:r>
      <w:r w:rsidRPr="009C7AF8">
        <w:rPr>
          <w:rFonts w:eastAsia="Calibri"/>
          <w:sz w:val="28"/>
          <w:szCs w:val="28"/>
          <w:lang w:eastAsia="en-US"/>
        </w:rPr>
        <w:t>состоит</w:t>
      </w:r>
      <w:r w:rsidRPr="009C7AF8">
        <w:rPr>
          <w:rFonts w:eastAsia="Calibri"/>
          <w:b/>
          <w:sz w:val="28"/>
          <w:szCs w:val="28"/>
          <w:lang w:eastAsia="en-US"/>
        </w:rPr>
        <w:t xml:space="preserve"> </w:t>
      </w:r>
      <w:r w:rsidRPr="009C7AF8">
        <w:rPr>
          <w:rFonts w:eastAsia="Calibri"/>
          <w:sz w:val="28"/>
          <w:szCs w:val="28"/>
          <w:lang w:eastAsia="en-US"/>
        </w:rPr>
        <w:t>в выявлении и анализе названий географических объектов Смоленской области, в основе которых лежат слова литовского и польско-литовского происхождения.</w:t>
      </w:r>
      <w:r w:rsidRPr="009C7AF8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9C7AF8">
        <w:rPr>
          <w:rFonts w:eastAsia="Calibri"/>
          <w:sz w:val="28"/>
          <w:szCs w:val="28"/>
          <w:lang w:eastAsia="en-US"/>
        </w:rPr>
        <w:t xml:space="preserve">Для достижения этой цели мы ставим перед собой следующие </w:t>
      </w:r>
      <w:r w:rsidRPr="009C7AF8">
        <w:rPr>
          <w:rFonts w:eastAsia="Calibri"/>
          <w:b/>
          <w:sz w:val="28"/>
          <w:szCs w:val="28"/>
          <w:lang w:eastAsia="en-US"/>
        </w:rPr>
        <w:t>задачи</w:t>
      </w:r>
      <w:r w:rsidRPr="009C7AF8">
        <w:rPr>
          <w:rFonts w:eastAsia="Calibri"/>
          <w:sz w:val="28"/>
          <w:szCs w:val="28"/>
          <w:lang w:eastAsia="en-US"/>
        </w:rPr>
        <w:t>:</w:t>
      </w:r>
    </w:p>
    <w:p w14:paraId="191CF771" w14:textId="77777777" w:rsidR="009C7AF8" w:rsidRPr="009C7AF8" w:rsidRDefault="009C7AF8" w:rsidP="009C7AF8">
      <w:pPr>
        <w:numPr>
          <w:ilvl w:val="0"/>
          <w:numId w:val="5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9C7AF8">
        <w:rPr>
          <w:rFonts w:eastAsia="Calibri"/>
          <w:sz w:val="28"/>
          <w:szCs w:val="28"/>
          <w:lang w:eastAsia="en-US"/>
        </w:rPr>
        <w:t>Рассмотреть период вхождения Смоленского края в состав Великого княжества Литовского.</w:t>
      </w:r>
    </w:p>
    <w:p w14:paraId="074D6BD7" w14:textId="77777777" w:rsidR="009C7AF8" w:rsidRPr="009C7AF8" w:rsidRDefault="009C7AF8" w:rsidP="009C7AF8">
      <w:pPr>
        <w:numPr>
          <w:ilvl w:val="0"/>
          <w:numId w:val="5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9C7AF8">
        <w:rPr>
          <w:rFonts w:eastAsia="Calibri"/>
          <w:sz w:val="28"/>
          <w:szCs w:val="28"/>
          <w:lang w:eastAsia="en-US"/>
        </w:rPr>
        <w:t>Проанализировать существующие научные исследования, посвященные топонимам Смоленской области с корнями иноязычного происхождения.</w:t>
      </w:r>
    </w:p>
    <w:p w14:paraId="402EDD04" w14:textId="77777777" w:rsidR="009C7AF8" w:rsidRPr="009C7AF8" w:rsidRDefault="009C7AF8" w:rsidP="009C7AF8">
      <w:pPr>
        <w:numPr>
          <w:ilvl w:val="0"/>
          <w:numId w:val="5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9C7AF8">
        <w:rPr>
          <w:rFonts w:eastAsia="Calibri"/>
          <w:sz w:val="28"/>
          <w:szCs w:val="28"/>
          <w:lang w:eastAsia="en-US"/>
        </w:rPr>
        <w:t xml:space="preserve">На основании современных и исторических справочников и списков отобрать топонимы Смоленской области, образованные от литовских слов. </w:t>
      </w:r>
    </w:p>
    <w:p w14:paraId="60E1A7FC" w14:textId="77777777" w:rsidR="009C7AF8" w:rsidRPr="009C7AF8" w:rsidRDefault="009C7AF8" w:rsidP="009C7AF8">
      <w:pPr>
        <w:numPr>
          <w:ilvl w:val="0"/>
          <w:numId w:val="5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9C7AF8">
        <w:rPr>
          <w:rFonts w:eastAsia="Calibri"/>
          <w:sz w:val="28"/>
          <w:szCs w:val="28"/>
          <w:lang w:eastAsia="en-US"/>
        </w:rPr>
        <w:t>Рассмотреть связи номинации сел и деревень края с историей, экономикой, культурой и этнографией региона.</w:t>
      </w:r>
    </w:p>
    <w:p w14:paraId="4BF65DF7" w14:textId="77777777" w:rsidR="009C7AF8" w:rsidRPr="009C7AF8" w:rsidRDefault="009C7AF8" w:rsidP="009C7A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7AF8">
        <w:rPr>
          <w:rFonts w:eastAsia="Calibri"/>
          <w:b/>
          <w:sz w:val="28"/>
          <w:szCs w:val="28"/>
          <w:lang w:eastAsia="en-US"/>
        </w:rPr>
        <w:t xml:space="preserve">Материалом </w:t>
      </w:r>
      <w:r w:rsidRPr="009C7AF8">
        <w:rPr>
          <w:rFonts w:eastAsia="Calibri"/>
          <w:sz w:val="28"/>
          <w:szCs w:val="28"/>
          <w:lang w:eastAsia="en-US"/>
        </w:rPr>
        <w:t xml:space="preserve">для исследования служат названия деревень Смоленского края с </w:t>
      </w:r>
      <w:r w:rsidRPr="009C7AF8">
        <w:rPr>
          <w:rFonts w:eastAsia="Calibri"/>
          <w:sz w:val="28"/>
          <w:szCs w:val="28"/>
          <w:lang w:val="en-GB" w:eastAsia="en-US"/>
        </w:rPr>
        <w:t>XVII</w:t>
      </w:r>
      <w:r w:rsidRPr="009C7AF8">
        <w:rPr>
          <w:rFonts w:eastAsia="Calibri"/>
          <w:sz w:val="28"/>
          <w:szCs w:val="28"/>
          <w:lang w:eastAsia="en-US"/>
        </w:rPr>
        <w:t xml:space="preserve"> по </w:t>
      </w:r>
      <w:r w:rsidRPr="009C7AF8">
        <w:rPr>
          <w:rFonts w:eastAsia="Calibri"/>
          <w:sz w:val="28"/>
          <w:szCs w:val="28"/>
          <w:lang w:val="en-GB" w:eastAsia="en-US"/>
        </w:rPr>
        <w:t>XXI</w:t>
      </w:r>
      <w:r w:rsidRPr="009C7AF8">
        <w:rPr>
          <w:rFonts w:eastAsia="Calibri"/>
          <w:sz w:val="28"/>
          <w:szCs w:val="28"/>
          <w:lang w:eastAsia="en-US"/>
        </w:rPr>
        <w:t xml:space="preserve"> вв., образованные от литовских слов.</w:t>
      </w:r>
    </w:p>
    <w:p w14:paraId="457FAA64" w14:textId="77777777" w:rsidR="009C7AF8" w:rsidRPr="009C7AF8" w:rsidRDefault="009C7AF8" w:rsidP="009C7A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7AF8">
        <w:rPr>
          <w:rFonts w:eastAsia="Calibri"/>
          <w:sz w:val="28"/>
          <w:szCs w:val="28"/>
          <w:lang w:eastAsia="en-US"/>
        </w:rPr>
        <w:t xml:space="preserve">При анализе языкового материала использовались самые разнообразные словари: Топонимический словарь Смоленской области Д.И.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Будаева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 и Б.А. Махотина, Этимологический словарь русского языка М. Фасмера, Словарь смоленских говоров, Современный толковый словарь русского языка С.А. Кузнецова, Толковый словарь живого великорусского языка В.И. Даля, словари русских имен и фамилий (Н.М. Тупиков,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Ганжина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 И.М., Б.О.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Унбегаун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, В.А. Никонов), литовско-русский словарь (А. </w:t>
      </w:r>
      <w:proofErr w:type="spellStart"/>
      <w:r w:rsidRPr="009C7AF8">
        <w:rPr>
          <w:rFonts w:eastAsia="Calibri"/>
          <w:sz w:val="28"/>
          <w:szCs w:val="28"/>
          <w:shd w:val="clear" w:color="auto" w:fill="FFFFFF"/>
          <w:lang w:eastAsia="en-US"/>
        </w:rPr>
        <w:t>Lyberis</w:t>
      </w:r>
      <w:proofErr w:type="spellEnd"/>
      <w:r w:rsidRPr="009C7AF8">
        <w:rPr>
          <w:rFonts w:eastAsia="Calibri"/>
          <w:sz w:val="28"/>
          <w:szCs w:val="28"/>
          <w:lang w:eastAsia="en-US"/>
        </w:rPr>
        <w:t>), польско-русские словари, статьи белорусской энциклопедии и другие научные труды.</w:t>
      </w:r>
    </w:p>
    <w:p w14:paraId="4DB89A1D" w14:textId="77777777" w:rsidR="009C7AF8" w:rsidRPr="009C7AF8" w:rsidRDefault="009C7AF8" w:rsidP="009C7AF8">
      <w:pPr>
        <w:spacing w:after="160"/>
        <w:rPr>
          <w:rFonts w:eastAsia="Calibri"/>
          <w:b/>
          <w:bCs/>
          <w:sz w:val="28"/>
          <w:szCs w:val="28"/>
          <w:lang w:eastAsia="en-US"/>
        </w:rPr>
      </w:pPr>
    </w:p>
    <w:p w14:paraId="365786CB" w14:textId="74AA1AD2" w:rsidR="009C7AF8" w:rsidRPr="009C7AF8" w:rsidRDefault="009C7AF8" w:rsidP="009C7AF8">
      <w:pPr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C7AF8">
        <w:rPr>
          <w:rFonts w:eastAsia="Calibri"/>
          <w:b/>
          <w:bCs/>
          <w:sz w:val="28"/>
          <w:szCs w:val="28"/>
          <w:lang w:eastAsia="en-US"/>
        </w:rPr>
        <w:t>ОТРАЖЕНИЕ ЛИТУАНИЗМОВ В ТОПОНИМИИ СМОЛЕНСКОГО КРАЯ</w:t>
      </w:r>
    </w:p>
    <w:p w14:paraId="56DAF1B6" w14:textId="77777777" w:rsidR="009C7AF8" w:rsidRPr="009C7AF8" w:rsidRDefault="009C7AF8" w:rsidP="009C7AF8">
      <w:pPr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2877B666" w14:textId="77777777" w:rsidR="009C7AF8" w:rsidRPr="009C7AF8" w:rsidRDefault="009C7AF8" w:rsidP="009C7AF8">
      <w:pPr>
        <w:numPr>
          <w:ilvl w:val="1"/>
          <w:numId w:val="27"/>
        </w:numPr>
        <w:spacing w:after="200" w:line="276" w:lineRule="auto"/>
        <w:contextualSpacing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bookmarkStart w:id="1" w:name="_Toc28122048"/>
      <w:r w:rsidRPr="009C7AF8">
        <w:rPr>
          <w:rFonts w:eastAsia="Calibri"/>
          <w:b/>
          <w:sz w:val="28"/>
          <w:szCs w:val="28"/>
          <w:lang w:eastAsia="en-US"/>
        </w:rPr>
        <w:t>Смоленский край и Великое княжество Литовское</w:t>
      </w:r>
      <w:bookmarkEnd w:id="1"/>
    </w:p>
    <w:p w14:paraId="139D3462" w14:textId="77777777" w:rsidR="009C7AF8" w:rsidRPr="009C7AF8" w:rsidRDefault="009C7AF8" w:rsidP="009C7AF8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9C7AF8">
        <w:rPr>
          <w:rFonts w:eastAsia="Calibri"/>
          <w:sz w:val="28"/>
          <w:szCs w:val="28"/>
          <w:lang w:eastAsia="en-US"/>
        </w:rPr>
        <w:lastRenderedPageBreak/>
        <w:t xml:space="preserve">О взаимоотношениях Смоленска с Великим княжеством Литовским можно говорить начиная со второй половины </w:t>
      </w:r>
      <w:r w:rsidRPr="009C7AF8">
        <w:rPr>
          <w:rFonts w:eastAsia="Calibri"/>
          <w:sz w:val="28"/>
          <w:szCs w:val="28"/>
          <w:lang w:val="en-GB" w:eastAsia="en-US"/>
        </w:rPr>
        <w:t>XII</w:t>
      </w:r>
      <w:r w:rsidRPr="009C7AF8">
        <w:rPr>
          <w:rFonts w:eastAsia="Calibri"/>
          <w:sz w:val="28"/>
          <w:szCs w:val="28"/>
          <w:lang w:eastAsia="en-US"/>
        </w:rPr>
        <w:t xml:space="preserve"> века. Именно тогда, в 1171 г., начались набеги литовских войск на Смоленский край, повторяющиеся время от времени в течение всего </w:t>
      </w:r>
      <w:r w:rsidRPr="009C7AF8">
        <w:rPr>
          <w:rFonts w:eastAsia="Calibri"/>
          <w:sz w:val="28"/>
          <w:szCs w:val="28"/>
          <w:lang w:val="en-GB" w:eastAsia="en-US"/>
        </w:rPr>
        <w:t>XIII</w:t>
      </w:r>
      <w:r w:rsidRPr="009C7AF8">
        <w:rPr>
          <w:rFonts w:eastAsia="Calibri"/>
          <w:sz w:val="28"/>
          <w:szCs w:val="28"/>
          <w:lang w:eastAsia="en-US"/>
        </w:rPr>
        <w:t xml:space="preserve"> века. </w:t>
      </w:r>
    </w:p>
    <w:p w14:paraId="10EF5877" w14:textId="77777777" w:rsidR="009C7AF8" w:rsidRPr="009C7AF8" w:rsidRDefault="009C7AF8" w:rsidP="009C7A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7AF8">
        <w:rPr>
          <w:rFonts w:eastAsia="Calibri"/>
          <w:sz w:val="28"/>
          <w:szCs w:val="28"/>
          <w:lang w:eastAsia="en-US"/>
        </w:rPr>
        <w:t xml:space="preserve"> Однако в «Повести временных лет» мы можем найти указание на то, что представители Великого княжества Литовского и Московской Руси иногда выступали в качестве союзников против общих врагов. Так, в «Повести о нашествии Тохтамыша» сказано, что, когда хан подошел к Москве, литовский князь Остей, внук Ольгерда, взял на себя управление городом, «ободрил людей и мятеж в городе усмирил», но в результате обмана русскими князьями, перешедшими на сторону Золотой Орды, был убит вместе со всеми знатными людьми Москвы [Дмитриев,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Понырко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 1987, с. 201</w:t>
      </w:r>
      <w:r w:rsidRPr="009C7AF8">
        <w:rPr>
          <w:rFonts w:eastAsia="Calibri"/>
          <w:sz w:val="28"/>
          <w:szCs w:val="28"/>
          <w:lang w:eastAsia="en-US"/>
        </w:rPr>
        <w:noBreakHyphen/>
        <w:t>202].</w:t>
      </w:r>
    </w:p>
    <w:p w14:paraId="49217DEF" w14:textId="77777777" w:rsidR="009C7AF8" w:rsidRPr="009C7AF8" w:rsidRDefault="009C7AF8" w:rsidP="009C7A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7AF8">
        <w:rPr>
          <w:rFonts w:eastAsia="Calibri"/>
          <w:sz w:val="28"/>
          <w:szCs w:val="28"/>
          <w:lang w:eastAsia="en-US"/>
        </w:rPr>
        <w:t xml:space="preserve">До начала </w:t>
      </w:r>
      <w:r w:rsidRPr="009C7AF8">
        <w:rPr>
          <w:rFonts w:eastAsia="Calibri"/>
          <w:sz w:val="28"/>
          <w:szCs w:val="28"/>
          <w:lang w:val="en-GB" w:eastAsia="en-US"/>
        </w:rPr>
        <w:t>XV</w:t>
      </w:r>
      <w:r w:rsidRPr="009C7AF8">
        <w:rPr>
          <w:rFonts w:eastAsia="Calibri"/>
          <w:sz w:val="28"/>
          <w:szCs w:val="28"/>
          <w:lang w:eastAsia="en-US"/>
        </w:rPr>
        <w:t xml:space="preserve"> века под властью Литвы оказались огромные территории, заселенные восточными славянами. Там, где, по данным археологов, в первые века христианской эры жили балты, опять хозяйничали литовские князья [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Бразаускас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 2002, с. 287].</w:t>
      </w:r>
    </w:p>
    <w:p w14:paraId="24E91636" w14:textId="77777777" w:rsidR="009C7AF8" w:rsidRPr="009C7AF8" w:rsidRDefault="009C7AF8" w:rsidP="009C7A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7AF8">
        <w:rPr>
          <w:rFonts w:eastAsia="Calibri"/>
          <w:sz w:val="28"/>
          <w:szCs w:val="28"/>
          <w:lang w:eastAsia="en-US"/>
        </w:rPr>
        <w:t xml:space="preserve">Смоленск также стал частью Великого княжества Литовского (с 1404 года в течение 110 лет смоляне оставались под властью литовских князей). Для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Витовта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 было важно привлечь жителей Смоленска на свою сторону, и поэтому он даровал им льготы и привилегии и велел своим наместникам обходиться со смолянами «кротко» и «милостиво» [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Штиглиц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 1868, с. 31]. </w:t>
      </w:r>
    </w:p>
    <w:p w14:paraId="1D05EE09" w14:textId="77777777" w:rsidR="009C7AF8" w:rsidRPr="009C7AF8" w:rsidRDefault="009C7AF8" w:rsidP="009C7A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7AF8">
        <w:rPr>
          <w:rFonts w:eastAsia="Calibri"/>
          <w:sz w:val="28"/>
          <w:szCs w:val="28"/>
          <w:lang w:eastAsia="en-US"/>
        </w:rPr>
        <w:t xml:space="preserve">Смоляне тесно сотрудничали с Великим княжеством Литовским на экономическом и политическом уровне и принимали участие в ключевых событиях государства. Так, смоленские войска под предводительством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Витовта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 выступили в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Грюнвальдской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 битве 15 июля 1410 года и внесли вклад в решающую победу над Тевтонским орденом.</w:t>
      </w:r>
    </w:p>
    <w:p w14:paraId="07898FA3" w14:textId="77777777" w:rsidR="009C7AF8" w:rsidRPr="009C7AF8" w:rsidRDefault="009C7AF8" w:rsidP="009C7A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7AF8">
        <w:rPr>
          <w:rFonts w:eastAsia="Calibri"/>
          <w:sz w:val="28"/>
          <w:szCs w:val="28"/>
          <w:lang w:eastAsia="en-US"/>
        </w:rPr>
        <w:t>Н.М. Иванов пишет, что уровень политического развития литовских «завоевателей» был гораздо ниже уровня смолян. Однако литовские князья нуждались в тех материальных и человеческих ресурсах, которыми обладали западные русские территории. Соотношение этих фактов обусловило русификацию верхушки литовцев. Литовские князья, а затем и низшие сословия, принимают православие, усваивают русский язык и культуру. Литовское княжество довольствовалось сбором дани с завоеванных земель, а сами земли оставались автономными [Иванов 2003, с. 14].</w:t>
      </w:r>
    </w:p>
    <w:p w14:paraId="435814D1" w14:textId="77777777" w:rsidR="009C7AF8" w:rsidRPr="009C7AF8" w:rsidRDefault="009C7AF8" w:rsidP="009C7A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7AF8">
        <w:rPr>
          <w:rFonts w:eastAsia="Calibri"/>
          <w:sz w:val="28"/>
          <w:szCs w:val="28"/>
          <w:lang w:eastAsia="en-US"/>
        </w:rPr>
        <w:t xml:space="preserve">Д.О.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Чураков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 и С.А. Саркисян указывают, что значительная часть литовских князей, Гедиминовичей, заключает династические браки с Рюриковичами (например, браки литовского князя Ольгерда и тверской княжны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Ульяны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; сына Дмитрия Донского и дочери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Витовта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 Софьи). Русский язык становится языком официальной письменности. В основе законодательства Великого княжества Литовского лежит «Русская правда», и довольно продолжительное время сохраняется древнерусская налоговая система [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Чураков</w:t>
      </w:r>
      <w:proofErr w:type="spellEnd"/>
      <w:r w:rsidRPr="009C7AF8">
        <w:rPr>
          <w:rFonts w:eastAsia="Calibri"/>
          <w:sz w:val="28"/>
          <w:szCs w:val="28"/>
          <w:lang w:eastAsia="en-US"/>
        </w:rPr>
        <w:t>, Саркисян 2018, с. 70].</w:t>
      </w:r>
    </w:p>
    <w:p w14:paraId="25235D09" w14:textId="77777777" w:rsidR="009C7AF8" w:rsidRPr="009C7AF8" w:rsidRDefault="009C7AF8" w:rsidP="009C7A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7AF8">
        <w:rPr>
          <w:rFonts w:eastAsia="Calibri"/>
          <w:sz w:val="28"/>
          <w:szCs w:val="28"/>
          <w:lang w:eastAsia="en-US"/>
        </w:rPr>
        <w:lastRenderedPageBreak/>
        <w:t>В начале XVI века русские, проживающие в Великом княжестве Литовском, начинают воспринимать себя как отдельный этнос, отличный от жителей Русского государства. Этот этнос получает сразу несколько названий. Литовцы называют русских, проживающих на литовской и смоленской земле, «русинами». Московская Русь называет их «литвинами». Сами же представители этноса считают свой народ истинно русским и противопоставляют себя племени-захватчику – московитам. Таким образом, можно говорить о появлении русской народности в Великом княжестве Литовском [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Гудавичюс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 2005, с. 446-447]. Можно предполагать, что именно в это время появляются </w:t>
      </w:r>
      <w:proofErr w:type="gramStart"/>
      <w:r w:rsidRPr="009C7AF8">
        <w:rPr>
          <w:rFonts w:eastAsia="Calibri"/>
          <w:sz w:val="28"/>
          <w:szCs w:val="28"/>
          <w:lang w:eastAsia="en-US"/>
        </w:rPr>
        <w:t>деревни Вероятно</w:t>
      </w:r>
      <w:proofErr w:type="gramEnd"/>
      <w:r w:rsidRPr="009C7AF8">
        <w:rPr>
          <w:rFonts w:eastAsia="Calibri"/>
          <w:sz w:val="28"/>
          <w:szCs w:val="28"/>
          <w:lang w:eastAsia="en-US"/>
        </w:rPr>
        <w:t xml:space="preserve">, именно в этот период возникают на Смоленской земле деревни </w:t>
      </w:r>
      <w:r w:rsidRPr="009C7AF8">
        <w:rPr>
          <w:rFonts w:eastAsia="Calibri"/>
          <w:i/>
          <w:sz w:val="28"/>
          <w:szCs w:val="28"/>
          <w:lang w:eastAsia="en-US"/>
        </w:rPr>
        <w:t>Литовское (Духовщинский район</w:t>
      </w:r>
      <w:r w:rsidRPr="009C7AF8">
        <w:rPr>
          <w:rFonts w:eastAsia="Calibri"/>
          <w:sz w:val="28"/>
          <w:szCs w:val="28"/>
          <w:lang w:eastAsia="en-US"/>
        </w:rPr>
        <w:t xml:space="preserve">), </w:t>
      </w:r>
      <w:proofErr w:type="spellStart"/>
      <w:r w:rsidRPr="009C7AF8">
        <w:rPr>
          <w:rFonts w:eastAsia="Calibri"/>
          <w:i/>
          <w:sz w:val="28"/>
          <w:szCs w:val="28"/>
          <w:lang w:eastAsia="en-US"/>
        </w:rPr>
        <w:t>Литвиновская</w:t>
      </w:r>
      <w:proofErr w:type="spellEnd"/>
      <w:r w:rsidRPr="009C7AF8">
        <w:rPr>
          <w:rFonts w:eastAsia="Calibri"/>
          <w:i/>
          <w:sz w:val="28"/>
          <w:szCs w:val="28"/>
          <w:lang w:eastAsia="en-US"/>
        </w:rPr>
        <w:t xml:space="preserve"> Буда</w:t>
      </w:r>
      <w:r w:rsidRPr="009C7AF8">
        <w:rPr>
          <w:rFonts w:eastAsia="Calibri"/>
          <w:sz w:val="28"/>
          <w:szCs w:val="28"/>
          <w:lang w:eastAsia="en-US"/>
        </w:rPr>
        <w:t xml:space="preserve"> (Рославльский район) и др.</w:t>
      </w:r>
    </w:p>
    <w:p w14:paraId="58B4E435" w14:textId="77777777" w:rsidR="009C7AF8" w:rsidRPr="009C7AF8" w:rsidRDefault="009C7AF8" w:rsidP="009C7AF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EA3991A" w14:textId="77777777" w:rsidR="009C7AF8" w:rsidRPr="009C7AF8" w:rsidRDefault="009C7AF8" w:rsidP="009C7AF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53537BC" w14:textId="77777777" w:rsidR="009C7AF8" w:rsidRPr="009C7AF8" w:rsidRDefault="009C7AF8" w:rsidP="009C7AF8">
      <w:pPr>
        <w:numPr>
          <w:ilvl w:val="1"/>
          <w:numId w:val="27"/>
        </w:numPr>
        <w:spacing w:after="200" w:line="276" w:lineRule="auto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C7AF8">
        <w:rPr>
          <w:rFonts w:eastAsia="Calibri"/>
          <w:b/>
          <w:bCs/>
          <w:sz w:val="28"/>
          <w:szCs w:val="28"/>
          <w:lang w:eastAsia="en-US"/>
        </w:rPr>
        <w:t xml:space="preserve">Обзор научных исследований, посвященных изучению заимствований (в частности – </w:t>
      </w:r>
      <w:proofErr w:type="spellStart"/>
      <w:r w:rsidRPr="009C7AF8">
        <w:rPr>
          <w:rFonts w:eastAsia="Calibri"/>
          <w:b/>
          <w:bCs/>
          <w:sz w:val="28"/>
          <w:szCs w:val="28"/>
          <w:lang w:eastAsia="en-US"/>
        </w:rPr>
        <w:t>литуанизмов</w:t>
      </w:r>
      <w:proofErr w:type="spellEnd"/>
      <w:r w:rsidRPr="009C7AF8">
        <w:rPr>
          <w:rFonts w:eastAsia="Calibri"/>
          <w:b/>
          <w:bCs/>
          <w:sz w:val="28"/>
          <w:szCs w:val="28"/>
          <w:lang w:eastAsia="en-US"/>
        </w:rPr>
        <w:t>) в топонимии Смоленской области</w:t>
      </w:r>
    </w:p>
    <w:p w14:paraId="75A81776" w14:textId="77777777" w:rsidR="009C7AF8" w:rsidRPr="009C7AF8" w:rsidRDefault="009C7AF8" w:rsidP="009C7A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7AF8">
        <w:rPr>
          <w:rFonts w:eastAsia="Calibri"/>
          <w:sz w:val="28"/>
          <w:szCs w:val="28"/>
          <w:lang w:eastAsia="en-US"/>
        </w:rPr>
        <w:t xml:space="preserve">Топонимия Смоленского края является объектом внимания русских и белорусских ученых (Е.Н. Борисова, И.А. Королева,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О.Н.Бойцов</w:t>
      </w:r>
      <w:proofErr w:type="spellEnd"/>
      <w:r w:rsidRPr="009C7AF8">
        <w:rPr>
          <w:rFonts w:eastAsia="Calibri"/>
          <w:sz w:val="28"/>
          <w:szCs w:val="28"/>
          <w:lang w:eastAsia="en-US"/>
        </w:rPr>
        <w:t>, В.С. 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Картавенко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, Б.А. Махотин, Д.И.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Будаев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, Д.В.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Бутеев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, О.П.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Альдингер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, Н.В.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Бубнова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, О.С. Евсеева,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Лемтюгова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 В.П., А.М.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Мезенко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, Т.Ю. Васильева, А.С,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Марудова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, Т.И.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Синкевич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, А.И.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Шадиханова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 и др.). Современная и историческая топонимика, причины появления и исчезновения топонимов, способы образования названий представляют большой интерес для исследователей.</w:t>
      </w:r>
    </w:p>
    <w:p w14:paraId="4C9906D9" w14:textId="77777777" w:rsidR="009C7AF8" w:rsidRPr="009C7AF8" w:rsidRDefault="009C7AF8" w:rsidP="009C7AF8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9C7AF8">
        <w:rPr>
          <w:rFonts w:eastAsia="Calibri"/>
          <w:sz w:val="28"/>
          <w:szCs w:val="28"/>
          <w:lang w:eastAsia="en-US"/>
        </w:rPr>
        <w:t>Интерес к топонимам Смоленщины не случаен: приграничное положение, заселение смоленских земель балтами и финно-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уграми</w:t>
      </w:r>
      <w:proofErr w:type="spellEnd"/>
      <w:r w:rsidRPr="009C7AF8">
        <w:rPr>
          <w:rFonts w:eastAsia="Calibri"/>
          <w:sz w:val="28"/>
          <w:szCs w:val="28"/>
          <w:lang w:eastAsia="en-US"/>
        </w:rPr>
        <w:t>, расположение смоленских земель в верховьях трех больших речных систем – Волги, Западной Двины и Днепра, «Путь из варяг в Греки», вхождение Смоленска в состав государств Великого княжества Литовского и Речи Посполитой, Отечественная война 1812 года, Первая Мировая война, Великая Отечественная война, торговые отношения с другими  городами и странами – все это привело к тому, что смоленские говоры оказались тесно связанными с белорусским языком и его говорами, с польским, литовским языками, а также с другими западноевропейскими языками. Вследствие этого   многие смоленские топонимы имеют в своей основе польские, литовские, немецкие и другие корни.</w:t>
      </w:r>
    </w:p>
    <w:p w14:paraId="25A88BC6" w14:textId="77777777" w:rsidR="009C7AF8" w:rsidRPr="009C7AF8" w:rsidRDefault="009C7AF8" w:rsidP="009C7AF8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7AF8">
        <w:rPr>
          <w:rFonts w:eastAsia="Calibri"/>
          <w:bCs/>
          <w:sz w:val="28"/>
          <w:szCs w:val="28"/>
          <w:lang w:eastAsia="en-US"/>
        </w:rPr>
        <w:t xml:space="preserve">Однако при знакомстве с существующими исследованиями по топонимике Смоленской области нетрудно заметить, что учеными рассматриваются по большей части польские и белорусские заимствования в топонимах Смоленской области.  </w:t>
      </w:r>
    </w:p>
    <w:p w14:paraId="4E06F5B5" w14:textId="77777777" w:rsidR="009C7AF8" w:rsidRPr="009C7AF8" w:rsidRDefault="009C7AF8" w:rsidP="009C7AF8">
      <w:pPr>
        <w:ind w:firstLine="709"/>
        <w:jc w:val="both"/>
        <w:rPr>
          <w:rFonts w:eastAsia="Calibri"/>
          <w:bCs/>
          <w:color w:val="FF0000"/>
          <w:sz w:val="28"/>
          <w:szCs w:val="28"/>
          <w:lang w:eastAsia="en-US"/>
        </w:rPr>
      </w:pPr>
      <w:r w:rsidRPr="009C7AF8">
        <w:rPr>
          <w:rFonts w:eastAsia="Calibri"/>
          <w:bCs/>
          <w:sz w:val="28"/>
          <w:szCs w:val="28"/>
          <w:lang w:eastAsia="en-US"/>
        </w:rPr>
        <w:lastRenderedPageBreak/>
        <w:t xml:space="preserve">Например, О.Н. Бойцов в своей диссертации «Топонимия Смоленского края в прошлом и настоящем» выделяет топонимы с </w:t>
      </w:r>
      <w:proofErr w:type="spellStart"/>
      <w:r w:rsidRPr="009C7AF8">
        <w:rPr>
          <w:rFonts w:eastAsia="Calibri"/>
          <w:bCs/>
          <w:sz w:val="28"/>
          <w:szCs w:val="28"/>
          <w:lang w:eastAsia="en-US"/>
        </w:rPr>
        <w:t>антропоосновами</w:t>
      </w:r>
      <w:proofErr w:type="spellEnd"/>
      <w:r w:rsidRPr="009C7AF8">
        <w:rPr>
          <w:rFonts w:eastAsia="Calibri"/>
          <w:bCs/>
          <w:sz w:val="28"/>
          <w:szCs w:val="28"/>
          <w:lang w:eastAsia="en-US"/>
        </w:rPr>
        <w:t xml:space="preserve">, появившимися на Смоленщине в прошлом через посредство </w:t>
      </w:r>
      <w:proofErr w:type="spellStart"/>
      <w:r w:rsidRPr="009C7AF8">
        <w:rPr>
          <w:rFonts w:eastAsia="Calibri"/>
          <w:bCs/>
          <w:sz w:val="28"/>
          <w:szCs w:val="28"/>
          <w:lang w:eastAsia="en-US"/>
        </w:rPr>
        <w:t>старопольского</w:t>
      </w:r>
      <w:proofErr w:type="spellEnd"/>
      <w:r w:rsidRPr="009C7AF8">
        <w:rPr>
          <w:rFonts w:eastAsia="Calibri"/>
          <w:bCs/>
          <w:sz w:val="28"/>
          <w:szCs w:val="28"/>
          <w:lang w:eastAsia="en-US"/>
        </w:rPr>
        <w:t xml:space="preserve"> языка: </w:t>
      </w:r>
      <w:proofErr w:type="spellStart"/>
      <w:r w:rsidRPr="009C7AF8">
        <w:rPr>
          <w:rFonts w:eastAsia="Calibri"/>
          <w:bCs/>
          <w:sz w:val="28"/>
          <w:szCs w:val="28"/>
          <w:lang w:eastAsia="en-US"/>
        </w:rPr>
        <w:t>Кушнерево</w:t>
      </w:r>
      <w:proofErr w:type="spellEnd"/>
      <w:r w:rsidRPr="009C7AF8">
        <w:rPr>
          <w:rFonts w:eastAsia="Calibri"/>
          <w:bCs/>
          <w:sz w:val="28"/>
          <w:szCs w:val="28"/>
          <w:lang w:eastAsia="en-US"/>
        </w:rPr>
        <w:t>, Ляхи, Ляховичи и другие [Бойцов 2003. С. 10].</w:t>
      </w:r>
    </w:p>
    <w:p w14:paraId="7C0D053B" w14:textId="77777777" w:rsidR="009C7AF8" w:rsidRPr="009C7AF8" w:rsidRDefault="009C7AF8" w:rsidP="009C7A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7AF8">
        <w:rPr>
          <w:rFonts w:eastAsia="Calibri"/>
          <w:sz w:val="28"/>
          <w:szCs w:val="28"/>
          <w:lang w:eastAsia="en-US"/>
        </w:rPr>
        <w:t xml:space="preserve">И.А. Королева в учебном пособии «Имена на Смоленщине: история и современность» пишет, что после присоединения Смоленского края к Речи Посполитой земли Смоленского края образуют особую административно-территориальную единицу (повет), состоящую из Бельского, Смоленского, Дорогобужского, Рославльского и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Серпского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 уездов. Население повета пополняется выходцами из Речи Посполитой, и к 1650-м годам они составляют подавляющее большинство. Всюду введен польский язык. Польские помещики становятся единоличными хозяевами земель, а русские крестьяне – их рабами. Полякам полагались льготы, в том числе присвоение деревень</w:t>
      </w:r>
      <w:r w:rsidRPr="009C7AF8">
        <w:rPr>
          <w:rFonts w:eastAsia="Calibri"/>
          <w:color w:val="000000"/>
          <w:sz w:val="28"/>
          <w:szCs w:val="28"/>
        </w:rPr>
        <w:t xml:space="preserve">. Таково происхождение Смоленской шляхты. В 1650 году в Смоленском повете насчитывалось 560 шляхетских семей, из которых 43 были русские дворянские семьи, а подавляющее большинство (482 семьи) – из Польши. Это были католики старобелорусских и </w:t>
      </w:r>
      <w:proofErr w:type="spellStart"/>
      <w:r w:rsidRPr="009C7AF8">
        <w:rPr>
          <w:rFonts w:eastAsia="Calibri"/>
          <w:color w:val="000000"/>
          <w:sz w:val="28"/>
          <w:szCs w:val="28"/>
        </w:rPr>
        <w:t>старолитовских</w:t>
      </w:r>
      <w:proofErr w:type="spellEnd"/>
      <w:r w:rsidRPr="009C7AF8">
        <w:rPr>
          <w:rFonts w:eastAsia="Calibri"/>
          <w:color w:val="000000"/>
          <w:sz w:val="28"/>
          <w:szCs w:val="28"/>
        </w:rPr>
        <w:t xml:space="preserve"> родов </w:t>
      </w:r>
      <w:r w:rsidRPr="009C7AF8">
        <w:rPr>
          <w:rFonts w:eastAsia="Calibri"/>
          <w:sz w:val="28"/>
          <w:szCs w:val="28"/>
          <w:lang w:eastAsia="en-US"/>
        </w:rPr>
        <w:t>[Королева 2005, с. 59-60].</w:t>
      </w:r>
    </w:p>
    <w:p w14:paraId="1A8E9887" w14:textId="77777777" w:rsidR="009C7AF8" w:rsidRPr="009C7AF8" w:rsidRDefault="009C7AF8" w:rsidP="009C7AF8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7AF8">
        <w:rPr>
          <w:rFonts w:eastAsia="Calibri"/>
          <w:bCs/>
          <w:sz w:val="28"/>
          <w:szCs w:val="28"/>
          <w:lang w:eastAsia="en-US"/>
        </w:rPr>
        <w:t xml:space="preserve">И.А. Королева также указывает, что наиболее исследованной в топонимическом отношении является так называемая Витебская приграничная зона, в которую входят районы Смоленской и Витебской областей. Ученый подчеркивает, что Смоленщина более 110 лет была в составе Великого княжества Литовского и более полувека в составе Речи Посполитой, однако рассматривает влияние только польского языка на топонимию Смоленской области: «Примечательно, что сегодня на географических картах уже разных стран мы можем найти ойконимы, которые мотивированы словами лях, пан, поляк и т.д.: </w:t>
      </w:r>
      <w:proofErr w:type="spellStart"/>
      <w:r w:rsidRPr="009C7AF8">
        <w:rPr>
          <w:rFonts w:eastAsia="Calibri"/>
          <w:bCs/>
          <w:sz w:val="28"/>
          <w:szCs w:val="28"/>
          <w:lang w:eastAsia="en-US"/>
        </w:rPr>
        <w:t>Ляхово</w:t>
      </w:r>
      <w:proofErr w:type="spellEnd"/>
      <w:r w:rsidRPr="009C7AF8">
        <w:rPr>
          <w:rFonts w:eastAsia="Calibri"/>
          <w:bCs/>
          <w:sz w:val="28"/>
          <w:szCs w:val="28"/>
          <w:lang w:eastAsia="en-US"/>
        </w:rPr>
        <w:t xml:space="preserve"> (Велижский р-н), Панское (Краснинский р-н), Панки (Витебский р-н), </w:t>
      </w:r>
      <w:proofErr w:type="spellStart"/>
      <w:r w:rsidRPr="009C7AF8">
        <w:rPr>
          <w:rFonts w:eastAsia="Calibri"/>
          <w:bCs/>
          <w:sz w:val="28"/>
          <w:szCs w:val="28"/>
          <w:lang w:eastAsia="en-US"/>
        </w:rPr>
        <w:t>Ляховка</w:t>
      </w:r>
      <w:proofErr w:type="spellEnd"/>
      <w:r w:rsidRPr="009C7AF8">
        <w:rPr>
          <w:rFonts w:eastAsia="Calibri"/>
          <w:bCs/>
          <w:sz w:val="28"/>
          <w:szCs w:val="28"/>
          <w:lang w:eastAsia="en-US"/>
        </w:rPr>
        <w:t xml:space="preserve"> (Дубровенский р-н) и др.» [Королева 2021, с. 425-433].</w:t>
      </w:r>
    </w:p>
    <w:p w14:paraId="6B7E42B0" w14:textId="77777777" w:rsidR="009C7AF8" w:rsidRPr="009C7AF8" w:rsidRDefault="009C7AF8" w:rsidP="009C7AF8">
      <w:pPr>
        <w:ind w:firstLine="709"/>
        <w:jc w:val="both"/>
        <w:rPr>
          <w:sz w:val="28"/>
          <w:szCs w:val="28"/>
        </w:rPr>
      </w:pPr>
      <w:r w:rsidRPr="009C7AF8">
        <w:rPr>
          <w:sz w:val="28"/>
          <w:szCs w:val="28"/>
        </w:rPr>
        <w:t>Е.Н. Борисова в пособии «</w:t>
      </w:r>
      <w:r w:rsidRPr="009C7AF8">
        <w:rPr>
          <w:rFonts w:eastAsia="Calibri"/>
          <w:sz w:val="28"/>
          <w:szCs w:val="28"/>
          <w:lang w:eastAsia="en-US"/>
        </w:rPr>
        <w:t>Лексика Смоленского края по памятникам письменности»</w:t>
      </w:r>
      <w:r w:rsidRPr="009C7AF8">
        <w:rPr>
          <w:sz w:val="28"/>
          <w:szCs w:val="28"/>
        </w:rPr>
        <w:t xml:space="preserve">, ссылаясь на памятники деловой письменности </w:t>
      </w:r>
      <w:r w:rsidRPr="009C7AF8">
        <w:rPr>
          <w:sz w:val="28"/>
          <w:szCs w:val="28"/>
          <w:lang w:val="en-GB"/>
        </w:rPr>
        <w:t>XVII</w:t>
      </w:r>
      <w:r w:rsidRPr="009C7AF8">
        <w:rPr>
          <w:sz w:val="28"/>
          <w:szCs w:val="28"/>
        </w:rPr>
        <w:t>-</w:t>
      </w:r>
      <w:r w:rsidRPr="009C7AF8">
        <w:rPr>
          <w:sz w:val="28"/>
          <w:szCs w:val="28"/>
          <w:lang w:val="en-GB"/>
        </w:rPr>
        <w:t>XVIII</w:t>
      </w:r>
      <w:r w:rsidRPr="009C7AF8">
        <w:rPr>
          <w:sz w:val="28"/>
          <w:szCs w:val="28"/>
        </w:rPr>
        <w:t xml:space="preserve"> вв., впервые рассматривает топоним Застенки, в основе которого лежит польское слово </w:t>
      </w:r>
      <w:r w:rsidRPr="009C7AF8">
        <w:rPr>
          <w:i/>
          <w:iCs/>
          <w:sz w:val="28"/>
          <w:szCs w:val="28"/>
        </w:rPr>
        <w:t>застенок</w:t>
      </w:r>
      <w:r w:rsidRPr="009C7AF8">
        <w:rPr>
          <w:sz w:val="28"/>
          <w:szCs w:val="28"/>
        </w:rPr>
        <w:t>. [Борисова 1974 с. 22].</w:t>
      </w:r>
    </w:p>
    <w:p w14:paraId="65D15D5C" w14:textId="77777777" w:rsidR="009C7AF8" w:rsidRPr="009C7AF8" w:rsidRDefault="009C7AF8" w:rsidP="009C7AF8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7AF8">
        <w:rPr>
          <w:color w:val="000000"/>
          <w:sz w:val="28"/>
          <w:szCs w:val="28"/>
        </w:rPr>
        <w:t xml:space="preserve">Белорусский исследователь В.П. </w:t>
      </w:r>
      <w:proofErr w:type="spellStart"/>
      <w:r w:rsidRPr="009C7AF8">
        <w:rPr>
          <w:color w:val="000000"/>
          <w:sz w:val="28"/>
          <w:szCs w:val="28"/>
        </w:rPr>
        <w:t>Лемтюгова</w:t>
      </w:r>
      <w:proofErr w:type="spellEnd"/>
      <w:r w:rsidRPr="009C7AF8">
        <w:rPr>
          <w:color w:val="000000"/>
          <w:sz w:val="28"/>
          <w:szCs w:val="28"/>
        </w:rPr>
        <w:t xml:space="preserve"> в книге «</w:t>
      </w:r>
      <w:r w:rsidRPr="009C7AF8">
        <w:rPr>
          <w:rFonts w:eastAsia="Calibri"/>
          <w:color w:val="000000"/>
          <w:sz w:val="28"/>
          <w:szCs w:val="28"/>
          <w:lang w:eastAsia="en-US"/>
        </w:rPr>
        <w:t xml:space="preserve">Восточнославянская </w:t>
      </w:r>
      <w:proofErr w:type="spellStart"/>
      <w:r w:rsidRPr="009C7AF8">
        <w:rPr>
          <w:rFonts w:eastAsia="Calibri"/>
          <w:color w:val="000000"/>
          <w:sz w:val="28"/>
          <w:szCs w:val="28"/>
          <w:lang w:eastAsia="en-US"/>
        </w:rPr>
        <w:t>ойконимия</w:t>
      </w:r>
      <w:proofErr w:type="spellEnd"/>
      <w:r w:rsidRPr="009C7AF8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9C7AF8">
        <w:rPr>
          <w:rFonts w:eastAsia="Calibri"/>
          <w:color w:val="000000"/>
          <w:sz w:val="28"/>
          <w:szCs w:val="28"/>
          <w:lang w:eastAsia="en-US"/>
        </w:rPr>
        <w:t>апеллятивного</w:t>
      </w:r>
      <w:proofErr w:type="spellEnd"/>
      <w:r w:rsidRPr="009C7AF8">
        <w:rPr>
          <w:rFonts w:eastAsia="Calibri"/>
          <w:color w:val="000000"/>
          <w:sz w:val="28"/>
          <w:szCs w:val="28"/>
          <w:lang w:eastAsia="en-US"/>
        </w:rPr>
        <w:t xml:space="preserve"> происхождения: названия типов поселений</w:t>
      </w:r>
      <w:r w:rsidRPr="009C7AF8">
        <w:rPr>
          <w:color w:val="000000"/>
          <w:sz w:val="28"/>
          <w:szCs w:val="28"/>
        </w:rPr>
        <w:t>» отмечает польское влияние на топонимию Смоленской области и территории Белоруссии, указывая на употребление слова «застенок» в значении «хутор мелкой шляхты» с XVII в [</w:t>
      </w:r>
      <w:proofErr w:type="spellStart"/>
      <w:r w:rsidRPr="009C7AF8">
        <w:rPr>
          <w:color w:val="000000"/>
          <w:sz w:val="28"/>
          <w:szCs w:val="28"/>
        </w:rPr>
        <w:t>Лемтюгова</w:t>
      </w:r>
      <w:proofErr w:type="spellEnd"/>
      <w:r w:rsidRPr="009C7AF8">
        <w:rPr>
          <w:color w:val="000000"/>
          <w:sz w:val="28"/>
          <w:szCs w:val="28"/>
        </w:rPr>
        <w:t xml:space="preserve"> 1983, с. 130].</w:t>
      </w:r>
    </w:p>
    <w:p w14:paraId="2BF78357" w14:textId="77777777" w:rsidR="009C7AF8" w:rsidRPr="009C7AF8" w:rsidRDefault="009C7AF8" w:rsidP="009C7A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7AF8">
        <w:rPr>
          <w:rFonts w:eastAsia="Calibri"/>
          <w:sz w:val="28"/>
          <w:szCs w:val="28"/>
          <w:lang w:eastAsia="en-US"/>
        </w:rPr>
        <w:t xml:space="preserve">В.С.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Картавенко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 в монографии «Становление русской топонимической системы: проблемы историко-лингвистического исследования», исследуя топонимию периода русского национального языка, пишет, что литовско-польское влияние отразилось на смоленском диалекте. Ярким примером </w:t>
      </w:r>
      <w:r w:rsidRPr="009C7AF8">
        <w:rPr>
          <w:rFonts w:eastAsia="Calibri"/>
          <w:sz w:val="28"/>
          <w:szCs w:val="28"/>
          <w:lang w:eastAsia="en-US"/>
        </w:rPr>
        <w:lastRenderedPageBreak/>
        <w:t>может являться факт существования в документах XVII в. польских форм слова одновременно с древнерусскими:</w:t>
      </w:r>
    </w:p>
    <w:p w14:paraId="5176702E" w14:textId="2F8555F1" w:rsidR="009C7AF8" w:rsidRPr="009C7AF8" w:rsidRDefault="009C7AF8" w:rsidP="009C7AF8">
      <w:pPr>
        <w:ind w:hanging="142"/>
        <w:jc w:val="both"/>
        <w:rPr>
          <w:rFonts w:eastAsia="Calibri"/>
          <w:sz w:val="28"/>
          <w:szCs w:val="28"/>
          <w:lang w:eastAsia="en-US"/>
        </w:rPr>
      </w:pPr>
      <w:r w:rsidRPr="009C7AF8">
        <w:rPr>
          <w:rFonts w:eastAsia="Calibri"/>
          <w:noProof/>
          <w:sz w:val="28"/>
          <w:szCs w:val="28"/>
        </w:rPr>
        <w:drawing>
          <wp:inline distT="0" distB="0" distL="0" distR="0" wp14:anchorId="24068BF1" wp14:editId="440FDC5B">
            <wp:extent cx="5941060" cy="1313815"/>
            <wp:effectExtent l="0" t="0" r="2540" b="635"/>
            <wp:docPr id="2" name="Рисунок 2" descr="C:\Users\Барсик\Desktop\диссер\таблица 4 ис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Барсик\Desktop\диссер\таблица 4 испр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A6ACE" w14:textId="77777777" w:rsidR="009C7AF8" w:rsidRPr="009C7AF8" w:rsidRDefault="009C7AF8" w:rsidP="009C7AF8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C7AF8">
        <w:rPr>
          <w:rFonts w:eastAsia="Calibri"/>
          <w:sz w:val="28"/>
          <w:szCs w:val="28"/>
          <w:lang w:eastAsia="en-US"/>
        </w:rPr>
        <w:t xml:space="preserve">Использование обеих форм слова в языке отразилось и на топонимии края. В Смоленском р-не существуют деревни </w:t>
      </w:r>
      <w:proofErr w:type="spellStart"/>
      <w:r w:rsidRPr="009C7AF8">
        <w:rPr>
          <w:rFonts w:eastAsia="Calibri"/>
          <w:i/>
          <w:sz w:val="28"/>
          <w:szCs w:val="28"/>
          <w:lang w:eastAsia="en-US"/>
        </w:rPr>
        <w:t>Блонная</w:t>
      </w:r>
      <w:proofErr w:type="spellEnd"/>
      <w:r w:rsidRPr="009C7AF8">
        <w:rPr>
          <w:rFonts w:eastAsia="Calibri"/>
          <w:i/>
          <w:sz w:val="28"/>
          <w:szCs w:val="28"/>
          <w:lang w:eastAsia="en-US"/>
        </w:rPr>
        <w:t xml:space="preserve"> и </w:t>
      </w:r>
      <w:proofErr w:type="spellStart"/>
      <w:r w:rsidRPr="009C7AF8">
        <w:rPr>
          <w:rFonts w:eastAsia="Calibri"/>
          <w:i/>
          <w:sz w:val="28"/>
          <w:szCs w:val="28"/>
          <w:lang w:eastAsia="en-US"/>
        </w:rPr>
        <w:t>Оболонье</w:t>
      </w:r>
      <w:proofErr w:type="spellEnd"/>
      <w:r w:rsidRPr="009C7AF8">
        <w:rPr>
          <w:rFonts w:eastAsia="Calibri"/>
          <w:i/>
          <w:sz w:val="28"/>
          <w:szCs w:val="28"/>
          <w:lang w:eastAsia="en-US"/>
        </w:rPr>
        <w:t xml:space="preserve"> </w:t>
      </w:r>
      <w:r w:rsidRPr="009C7AF8">
        <w:rPr>
          <w:rFonts w:eastAsia="Calibri"/>
          <w:sz w:val="28"/>
          <w:szCs w:val="28"/>
          <w:lang w:eastAsia="en-US"/>
        </w:rPr>
        <w:t>[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Картавенко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 2010, с. 85]. </w:t>
      </w:r>
    </w:p>
    <w:p w14:paraId="55A02F5C" w14:textId="77777777" w:rsidR="009C7AF8" w:rsidRPr="009C7AF8" w:rsidRDefault="009C7AF8" w:rsidP="009C7AF8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9C7AF8">
        <w:rPr>
          <w:rFonts w:eastAsia="Calibri"/>
          <w:bCs/>
          <w:sz w:val="28"/>
          <w:szCs w:val="28"/>
          <w:lang w:eastAsia="en-US"/>
        </w:rPr>
        <w:t xml:space="preserve">И.С. </w:t>
      </w:r>
      <w:proofErr w:type="spellStart"/>
      <w:r w:rsidRPr="009C7AF8">
        <w:rPr>
          <w:rFonts w:eastAsia="Calibri"/>
          <w:bCs/>
          <w:sz w:val="28"/>
          <w:szCs w:val="28"/>
          <w:lang w:eastAsia="en-US"/>
        </w:rPr>
        <w:t>Юренкова</w:t>
      </w:r>
      <w:proofErr w:type="spellEnd"/>
      <w:r w:rsidRPr="009C7AF8">
        <w:rPr>
          <w:rFonts w:eastAsia="Calibri"/>
          <w:bCs/>
          <w:sz w:val="28"/>
          <w:szCs w:val="28"/>
          <w:lang w:eastAsia="en-US"/>
        </w:rPr>
        <w:t xml:space="preserve"> в статье «Исторические и этнокультурные особенности Смоленской области и их отражение в топонимике», изучая период вхождения Смоленского края в состав Великого княжества Литовского и Речи Посполитой, указывает, что литовское переселенческое движение отражено в названиях многих населенных пунктов: </w:t>
      </w:r>
      <w:proofErr w:type="spellStart"/>
      <w:r w:rsidRPr="009C7AF8">
        <w:rPr>
          <w:rFonts w:eastAsia="Calibri"/>
          <w:bCs/>
          <w:sz w:val="28"/>
          <w:szCs w:val="28"/>
          <w:lang w:eastAsia="en-US"/>
        </w:rPr>
        <w:t>Литвиновка</w:t>
      </w:r>
      <w:proofErr w:type="spellEnd"/>
      <w:r w:rsidRPr="009C7AF8">
        <w:rPr>
          <w:rFonts w:eastAsia="Calibri"/>
          <w:bCs/>
          <w:sz w:val="28"/>
          <w:szCs w:val="28"/>
          <w:lang w:eastAsia="en-US"/>
        </w:rPr>
        <w:t xml:space="preserve"> (Монастырщинский и Рославльский районы), </w:t>
      </w:r>
      <w:proofErr w:type="spellStart"/>
      <w:r w:rsidRPr="009C7AF8">
        <w:rPr>
          <w:rFonts w:eastAsia="Calibri"/>
          <w:bCs/>
          <w:sz w:val="28"/>
          <w:szCs w:val="28"/>
          <w:lang w:eastAsia="en-US"/>
        </w:rPr>
        <w:t>Литвиново</w:t>
      </w:r>
      <w:proofErr w:type="spellEnd"/>
      <w:r w:rsidRPr="009C7AF8">
        <w:rPr>
          <w:rFonts w:eastAsia="Calibri"/>
          <w:bCs/>
          <w:sz w:val="28"/>
          <w:szCs w:val="28"/>
          <w:lang w:eastAsia="en-US"/>
        </w:rPr>
        <w:t xml:space="preserve"> (Гагаринский и Духовщинский районы), но тоже делает акцент на польское влияние [</w:t>
      </w:r>
      <w:proofErr w:type="spellStart"/>
      <w:r w:rsidRPr="009C7AF8">
        <w:rPr>
          <w:rFonts w:eastAsia="Calibri"/>
          <w:bCs/>
          <w:sz w:val="28"/>
          <w:szCs w:val="28"/>
          <w:lang w:eastAsia="en-US"/>
        </w:rPr>
        <w:t>Юренкова</w:t>
      </w:r>
      <w:proofErr w:type="spellEnd"/>
      <w:r w:rsidRPr="009C7AF8">
        <w:rPr>
          <w:rFonts w:eastAsia="Calibri"/>
          <w:bCs/>
          <w:sz w:val="28"/>
          <w:szCs w:val="28"/>
          <w:lang w:eastAsia="en-US"/>
        </w:rPr>
        <w:t xml:space="preserve"> 2007, с. 76-86]</w:t>
      </w:r>
    </w:p>
    <w:p w14:paraId="7D45C40B" w14:textId="77777777" w:rsidR="009C7AF8" w:rsidRPr="009C7AF8" w:rsidRDefault="009C7AF8" w:rsidP="009C7AF8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9C7AF8">
        <w:rPr>
          <w:rFonts w:eastAsia="Calibri"/>
          <w:color w:val="000000"/>
          <w:sz w:val="28"/>
          <w:szCs w:val="28"/>
        </w:rPr>
        <w:t xml:space="preserve">Как мы можем убедиться, сведения о </w:t>
      </w:r>
      <w:proofErr w:type="spellStart"/>
      <w:r w:rsidRPr="009C7AF8">
        <w:rPr>
          <w:rFonts w:eastAsia="Calibri"/>
          <w:color w:val="000000"/>
          <w:sz w:val="28"/>
          <w:szCs w:val="28"/>
        </w:rPr>
        <w:t>литуанизмах</w:t>
      </w:r>
      <w:proofErr w:type="spellEnd"/>
      <w:r w:rsidRPr="009C7AF8">
        <w:rPr>
          <w:rFonts w:eastAsia="Calibri"/>
          <w:color w:val="000000"/>
          <w:sz w:val="28"/>
          <w:szCs w:val="28"/>
        </w:rPr>
        <w:t xml:space="preserve"> в топонимии Смоленской области в исследовании российских и белорусских ученых на сегодняшний день весьма немногочисленны. Лингвисты делают акцент на влияние польского языка на названия сел и деревень Смоленского края. И это легко объяснить. Польша, Литва и западные области России (в том числе Смоленск) продолжительное время фактически представляли одно государство, на территории которого активно использовались польский, русский и литовский языки. Однако Смоленские земли входили в состав Великого княжества Литовского на правах автономии. Литовские князья не только не насаждали свою культуру и язык на русских землях, но и, наоборот, сами перенимали русский язык и русские традиции [Иванов 2003, с. 14].</w:t>
      </w:r>
    </w:p>
    <w:p w14:paraId="787EE236" w14:textId="77777777" w:rsidR="009C7AF8" w:rsidRPr="009C7AF8" w:rsidRDefault="009C7AF8" w:rsidP="009C7AF8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9C7AF8">
        <w:rPr>
          <w:rFonts w:eastAsia="Calibri"/>
          <w:color w:val="000000"/>
          <w:sz w:val="28"/>
          <w:szCs w:val="28"/>
        </w:rPr>
        <w:t xml:space="preserve">Однако полностью игнорировать влияние литовского языка на топонимию Смоленщины нельзя, поэтому в рамках реферата мы позволили себе провести небольшое исследование на предмет нахождения литовских корней в топонимах Смоленской области. Это лишь зарисовки к последующей научной работе, результаты которых мы представим в следующем пункте. </w:t>
      </w:r>
    </w:p>
    <w:p w14:paraId="36B93A83" w14:textId="77777777" w:rsidR="009C7AF8" w:rsidRPr="009C7AF8" w:rsidRDefault="009C7AF8" w:rsidP="009C7AF8">
      <w:pPr>
        <w:jc w:val="both"/>
        <w:rPr>
          <w:rFonts w:eastAsia="Calibri"/>
          <w:sz w:val="28"/>
          <w:szCs w:val="28"/>
          <w:lang w:eastAsia="en-US"/>
        </w:rPr>
      </w:pPr>
    </w:p>
    <w:p w14:paraId="7B068808" w14:textId="77777777" w:rsidR="009C7AF8" w:rsidRPr="009C7AF8" w:rsidRDefault="009C7AF8" w:rsidP="009C7AF8">
      <w:pPr>
        <w:numPr>
          <w:ilvl w:val="1"/>
          <w:numId w:val="22"/>
        </w:numPr>
        <w:spacing w:after="200" w:line="276" w:lineRule="auto"/>
        <w:contextualSpacing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proofErr w:type="spellStart"/>
      <w:r w:rsidRPr="009C7AF8">
        <w:rPr>
          <w:rFonts w:eastAsia="Calibri"/>
          <w:b/>
          <w:sz w:val="28"/>
          <w:szCs w:val="28"/>
          <w:lang w:eastAsia="en-US"/>
        </w:rPr>
        <w:t>Литуанизмы</w:t>
      </w:r>
      <w:proofErr w:type="spellEnd"/>
      <w:r w:rsidRPr="009C7AF8">
        <w:rPr>
          <w:rFonts w:eastAsia="Calibri"/>
          <w:b/>
          <w:sz w:val="28"/>
          <w:szCs w:val="28"/>
          <w:lang w:eastAsia="en-US"/>
        </w:rPr>
        <w:t xml:space="preserve"> в топонимии Смоленского края</w:t>
      </w:r>
    </w:p>
    <w:p w14:paraId="449D8FF2" w14:textId="77777777" w:rsidR="009C7AF8" w:rsidRPr="009C7AF8" w:rsidRDefault="009C7AF8" w:rsidP="009C7AF8">
      <w:pPr>
        <w:ind w:left="720"/>
        <w:contextualSpacing/>
        <w:outlineLvl w:val="1"/>
        <w:rPr>
          <w:rFonts w:eastAsia="Calibri"/>
          <w:b/>
          <w:sz w:val="28"/>
          <w:szCs w:val="28"/>
          <w:lang w:eastAsia="en-US"/>
        </w:rPr>
      </w:pPr>
    </w:p>
    <w:p w14:paraId="6BA80643" w14:textId="77777777" w:rsidR="009C7AF8" w:rsidRPr="009C7AF8" w:rsidRDefault="009C7AF8" w:rsidP="009C7A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7AF8">
        <w:rPr>
          <w:rFonts w:eastAsia="Calibri"/>
          <w:sz w:val="28"/>
          <w:szCs w:val="28"/>
          <w:lang w:eastAsia="en-US"/>
        </w:rPr>
        <w:t xml:space="preserve">Прежде всего, в топонимии Смоленщины следует выделить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этнотопонимы</w:t>
      </w:r>
      <w:proofErr w:type="spellEnd"/>
      <w:r w:rsidRPr="009C7AF8">
        <w:rPr>
          <w:rFonts w:eastAsia="Calibri"/>
          <w:sz w:val="28"/>
          <w:szCs w:val="28"/>
          <w:lang w:eastAsia="en-US"/>
        </w:rPr>
        <w:t>. О топонимах, образованных от этнонимов, в своих исследованиях пишут Е.Н. Борисова, И.А. Королева, В.С. 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Картавенко</w:t>
      </w:r>
      <w:proofErr w:type="spellEnd"/>
      <w:r w:rsidRPr="009C7AF8">
        <w:rPr>
          <w:rFonts w:eastAsia="Calibri"/>
          <w:sz w:val="28"/>
          <w:szCs w:val="28"/>
          <w:lang w:eastAsia="en-US"/>
        </w:rPr>
        <w:t> и др.</w:t>
      </w:r>
    </w:p>
    <w:p w14:paraId="28051FE4" w14:textId="77777777" w:rsidR="009C7AF8" w:rsidRPr="009C7AF8" w:rsidRDefault="009C7AF8" w:rsidP="009C7A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7AF8">
        <w:rPr>
          <w:rFonts w:eastAsia="Calibri"/>
          <w:sz w:val="28"/>
          <w:szCs w:val="28"/>
          <w:lang w:eastAsia="en-US"/>
        </w:rPr>
        <w:t>Благодаря расселению литовского этноса на землях Смоленщины на современной карте существуют следующие деревни: д. </w:t>
      </w:r>
      <w:proofErr w:type="spellStart"/>
      <w:r w:rsidRPr="009C7AF8">
        <w:rPr>
          <w:rFonts w:eastAsia="Calibri"/>
          <w:i/>
          <w:sz w:val="28"/>
          <w:szCs w:val="28"/>
          <w:lang w:eastAsia="en-US"/>
        </w:rPr>
        <w:t>Лютвино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 </w:t>
      </w:r>
      <w:r w:rsidRPr="009C7AF8">
        <w:rPr>
          <w:rFonts w:eastAsia="Calibri"/>
          <w:sz w:val="28"/>
          <w:szCs w:val="28"/>
          <w:lang w:eastAsia="en-US"/>
        </w:rPr>
        <w:lastRenderedPageBreak/>
        <w:t xml:space="preserve">(Краснинский р-н), </w:t>
      </w:r>
      <w:proofErr w:type="spellStart"/>
      <w:r w:rsidRPr="009C7AF8">
        <w:rPr>
          <w:rFonts w:eastAsia="Calibri"/>
          <w:i/>
          <w:sz w:val="28"/>
          <w:szCs w:val="28"/>
          <w:lang w:eastAsia="en-US"/>
        </w:rPr>
        <w:t>дд</w:t>
      </w:r>
      <w:proofErr w:type="spellEnd"/>
      <w:r w:rsidRPr="009C7AF8">
        <w:rPr>
          <w:rFonts w:eastAsia="Calibri"/>
          <w:i/>
          <w:sz w:val="28"/>
          <w:szCs w:val="28"/>
          <w:lang w:eastAsia="en-US"/>
        </w:rPr>
        <w:t xml:space="preserve">. </w:t>
      </w:r>
      <w:proofErr w:type="spellStart"/>
      <w:r w:rsidRPr="009C7AF8">
        <w:rPr>
          <w:rFonts w:eastAsia="Calibri"/>
          <w:i/>
          <w:sz w:val="28"/>
          <w:szCs w:val="28"/>
          <w:lang w:eastAsia="en-US"/>
        </w:rPr>
        <w:t>Литвиновка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 (Монастырщинский и Рославльский р-ны), </w:t>
      </w:r>
      <w:r w:rsidRPr="009C7AF8">
        <w:rPr>
          <w:rFonts w:eastAsia="Calibri"/>
          <w:i/>
          <w:sz w:val="28"/>
          <w:szCs w:val="28"/>
          <w:lang w:eastAsia="en-US"/>
        </w:rPr>
        <w:t xml:space="preserve">д. </w:t>
      </w:r>
      <w:proofErr w:type="spellStart"/>
      <w:r w:rsidRPr="009C7AF8">
        <w:rPr>
          <w:rFonts w:eastAsia="Calibri"/>
          <w:i/>
          <w:sz w:val="28"/>
          <w:szCs w:val="28"/>
          <w:lang w:eastAsia="en-US"/>
        </w:rPr>
        <w:t>Литвиново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 (Гагаринский р-н), </w:t>
      </w:r>
      <w:r w:rsidRPr="009C7AF8">
        <w:rPr>
          <w:rFonts w:eastAsia="Calibri"/>
          <w:i/>
          <w:sz w:val="28"/>
          <w:szCs w:val="28"/>
          <w:lang w:eastAsia="en-US"/>
        </w:rPr>
        <w:t>д. Литвинов</w:t>
      </w:r>
      <w:r w:rsidRPr="009C7AF8">
        <w:rPr>
          <w:rFonts w:eastAsia="Calibri"/>
          <w:sz w:val="28"/>
          <w:szCs w:val="28"/>
          <w:lang w:eastAsia="en-US"/>
        </w:rPr>
        <w:t>а (Духовщинский р-н).</w:t>
      </w:r>
    </w:p>
    <w:p w14:paraId="67A548DD" w14:textId="77777777" w:rsidR="009C7AF8" w:rsidRPr="009C7AF8" w:rsidRDefault="009C7AF8" w:rsidP="009C7A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7AF8">
        <w:rPr>
          <w:rFonts w:eastAsia="Calibri"/>
          <w:sz w:val="28"/>
          <w:szCs w:val="28"/>
          <w:lang w:eastAsia="en-US"/>
        </w:rPr>
        <w:t xml:space="preserve">В Списке населенных мест по сведениям 1859 года, помимо вышеуказанных, выделяются еще следующие деревни: </w:t>
      </w:r>
      <w:r w:rsidRPr="009C7AF8">
        <w:rPr>
          <w:rFonts w:eastAsia="Calibri"/>
          <w:i/>
          <w:sz w:val="28"/>
          <w:szCs w:val="28"/>
          <w:lang w:eastAsia="en-US"/>
        </w:rPr>
        <w:t xml:space="preserve">д. </w:t>
      </w:r>
      <w:proofErr w:type="spellStart"/>
      <w:r w:rsidRPr="009C7AF8">
        <w:rPr>
          <w:rFonts w:eastAsia="Calibri"/>
          <w:i/>
          <w:sz w:val="28"/>
          <w:szCs w:val="28"/>
          <w:lang w:eastAsia="en-US"/>
        </w:rPr>
        <w:t>Литвиново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 – Бельский уезд,  Краснинский уезд (3); </w:t>
      </w:r>
      <w:r w:rsidRPr="009C7AF8">
        <w:rPr>
          <w:rFonts w:eastAsia="Calibri"/>
          <w:i/>
          <w:sz w:val="28"/>
          <w:szCs w:val="28"/>
          <w:lang w:eastAsia="en-US"/>
        </w:rPr>
        <w:t xml:space="preserve">д. </w:t>
      </w:r>
      <w:proofErr w:type="spellStart"/>
      <w:r w:rsidRPr="009C7AF8">
        <w:rPr>
          <w:rFonts w:eastAsia="Calibri"/>
          <w:i/>
          <w:sz w:val="28"/>
          <w:szCs w:val="28"/>
          <w:lang w:eastAsia="en-US"/>
        </w:rPr>
        <w:t>Литвиновка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 – Краснинский уезд, Рославльский уезд (5); </w:t>
      </w:r>
      <w:r w:rsidRPr="009C7AF8">
        <w:rPr>
          <w:rFonts w:eastAsia="Calibri"/>
          <w:i/>
          <w:sz w:val="28"/>
          <w:szCs w:val="28"/>
          <w:lang w:eastAsia="en-US"/>
        </w:rPr>
        <w:t xml:space="preserve">д. </w:t>
      </w:r>
      <w:proofErr w:type="spellStart"/>
      <w:r w:rsidRPr="009C7AF8">
        <w:rPr>
          <w:rFonts w:eastAsia="Calibri"/>
          <w:i/>
          <w:sz w:val="28"/>
          <w:szCs w:val="28"/>
          <w:lang w:eastAsia="en-US"/>
        </w:rPr>
        <w:t>Литвиновская</w:t>
      </w:r>
      <w:proofErr w:type="spellEnd"/>
      <w:r w:rsidRPr="009C7AF8">
        <w:rPr>
          <w:rFonts w:eastAsia="Calibri"/>
          <w:i/>
          <w:sz w:val="28"/>
          <w:szCs w:val="28"/>
          <w:lang w:eastAsia="en-US"/>
        </w:rPr>
        <w:t xml:space="preserve"> Буда</w:t>
      </w:r>
      <w:r w:rsidRPr="009C7AF8">
        <w:rPr>
          <w:rFonts w:eastAsia="Calibri"/>
          <w:sz w:val="28"/>
          <w:szCs w:val="28"/>
          <w:lang w:eastAsia="en-US"/>
        </w:rPr>
        <w:t xml:space="preserve"> – Рославльский уезд; </w:t>
      </w:r>
      <w:r w:rsidRPr="009C7AF8">
        <w:rPr>
          <w:rFonts w:eastAsia="Calibri"/>
          <w:i/>
          <w:sz w:val="28"/>
          <w:szCs w:val="28"/>
          <w:lang w:eastAsia="en-US"/>
        </w:rPr>
        <w:t xml:space="preserve">д. </w:t>
      </w:r>
      <w:proofErr w:type="spellStart"/>
      <w:r w:rsidRPr="009C7AF8">
        <w:rPr>
          <w:rFonts w:eastAsia="Calibri"/>
          <w:i/>
          <w:sz w:val="28"/>
          <w:szCs w:val="28"/>
          <w:lang w:eastAsia="en-US"/>
        </w:rPr>
        <w:t>Литвиновское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 – Рославльский уезд; </w:t>
      </w:r>
      <w:r w:rsidRPr="009C7AF8">
        <w:rPr>
          <w:rFonts w:eastAsia="Calibri"/>
          <w:i/>
          <w:sz w:val="28"/>
          <w:szCs w:val="28"/>
          <w:lang w:eastAsia="en-US"/>
        </w:rPr>
        <w:t xml:space="preserve">д. </w:t>
      </w:r>
      <w:proofErr w:type="spellStart"/>
      <w:r w:rsidRPr="009C7AF8">
        <w:rPr>
          <w:rFonts w:eastAsia="Calibri"/>
          <w:i/>
          <w:sz w:val="28"/>
          <w:szCs w:val="28"/>
          <w:lang w:eastAsia="en-US"/>
        </w:rPr>
        <w:t>Литвяки</w:t>
      </w:r>
      <w:proofErr w:type="spellEnd"/>
      <w:r w:rsidRPr="009C7AF8">
        <w:rPr>
          <w:rFonts w:eastAsia="Calibri"/>
          <w:i/>
          <w:sz w:val="28"/>
          <w:szCs w:val="28"/>
          <w:lang w:eastAsia="en-US"/>
        </w:rPr>
        <w:t xml:space="preserve"> </w:t>
      </w:r>
      <w:r w:rsidRPr="009C7AF8">
        <w:rPr>
          <w:rFonts w:eastAsia="Calibri"/>
          <w:sz w:val="28"/>
          <w:szCs w:val="28"/>
          <w:lang w:eastAsia="en-US"/>
        </w:rPr>
        <w:t xml:space="preserve">–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Поречский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 уезд; </w:t>
      </w:r>
      <w:r w:rsidRPr="009C7AF8">
        <w:rPr>
          <w:rFonts w:eastAsia="Calibri"/>
          <w:i/>
          <w:sz w:val="28"/>
          <w:szCs w:val="28"/>
          <w:lang w:eastAsia="en-US"/>
        </w:rPr>
        <w:t xml:space="preserve">д. </w:t>
      </w:r>
      <w:proofErr w:type="spellStart"/>
      <w:r w:rsidRPr="009C7AF8">
        <w:rPr>
          <w:rFonts w:eastAsia="Calibri"/>
          <w:i/>
          <w:sz w:val="28"/>
          <w:szCs w:val="28"/>
          <w:lang w:eastAsia="en-US"/>
        </w:rPr>
        <w:t>Литвяково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 – Смоленский уезд; </w:t>
      </w:r>
      <w:r w:rsidRPr="009C7AF8">
        <w:rPr>
          <w:rFonts w:eastAsia="Calibri"/>
          <w:i/>
          <w:sz w:val="28"/>
          <w:szCs w:val="28"/>
          <w:lang w:eastAsia="en-US"/>
        </w:rPr>
        <w:t>д. Литовское</w:t>
      </w:r>
      <w:r w:rsidRPr="009C7AF8">
        <w:rPr>
          <w:rFonts w:eastAsia="Calibri"/>
          <w:sz w:val="28"/>
          <w:szCs w:val="28"/>
          <w:lang w:eastAsia="en-US"/>
        </w:rPr>
        <w:t xml:space="preserve"> – Духовщинский уезд (2); </w:t>
      </w:r>
    </w:p>
    <w:p w14:paraId="4AE93AB9" w14:textId="77777777" w:rsidR="009C7AF8" w:rsidRPr="009C7AF8" w:rsidRDefault="009C7AF8" w:rsidP="009C7A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7AF8">
        <w:rPr>
          <w:rFonts w:eastAsia="Calibri"/>
          <w:sz w:val="28"/>
          <w:szCs w:val="28"/>
          <w:lang w:eastAsia="en-US"/>
        </w:rPr>
        <w:t xml:space="preserve">В самом Смоленске на месте современного Колхозного рынке раньше находился </w:t>
      </w:r>
      <w:r w:rsidRPr="009C7AF8">
        <w:rPr>
          <w:rFonts w:eastAsia="Calibri"/>
          <w:i/>
          <w:sz w:val="28"/>
          <w:szCs w:val="28"/>
          <w:lang w:eastAsia="en-US"/>
        </w:rPr>
        <w:t>Литовский гостиный двор</w:t>
      </w:r>
      <w:r w:rsidRPr="009C7AF8">
        <w:rPr>
          <w:rFonts w:eastAsia="Calibri"/>
          <w:sz w:val="28"/>
          <w:szCs w:val="28"/>
          <w:lang w:eastAsia="en-US"/>
        </w:rPr>
        <w:t xml:space="preserve"> [Махотин 1989. с.4], а «от Громовой башни до Марсова поля» пролегает </w:t>
      </w:r>
      <w:r w:rsidRPr="009C7AF8">
        <w:rPr>
          <w:rFonts w:eastAsia="Calibri"/>
          <w:i/>
          <w:sz w:val="28"/>
          <w:szCs w:val="28"/>
          <w:lang w:eastAsia="en-US"/>
        </w:rPr>
        <w:t xml:space="preserve">Литовский вал </w:t>
      </w:r>
      <w:r w:rsidRPr="009C7AF8">
        <w:rPr>
          <w:rFonts w:eastAsia="Calibri"/>
          <w:sz w:val="28"/>
          <w:szCs w:val="28"/>
          <w:lang w:eastAsia="en-US"/>
        </w:rPr>
        <w:t>[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Бутеев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 2014, с.153].</w:t>
      </w:r>
    </w:p>
    <w:p w14:paraId="707EAF62" w14:textId="77777777" w:rsidR="009C7AF8" w:rsidRPr="009C7AF8" w:rsidRDefault="009C7AF8" w:rsidP="009C7A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7AF8">
        <w:rPr>
          <w:rFonts w:eastAsia="Calibri"/>
          <w:b/>
          <w:sz w:val="28"/>
          <w:szCs w:val="28"/>
          <w:lang w:eastAsia="en-US"/>
        </w:rPr>
        <w:t>ЛИТВИН</w:t>
      </w:r>
    </w:p>
    <w:p w14:paraId="471B3D2F" w14:textId="77777777" w:rsidR="009C7AF8" w:rsidRPr="009C7AF8" w:rsidRDefault="009C7AF8" w:rsidP="009C7A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7AF8">
        <w:rPr>
          <w:rFonts w:eastAsia="Calibri"/>
          <w:sz w:val="28"/>
          <w:szCs w:val="28"/>
          <w:lang w:eastAsia="en-US"/>
        </w:rPr>
        <w:t xml:space="preserve">В основе топонимов </w:t>
      </w:r>
      <w:proofErr w:type="spellStart"/>
      <w:r w:rsidRPr="009C7AF8">
        <w:rPr>
          <w:rFonts w:eastAsia="Calibri"/>
          <w:i/>
          <w:sz w:val="28"/>
          <w:szCs w:val="28"/>
          <w:lang w:eastAsia="en-US"/>
        </w:rPr>
        <w:t>Литвиновка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 (Монастырщинский и Рославльский р-ны) и </w:t>
      </w:r>
      <w:proofErr w:type="spellStart"/>
      <w:r w:rsidRPr="009C7AF8">
        <w:rPr>
          <w:rFonts w:eastAsia="Calibri"/>
          <w:i/>
          <w:sz w:val="28"/>
          <w:szCs w:val="28"/>
          <w:lang w:eastAsia="en-US"/>
        </w:rPr>
        <w:t>Литвиново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 (Гагаринский и Духовщинский р-ны) лежит слово </w:t>
      </w:r>
      <w:r w:rsidRPr="009C7AF8">
        <w:rPr>
          <w:rFonts w:eastAsia="Calibri"/>
          <w:i/>
          <w:sz w:val="28"/>
          <w:szCs w:val="28"/>
          <w:lang w:eastAsia="en-US"/>
        </w:rPr>
        <w:t>«литвин»,</w:t>
      </w:r>
      <w:r w:rsidRPr="009C7AF8">
        <w:rPr>
          <w:rFonts w:eastAsia="Calibri"/>
          <w:sz w:val="28"/>
          <w:szCs w:val="28"/>
          <w:lang w:eastAsia="en-US"/>
        </w:rPr>
        <w:t xml:space="preserve"> использовавшееся в исторических источниках для обозначения жителей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Великового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 княжества Литовского [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Насевіч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 2007, с. 206-208].</w:t>
      </w:r>
    </w:p>
    <w:p w14:paraId="7B071434" w14:textId="77777777" w:rsidR="009C7AF8" w:rsidRPr="009C7AF8" w:rsidRDefault="009C7AF8" w:rsidP="009C7A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7AF8">
        <w:rPr>
          <w:rFonts w:eastAsia="Calibri"/>
          <w:sz w:val="28"/>
          <w:szCs w:val="28"/>
          <w:lang w:eastAsia="en-US"/>
        </w:rPr>
        <w:t>Необходимо отметить, в документах и – позже – в научных трудах существуют различные точки зрения на то, кого же называли литвинами – коренных литовцев или русских (белорусов), проживающих на территории Великого княжества Литовского.</w:t>
      </w:r>
    </w:p>
    <w:p w14:paraId="599F10D1" w14:textId="77777777" w:rsidR="009C7AF8" w:rsidRPr="009C7AF8" w:rsidRDefault="009C7AF8" w:rsidP="009C7A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7AF8">
        <w:rPr>
          <w:rFonts w:eastAsia="Calibri"/>
          <w:sz w:val="28"/>
          <w:szCs w:val="28"/>
          <w:lang w:eastAsia="en-US"/>
        </w:rPr>
        <w:t>М. Фасмер пишет, что слово литвин является диалектизмом, производным от слова Литва, имеющим значение «литовец» [Фасмер 1986</w:t>
      </w:r>
      <w:r w:rsidRPr="009C7AF8">
        <w:rPr>
          <w:rFonts w:eastAsia="Calibri"/>
          <w:sz w:val="28"/>
          <w:szCs w:val="28"/>
          <w:lang w:eastAsia="en-US"/>
        </w:rPr>
        <w:noBreakHyphen/>
      </w:r>
      <w:proofErr w:type="gramStart"/>
      <w:r w:rsidRPr="009C7AF8">
        <w:rPr>
          <w:rFonts w:eastAsia="Calibri"/>
          <w:sz w:val="28"/>
          <w:szCs w:val="28"/>
          <w:lang w:eastAsia="en-US"/>
        </w:rPr>
        <w:t>1987,  ч.</w:t>
      </w:r>
      <w:proofErr w:type="gramEnd"/>
      <w:r w:rsidRPr="009C7AF8">
        <w:rPr>
          <w:rFonts w:eastAsia="Calibri"/>
          <w:sz w:val="28"/>
          <w:szCs w:val="28"/>
          <w:lang w:eastAsia="en-US"/>
        </w:rPr>
        <w:t xml:space="preserve"> 2, с. 502].</w:t>
      </w:r>
    </w:p>
    <w:p w14:paraId="4654FA91" w14:textId="77777777" w:rsidR="009C7AF8" w:rsidRPr="009C7AF8" w:rsidRDefault="009C7AF8" w:rsidP="009C7A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9C7AF8">
        <w:rPr>
          <w:rFonts w:eastAsia="Calibri"/>
          <w:sz w:val="28"/>
          <w:szCs w:val="28"/>
          <w:lang w:eastAsia="en-US"/>
        </w:rPr>
        <w:t>Эдвардас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Гудавичус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 в труде «История Литвы» отмечает, что литвинами называли русских, проживающих на территории Великого княжества Литовского [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Гудавичюс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 2005, с. 446-447].</w:t>
      </w:r>
    </w:p>
    <w:p w14:paraId="451D61F2" w14:textId="77777777" w:rsidR="009C7AF8" w:rsidRPr="009C7AF8" w:rsidRDefault="009C7AF8" w:rsidP="009C7A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7AF8">
        <w:rPr>
          <w:rFonts w:eastAsia="Calibri"/>
          <w:sz w:val="28"/>
          <w:szCs w:val="28"/>
          <w:lang w:eastAsia="en-US"/>
        </w:rPr>
        <w:t>В «Словаре украинского языка» находим: «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Ли́тва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́,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ви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, ж. 1) Литва. 2)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Бѣлоруссы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. Ум.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Ли́твонька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Повінь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повінь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вітроньку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, з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Подолля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 на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Литвоньку</w:t>
      </w:r>
      <w:proofErr w:type="spellEnd"/>
      <w:r w:rsidRPr="009C7AF8">
        <w:rPr>
          <w:rFonts w:eastAsia="Calibri"/>
          <w:sz w:val="28"/>
          <w:szCs w:val="28"/>
          <w:lang w:eastAsia="en-US"/>
        </w:rPr>
        <w:t>», «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Литви́н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, на́, м. 1)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Литовецъ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. 2)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Бѣлоруссъ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. Ум.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Литви́нок</w:t>
      </w:r>
      <w:proofErr w:type="spellEnd"/>
      <w:r w:rsidRPr="009C7AF8">
        <w:rPr>
          <w:rFonts w:eastAsia="Calibri"/>
          <w:sz w:val="28"/>
          <w:szCs w:val="28"/>
          <w:lang w:eastAsia="en-US"/>
        </w:rPr>
        <w:t>.», «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Литви́нський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, а, о.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Бѣлорусскій</w:t>
      </w:r>
      <w:proofErr w:type="spellEnd"/>
      <w:r w:rsidRPr="009C7AF8">
        <w:rPr>
          <w:rFonts w:eastAsia="Calibri"/>
          <w:sz w:val="28"/>
          <w:szCs w:val="28"/>
          <w:lang w:eastAsia="en-US"/>
        </w:rPr>
        <w:t>» [Гринченко 1907, с. 476].</w:t>
      </w:r>
    </w:p>
    <w:p w14:paraId="13434F84" w14:textId="77777777" w:rsidR="009C7AF8" w:rsidRPr="009C7AF8" w:rsidRDefault="009C7AF8" w:rsidP="009C7A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7AF8">
        <w:rPr>
          <w:rFonts w:eastAsia="Calibri"/>
          <w:sz w:val="28"/>
          <w:szCs w:val="28"/>
          <w:lang w:eastAsia="en-US"/>
        </w:rPr>
        <w:t xml:space="preserve">Подобное смешение понятий может объясняться тем, что белорусские земли рано вошли в состав Великого княжества Литовского и долгое время воспринимались как единое целое </w:t>
      </w:r>
      <w:r w:rsidRPr="009C7AF8">
        <w:rPr>
          <w:rFonts w:eastAsia="Calibri"/>
          <w:sz w:val="28"/>
          <w:szCs w:val="28"/>
          <w:lang w:val="en-GB" w:eastAsia="en-US"/>
        </w:rPr>
        <w:t>c</w:t>
      </w:r>
      <w:r w:rsidRPr="009C7AF8">
        <w:rPr>
          <w:rFonts w:eastAsia="Calibri"/>
          <w:sz w:val="28"/>
          <w:szCs w:val="28"/>
          <w:lang w:eastAsia="en-US"/>
        </w:rPr>
        <w:t xml:space="preserve"> ним.</w:t>
      </w:r>
    </w:p>
    <w:p w14:paraId="184E4330" w14:textId="77777777" w:rsidR="009C7AF8" w:rsidRPr="009C7AF8" w:rsidRDefault="009C7AF8" w:rsidP="009C7A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7AF8">
        <w:rPr>
          <w:rFonts w:eastAsia="Calibri"/>
          <w:sz w:val="28"/>
          <w:szCs w:val="28"/>
          <w:lang w:eastAsia="en-US"/>
        </w:rPr>
        <w:t xml:space="preserve">Н.М. Тупиков пишет о том, что прозвище </w:t>
      </w:r>
      <w:r w:rsidRPr="009C7AF8">
        <w:rPr>
          <w:rFonts w:eastAsia="Calibri"/>
          <w:i/>
          <w:sz w:val="28"/>
          <w:szCs w:val="28"/>
          <w:lang w:eastAsia="en-US"/>
        </w:rPr>
        <w:t>Литвин</w:t>
      </w:r>
      <w:r w:rsidRPr="009C7AF8">
        <w:rPr>
          <w:rFonts w:eastAsia="Calibri"/>
          <w:sz w:val="28"/>
          <w:szCs w:val="28"/>
          <w:lang w:eastAsia="en-US"/>
        </w:rPr>
        <w:t xml:space="preserve"> начинает фиксироваться в документах с 1466 года на территории Литвы, Полоцка, Путивля, Трубецкого уезд и др. (например: </w:t>
      </w:r>
      <w:r w:rsidRPr="009C7AF8">
        <w:rPr>
          <w:rFonts w:eastAsia="Calibri"/>
          <w:i/>
          <w:sz w:val="28"/>
          <w:szCs w:val="28"/>
          <w:lang w:eastAsia="en-US"/>
        </w:rPr>
        <w:t>«</w:t>
      </w:r>
      <w:proofErr w:type="spellStart"/>
      <w:r w:rsidRPr="009C7AF8">
        <w:rPr>
          <w:rFonts w:eastAsia="Calibri"/>
          <w:i/>
          <w:sz w:val="28"/>
          <w:szCs w:val="28"/>
          <w:lang w:eastAsia="en-US"/>
        </w:rPr>
        <w:t>Пахомко</w:t>
      </w:r>
      <w:proofErr w:type="spellEnd"/>
      <w:r w:rsidRPr="009C7AF8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9C7AF8">
        <w:rPr>
          <w:rFonts w:eastAsia="Calibri"/>
          <w:i/>
          <w:sz w:val="28"/>
          <w:szCs w:val="28"/>
          <w:lang w:eastAsia="en-US"/>
        </w:rPr>
        <w:t>Литвинъ</w:t>
      </w:r>
      <w:proofErr w:type="spellEnd"/>
      <w:r w:rsidRPr="009C7AF8">
        <w:rPr>
          <w:rFonts w:eastAsia="Calibri"/>
          <w:i/>
          <w:sz w:val="28"/>
          <w:szCs w:val="28"/>
          <w:lang w:eastAsia="en-US"/>
        </w:rPr>
        <w:t xml:space="preserve">, </w:t>
      </w:r>
      <w:proofErr w:type="spellStart"/>
      <w:r w:rsidRPr="009C7AF8">
        <w:rPr>
          <w:rFonts w:eastAsia="Calibri"/>
          <w:i/>
          <w:sz w:val="28"/>
          <w:szCs w:val="28"/>
          <w:lang w:eastAsia="en-US"/>
        </w:rPr>
        <w:t>крестьянинъ</w:t>
      </w:r>
      <w:proofErr w:type="spellEnd"/>
      <w:r w:rsidRPr="009C7AF8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9C7AF8">
        <w:rPr>
          <w:rFonts w:eastAsia="Calibri"/>
          <w:i/>
          <w:sz w:val="28"/>
          <w:szCs w:val="28"/>
          <w:lang w:eastAsia="en-US"/>
        </w:rPr>
        <w:t>Молвятицкаго</w:t>
      </w:r>
      <w:proofErr w:type="spellEnd"/>
      <w:r w:rsidRPr="009C7AF8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9C7AF8">
        <w:rPr>
          <w:rFonts w:eastAsia="Calibri"/>
          <w:i/>
          <w:sz w:val="28"/>
          <w:szCs w:val="28"/>
          <w:lang w:eastAsia="en-US"/>
        </w:rPr>
        <w:t>пог</w:t>
      </w:r>
      <w:proofErr w:type="spellEnd"/>
      <w:r w:rsidRPr="009C7AF8">
        <w:rPr>
          <w:rFonts w:eastAsia="Calibri"/>
          <w:i/>
          <w:sz w:val="28"/>
          <w:szCs w:val="28"/>
          <w:lang w:eastAsia="en-US"/>
        </w:rPr>
        <w:t xml:space="preserve"> 1495»</w:t>
      </w:r>
      <w:r w:rsidRPr="009C7AF8">
        <w:rPr>
          <w:rFonts w:eastAsia="Calibri"/>
          <w:sz w:val="28"/>
          <w:szCs w:val="28"/>
          <w:lang w:eastAsia="en-US"/>
        </w:rPr>
        <w:t xml:space="preserve"> [Тупиков 1903, с. 227]. </w:t>
      </w:r>
    </w:p>
    <w:p w14:paraId="0D743FD0" w14:textId="77777777" w:rsidR="009C7AF8" w:rsidRPr="009C7AF8" w:rsidRDefault="009C7AF8" w:rsidP="009C7AF8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9C7AF8">
        <w:rPr>
          <w:rFonts w:eastAsia="Calibri"/>
          <w:sz w:val="28"/>
          <w:szCs w:val="28"/>
          <w:lang w:eastAsia="en-US"/>
        </w:rPr>
        <w:t xml:space="preserve">И.М.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Ганжина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 указывает на то, что с конца </w:t>
      </w:r>
      <w:r w:rsidRPr="009C7AF8">
        <w:rPr>
          <w:rFonts w:eastAsia="Calibri"/>
          <w:sz w:val="28"/>
          <w:szCs w:val="28"/>
          <w:lang w:val="en-GB" w:eastAsia="en-US"/>
        </w:rPr>
        <w:t>XV</w:t>
      </w:r>
      <w:r w:rsidRPr="009C7AF8">
        <w:rPr>
          <w:rFonts w:eastAsia="Calibri"/>
          <w:sz w:val="28"/>
          <w:szCs w:val="28"/>
          <w:lang w:eastAsia="en-US"/>
        </w:rPr>
        <w:t xml:space="preserve"> в. прозвище </w:t>
      </w:r>
      <w:r w:rsidRPr="009C7AF8">
        <w:rPr>
          <w:rFonts w:eastAsia="Calibri"/>
          <w:i/>
          <w:sz w:val="28"/>
          <w:szCs w:val="28"/>
          <w:lang w:eastAsia="en-US"/>
        </w:rPr>
        <w:t>Литвин</w:t>
      </w:r>
      <w:r w:rsidRPr="009C7AF8">
        <w:rPr>
          <w:rFonts w:eastAsia="Calibri"/>
          <w:sz w:val="28"/>
          <w:szCs w:val="28"/>
          <w:lang w:eastAsia="en-US"/>
        </w:rPr>
        <w:t xml:space="preserve"> встречается уже во многих русских родах [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Ганжина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 2001, с. 285].</w:t>
      </w:r>
    </w:p>
    <w:p w14:paraId="3FC0CAF4" w14:textId="77777777" w:rsidR="009C7AF8" w:rsidRPr="009C7AF8" w:rsidRDefault="009C7AF8" w:rsidP="009C7AF8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9C7AF8">
        <w:rPr>
          <w:rFonts w:eastAsia="Calibri"/>
          <w:b/>
          <w:sz w:val="28"/>
          <w:szCs w:val="28"/>
          <w:lang w:eastAsia="en-US"/>
        </w:rPr>
        <w:t>ЛЮТВА</w:t>
      </w:r>
    </w:p>
    <w:p w14:paraId="6236DBEA" w14:textId="77777777" w:rsidR="009C7AF8" w:rsidRPr="009C7AF8" w:rsidRDefault="009C7AF8" w:rsidP="009C7AF8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9C7AF8">
        <w:rPr>
          <w:rFonts w:eastAsia="Calibri"/>
          <w:sz w:val="28"/>
          <w:szCs w:val="28"/>
          <w:lang w:eastAsia="en-US"/>
        </w:rPr>
        <w:t xml:space="preserve">Наряду с «официальным» названием представителей Литвы – литвины – на Руси использовалось еще прозвище </w:t>
      </w:r>
      <w:r w:rsidRPr="009C7AF8">
        <w:rPr>
          <w:rFonts w:eastAsia="Calibri"/>
          <w:i/>
          <w:sz w:val="28"/>
          <w:szCs w:val="28"/>
          <w:lang w:eastAsia="en-US"/>
        </w:rPr>
        <w:t>«</w:t>
      </w:r>
      <w:proofErr w:type="spellStart"/>
      <w:r w:rsidRPr="009C7AF8">
        <w:rPr>
          <w:rFonts w:eastAsia="Calibri"/>
          <w:i/>
          <w:sz w:val="28"/>
          <w:szCs w:val="28"/>
          <w:lang w:eastAsia="en-US"/>
        </w:rPr>
        <w:t>лютва</w:t>
      </w:r>
      <w:proofErr w:type="spellEnd"/>
      <w:r w:rsidRPr="009C7AF8">
        <w:rPr>
          <w:rFonts w:eastAsia="Calibri"/>
          <w:i/>
          <w:sz w:val="28"/>
          <w:szCs w:val="28"/>
          <w:lang w:eastAsia="en-US"/>
        </w:rPr>
        <w:t>»</w:t>
      </w:r>
      <w:r w:rsidRPr="009C7AF8">
        <w:rPr>
          <w:rFonts w:eastAsia="Calibri"/>
          <w:sz w:val="28"/>
          <w:szCs w:val="28"/>
          <w:lang w:eastAsia="en-US"/>
        </w:rPr>
        <w:t xml:space="preserve"> [Фасмер 1986-1987, ч. 2, с. </w:t>
      </w:r>
      <w:r w:rsidRPr="009C7AF8">
        <w:rPr>
          <w:rFonts w:eastAsia="Calibri"/>
          <w:sz w:val="28"/>
          <w:szCs w:val="28"/>
          <w:lang w:eastAsia="en-US"/>
        </w:rPr>
        <w:lastRenderedPageBreak/>
        <w:t xml:space="preserve">502], имевшее то же значение. От него с помощью суффикса –ин(о) образовался топоним </w:t>
      </w:r>
      <w:proofErr w:type="spellStart"/>
      <w:r w:rsidRPr="009C7AF8">
        <w:rPr>
          <w:rFonts w:eastAsia="Calibri"/>
          <w:i/>
          <w:sz w:val="28"/>
          <w:szCs w:val="28"/>
          <w:lang w:eastAsia="en-US"/>
        </w:rPr>
        <w:t>Лютвино</w:t>
      </w:r>
      <w:proofErr w:type="spellEnd"/>
      <w:r w:rsidRPr="009C7AF8">
        <w:rPr>
          <w:rFonts w:eastAsia="Calibri"/>
          <w:i/>
          <w:sz w:val="28"/>
          <w:szCs w:val="28"/>
          <w:lang w:eastAsia="en-US"/>
        </w:rPr>
        <w:t>.</w:t>
      </w:r>
    </w:p>
    <w:p w14:paraId="6D9F81B6" w14:textId="77777777" w:rsidR="009C7AF8" w:rsidRPr="009C7AF8" w:rsidRDefault="009C7AF8" w:rsidP="009C7AF8">
      <w:pPr>
        <w:ind w:firstLine="709"/>
        <w:rPr>
          <w:rFonts w:eastAsia="Calibri"/>
          <w:b/>
          <w:sz w:val="28"/>
          <w:szCs w:val="28"/>
        </w:rPr>
      </w:pPr>
      <w:r w:rsidRPr="009C7AF8">
        <w:rPr>
          <w:rFonts w:eastAsia="Calibri"/>
          <w:b/>
          <w:sz w:val="28"/>
          <w:szCs w:val="28"/>
        </w:rPr>
        <w:t>САПЕГА</w:t>
      </w:r>
    </w:p>
    <w:p w14:paraId="1B401DED" w14:textId="77777777" w:rsidR="009C7AF8" w:rsidRPr="009C7AF8" w:rsidRDefault="009C7AF8" w:rsidP="009C7AF8">
      <w:pPr>
        <w:ind w:firstLine="709"/>
        <w:jc w:val="both"/>
        <w:rPr>
          <w:rFonts w:eastAsia="Calibri"/>
          <w:sz w:val="28"/>
          <w:szCs w:val="28"/>
        </w:rPr>
      </w:pPr>
      <w:r w:rsidRPr="009C7AF8">
        <w:rPr>
          <w:rFonts w:eastAsia="Calibri"/>
          <w:sz w:val="28"/>
          <w:szCs w:val="28"/>
        </w:rPr>
        <w:t xml:space="preserve">История названия </w:t>
      </w:r>
      <w:r w:rsidRPr="009C7AF8">
        <w:rPr>
          <w:rFonts w:eastAsia="Calibri"/>
          <w:i/>
          <w:sz w:val="28"/>
          <w:szCs w:val="28"/>
        </w:rPr>
        <w:t xml:space="preserve">д. </w:t>
      </w:r>
      <w:proofErr w:type="spellStart"/>
      <w:r w:rsidRPr="009C7AF8">
        <w:rPr>
          <w:rFonts w:eastAsia="Calibri"/>
          <w:i/>
          <w:sz w:val="28"/>
          <w:szCs w:val="28"/>
        </w:rPr>
        <w:t>Сапегино</w:t>
      </w:r>
      <w:proofErr w:type="spellEnd"/>
      <w:r w:rsidRPr="009C7AF8">
        <w:rPr>
          <w:rFonts w:eastAsia="Calibri"/>
          <w:sz w:val="28"/>
          <w:szCs w:val="28"/>
        </w:rPr>
        <w:t xml:space="preserve"> Вяземского р-на восходит к фамилии </w:t>
      </w:r>
      <w:r w:rsidRPr="009C7AF8">
        <w:rPr>
          <w:rFonts w:eastAsia="Calibri"/>
          <w:i/>
          <w:sz w:val="28"/>
          <w:szCs w:val="28"/>
        </w:rPr>
        <w:t>Сапега</w:t>
      </w:r>
      <w:r w:rsidRPr="009C7AF8">
        <w:rPr>
          <w:rFonts w:eastAsia="Calibri"/>
          <w:sz w:val="28"/>
          <w:szCs w:val="28"/>
        </w:rPr>
        <w:t xml:space="preserve">. </w:t>
      </w:r>
    </w:p>
    <w:p w14:paraId="05C8DBDA" w14:textId="77777777" w:rsidR="009C7AF8" w:rsidRPr="009C7AF8" w:rsidRDefault="009C7AF8" w:rsidP="009C7AF8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9C7AF8">
        <w:rPr>
          <w:rFonts w:eastAsia="Calibri"/>
          <w:sz w:val="28"/>
          <w:szCs w:val="28"/>
        </w:rPr>
        <w:t xml:space="preserve">Белорусский исследователь А.П. </w:t>
      </w:r>
      <w:proofErr w:type="spellStart"/>
      <w:r w:rsidRPr="009C7AF8">
        <w:rPr>
          <w:rFonts w:eastAsia="Calibri"/>
          <w:sz w:val="28"/>
          <w:szCs w:val="28"/>
        </w:rPr>
        <w:t>Грицкевич</w:t>
      </w:r>
      <w:proofErr w:type="spellEnd"/>
      <w:r w:rsidRPr="009C7AF8">
        <w:rPr>
          <w:rFonts w:eastAsia="Calibri"/>
          <w:sz w:val="28"/>
          <w:szCs w:val="28"/>
        </w:rPr>
        <w:t xml:space="preserve"> в энциклопедии «Великое княжество Литовское» пишет: «</w:t>
      </w:r>
      <w:r w:rsidRPr="009C7AF8">
        <w:rPr>
          <w:rFonts w:eastAsia="Calibri"/>
          <w:i/>
          <w:sz w:val="28"/>
          <w:szCs w:val="28"/>
        </w:rPr>
        <w:t>Сапеги</w:t>
      </w:r>
      <w:r w:rsidRPr="009C7AF8">
        <w:rPr>
          <w:rFonts w:eastAsia="Calibri"/>
          <w:sz w:val="28"/>
          <w:szCs w:val="28"/>
        </w:rPr>
        <w:t xml:space="preserve"> – </w:t>
      </w:r>
      <w:proofErr w:type="spellStart"/>
      <w:r w:rsidRPr="009C7AF8">
        <w:rPr>
          <w:rFonts w:eastAsia="Calibri"/>
          <w:sz w:val="28"/>
          <w:szCs w:val="28"/>
        </w:rPr>
        <w:t>магнацкий</w:t>
      </w:r>
      <w:proofErr w:type="spellEnd"/>
      <w:r w:rsidRPr="009C7AF8">
        <w:rPr>
          <w:rFonts w:eastAsia="Calibri"/>
          <w:sz w:val="28"/>
          <w:szCs w:val="28"/>
        </w:rPr>
        <w:t xml:space="preserve"> род герба «Лис», представители которого в X</w:t>
      </w:r>
      <w:r w:rsidRPr="009C7AF8">
        <w:rPr>
          <w:rFonts w:eastAsia="Calibri"/>
          <w:sz w:val="28"/>
          <w:szCs w:val="28"/>
          <w:lang w:val="en-GB"/>
        </w:rPr>
        <w:t>V</w:t>
      </w:r>
      <w:r w:rsidRPr="009C7AF8">
        <w:rPr>
          <w:rFonts w:eastAsia="Calibri"/>
          <w:sz w:val="28"/>
          <w:szCs w:val="28"/>
        </w:rPr>
        <w:t>-XVIII века занимали в Великом княжестве Литовском высшие государственные, административные и военные должности</w:t>
      </w:r>
      <w:r w:rsidRPr="009C7AF8">
        <w:rPr>
          <w:rFonts w:eastAsia="Calibri"/>
          <w:sz w:val="28"/>
          <w:szCs w:val="28"/>
          <w:lang w:eastAsia="en-US"/>
        </w:rPr>
        <w:t xml:space="preserve">; крупные землевладельцы. Являлись вторым по значению (после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Радзивилов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)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магнацким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 родом ВКЛ. Белорусы по происхождению». В XVII-XVIII вв. составлялись родословные </w:t>
      </w:r>
      <w:r w:rsidRPr="009C7AF8">
        <w:rPr>
          <w:rFonts w:eastAsia="Calibri"/>
          <w:i/>
          <w:sz w:val="28"/>
          <w:szCs w:val="28"/>
          <w:lang w:eastAsia="en-US"/>
        </w:rPr>
        <w:t>Сапег</w:t>
      </w:r>
      <w:r w:rsidRPr="009C7AF8">
        <w:rPr>
          <w:rFonts w:eastAsia="Calibri"/>
          <w:sz w:val="28"/>
          <w:szCs w:val="28"/>
          <w:lang w:eastAsia="en-US"/>
        </w:rPr>
        <w:t xml:space="preserve">, где утверждалось, что их род ведет свое начало от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Наримонта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, сына великого князя литовского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Гедимина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. В XVIII-XIX вв. некоторые исследователи выводили </w:t>
      </w:r>
      <w:r w:rsidRPr="009C7AF8">
        <w:rPr>
          <w:rFonts w:eastAsia="Calibri"/>
          <w:i/>
          <w:sz w:val="28"/>
          <w:szCs w:val="28"/>
          <w:lang w:eastAsia="en-US"/>
        </w:rPr>
        <w:t>Сапег</w:t>
      </w:r>
      <w:r w:rsidRPr="009C7AF8">
        <w:rPr>
          <w:rFonts w:eastAsia="Calibri"/>
          <w:sz w:val="28"/>
          <w:szCs w:val="28"/>
          <w:lang w:eastAsia="en-US"/>
        </w:rPr>
        <w:t xml:space="preserve"> от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троцкого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кашталяна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Сунигайлы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, якобы правнука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Наримонта</w:t>
      </w:r>
      <w:proofErr w:type="spellEnd"/>
      <w:r w:rsidRPr="009C7AF8">
        <w:rPr>
          <w:rFonts w:eastAsia="Calibri"/>
          <w:sz w:val="28"/>
          <w:szCs w:val="28"/>
          <w:lang w:eastAsia="en-US"/>
        </w:rPr>
        <w:t>. Польские ученые А. 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Банецкий</w:t>
      </w:r>
      <w:proofErr w:type="spellEnd"/>
      <w:r w:rsidRPr="009C7AF8">
        <w:rPr>
          <w:rFonts w:eastAsia="Calibri"/>
          <w:sz w:val="28"/>
          <w:szCs w:val="28"/>
          <w:lang w:eastAsia="en-US"/>
        </w:rPr>
        <w:t>, Ю. Вольф и В. 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Семкович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 в своих исследованиях доказали, что </w:t>
      </w:r>
      <w:r w:rsidRPr="009C7AF8">
        <w:rPr>
          <w:rFonts w:eastAsia="Calibri"/>
          <w:i/>
          <w:sz w:val="28"/>
          <w:szCs w:val="28"/>
          <w:lang w:eastAsia="en-US"/>
        </w:rPr>
        <w:t>Сапеги</w:t>
      </w:r>
      <w:r w:rsidRPr="009C7AF8">
        <w:rPr>
          <w:rFonts w:eastAsia="Calibri"/>
          <w:sz w:val="28"/>
          <w:szCs w:val="28"/>
          <w:lang w:eastAsia="en-US"/>
        </w:rPr>
        <w:t xml:space="preserve"> происходят от Семена </w:t>
      </w:r>
      <w:proofErr w:type="spellStart"/>
      <w:r w:rsidRPr="009C7AF8">
        <w:rPr>
          <w:rFonts w:eastAsia="Calibri"/>
          <w:i/>
          <w:sz w:val="28"/>
          <w:szCs w:val="28"/>
          <w:lang w:eastAsia="en-US"/>
        </w:rPr>
        <w:t>Сапиги</w:t>
      </w:r>
      <w:proofErr w:type="spellEnd"/>
      <w:r w:rsidRPr="009C7AF8">
        <w:rPr>
          <w:rFonts w:eastAsia="Calibri"/>
          <w:i/>
          <w:sz w:val="28"/>
          <w:szCs w:val="28"/>
          <w:lang w:eastAsia="en-US"/>
        </w:rPr>
        <w:t xml:space="preserve"> (Сапеги)</w:t>
      </w:r>
      <w:r w:rsidRPr="009C7AF8">
        <w:rPr>
          <w:rFonts w:eastAsia="Calibri"/>
          <w:sz w:val="28"/>
          <w:szCs w:val="28"/>
          <w:lang w:eastAsia="en-US"/>
        </w:rPr>
        <w:t xml:space="preserve">, великокняжеского писаря в 1440-х г. из полоцких бояр. Изначально имения Сапег находились на Смоленской земле: Ельня, Городище,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Апак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. В результате войн 1500-03 гг. и 1512-22 гг. Великого княжества с Московской державой </w:t>
      </w:r>
      <w:r w:rsidRPr="009C7AF8">
        <w:rPr>
          <w:rFonts w:eastAsia="Calibri"/>
          <w:i/>
          <w:sz w:val="28"/>
          <w:szCs w:val="28"/>
          <w:lang w:eastAsia="en-US"/>
        </w:rPr>
        <w:t>Сапеги</w:t>
      </w:r>
      <w:r w:rsidRPr="009C7AF8">
        <w:rPr>
          <w:rFonts w:eastAsia="Calibri"/>
          <w:sz w:val="28"/>
          <w:szCs w:val="28"/>
          <w:lang w:eastAsia="en-US"/>
        </w:rPr>
        <w:t xml:space="preserve"> потеряли свои смоленские земли и получили имения в Белоруссии. Потомки </w:t>
      </w:r>
      <w:r w:rsidRPr="009C7AF8">
        <w:rPr>
          <w:rFonts w:eastAsia="Calibri"/>
          <w:i/>
          <w:sz w:val="28"/>
          <w:szCs w:val="28"/>
          <w:lang w:eastAsia="en-US"/>
        </w:rPr>
        <w:t xml:space="preserve">Сапег </w:t>
      </w:r>
      <w:r w:rsidRPr="009C7AF8">
        <w:rPr>
          <w:rFonts w:eastAsia="Calibri"/>
          <w:sz w:val="28"/>
          <w:szCs w:val="28"/>
          <w:lang w:eastAsia="en-US"/>
        </w:rPr>
        <w:t>занимали высокие должности в Великом княжестве Литовском [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Грыцкевіч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 2007, с.  546-547]. Среди представителей рода </w:t>
      </w:r>
      <w:r w:rsidRPr="009C7AF8">
        <w:rPr>
          <w:rFonts w:eastAsia="Calibri"/>
          <w:i/>
          <w:sz w:val="28"/>
          <w:szCs w:val="28"/>
          <w:lang w:eastAsia="en-US"/>
        </w:rPr>
        <w:t>Сапег</w:t>
      </w:r>
      <w:r w:rsidRPr="009C7AF8">
        <w:rPr>
          <w:rFonts w:eastAsia="Calibri"/>
          <w:sz w:val="28"/>
          <w:szCs w:val="28"/>
          <w:lang w:eastAsia="en-US"/>
        </w:rPr>
        <w:t xml:space="preserve"> были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латинописец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 Иван </w:t>
      </w:r>
      <w:r w:rsidRPr="009C7AF8">
        <w:rPr>
          <w:rFonts w:eastAsia="Calibri"/>
          <w:i/>
          <w:sz w:val="28"/>
          <w:szCs w:val="28"/>
          <w:lang w:eastAsia="en-US"/>
        </w:rPr>
        <w:t>Сапега</w:t>
      </w:r>
      <w:r w:rsidRPr="009C7AF8">
        <w:rPr>
          <w:rFonts w:eastAsia="Calibri"/>
          <w:sz w:val="28"/>
          <w:szCs w:val="28"/>
          <w:lang w:eastAsia="en-US"/>
        </w:rPr>
        <w:t xml:space="preserve">, который стоял у истоков зарождения литовской письменности, государственные и военные деятели, игравшие большую роль в русско-литовских-польских отношениях с </w:t>
      </w:r>
      <w:r w:rsidRPr="009C7AF8">
        <w:rPr>
          <w:rFonts w:eastAsia="Calibri"/>
          <w:sz w:val="28"/>
          <w:szCs w:val="28"/>
          <w:lang w:val="en-GB" w:eastAsia="en-US"/>
        </w:rPr>
        <w:t>XV</w:t>
      </w:r>
      <w:r w:rsidRPr="009C7AF8">
        <w:rPr>
          <w:rFonts w:eastAsia="Calibri"/>
          <w:sz w:val="28"/>
          <w:szCs w:val="28"/>
          <w:lang w:eastAsia="en-US"/>
        </w:rPr>
        <w:t xml:space="preserve"> по XIX вв. Так, например, Лев </w:t>
      </w:r>
      <w:r w:rsidRPr="009C7AF8">
        <w:rPr>
          <w:rFonts w:eastAsia="Calibri"/>
          <w:i/>
          <w:sz w:val="28"/>
          <w:szCs w:val="28"/>
          <w:lang w:eastAsia="en-US"/>
        </w:rPr>
        <w:t>Сапега</w:t>
      </w:r>
      <w:r w:rsidRPr="009C7AF8">
        <w:rPr>
          <w:rFonts w:eastAsia="Calibri"/>
          <w:sz w:val="28"/>
          <w:szCs w:val="28"/>
          <w:lang w:eastAsia="en-US"/>
        </w:rPr>
        <w:t xml:space="preserve"> (1577-1633), воевода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виленский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великолитовский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 и канцлер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великолитовский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, принимал выдающееся участие в войнах и переговорах Польши с Московским государством. Он организовал для Литвы суд главного трибунала и привел в порядок Литовский статут </w:t>
      </w:r>
      <w:r w:rsidRPr="009C7AF8">
        <w:rPr>
          <w:rFonts w:eastAsia="Calibri"/>
          <w:sz w:val="28"/>
          <w:szCs w:val="28"/>
          <w:shd w:val="clear" w:color="auto" w:fill="FFFFFF"/>
          <w:lang w:eastAsia="en-US"/>
        </w:rPr>
        <w:t>[Брокгауз, Ефрон 1890-1907]</w:t>
      </w:r>
      <w:r w:rsidRPr="009C7AF8">
        <w:rPr>
          <w:rFonts w:eastAsia="Calibri"/>
          <w:sz w:val="28"/>
          <w:szCs w:val="28"/>
          <w:lang w:eastAsia="en-US"/>
        </w:rPr>
        <w:t>.</w:t>
      </w:r>
    </w:p>
    <w:p w14:paraId="05A6EA01" w14:textId="77777777" w:rsidR="009C7AF8" w:rsidRPr="009C7AF8" w:rsidRDefault="009C7AF8" w:rsidP="009C7AF8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9C7AF8">
        <w:rPr>
          <w:rFonts w:eastAsia="Calibri"/>
          <w:sz w:val="28"/>
          <w:szCs w:val="28"/>
          <w:shd w:val="clear" w:color="auto" w:fill="FFFFFF"/>
          <w:lang w:eastAsia="en-US"/>
        </w:rPr>
        <w:t xml:space="preserve">О возникновении фамилии ведется много споров. В документах и списках можно найти различные варианты ее написания. М. Фасмер относит слово </w:t>
      </w:r>
      <w:r w:rsidRPr="009C7AF8">
        <w:rPr>
          <w:rFonts w:eastAsia="Calibri"/>
          <w:i/>
          <w:sz w:val="28"/>
          <w:szCs w:val="28"/>
          <w:shd w:val="clear" w:color="auto" w:fill="FFFFFF"/>
          <w:lang w:eastAsia="en-US"/>
        </w:rPr>
        <w:t>сопеть</w:t>
      </w:r>
      <w:r w:rsidRPr="009C7AF8">
        <w:rPr>
          <w:rFonts w:eastAsia="Calibri"/>
          <w:sz w:val="28"/>
          <w:szCs w:val="28"/>
          <w:shd w:val="clear" w:color="auto" w:fill="FFFFFF"/>
          <w:lang w:eastAsia="en-US"/>
        </w:rPr>
        <w:t xml:space="preserve"> (от которого, предположительно происходит фамилия) к общеславянским со значением </w:t>
      </w:r>
      <w:r w:rsidRPr="009C7AF8">
        <w:rPr>
          <w:rFonts w:eastAsia="Calibri"/>
          <w:i/>
          <w:sz w:val="28"/>
          <w:szCs w:val="28"/>
          <w:shd w:val="clear" w:color="auto" w:fill="FFFFFF"/>
          <w:lang w:eastAsia="en-US"/>
        </w:rPr>
        <w:t>«играть на трубе»</w:t>
      </w:r>
      <w:r w:rsidRPr="009C7AF8">
        <w:rPr>
          <w:rFonts w:eastAsia="Calibri"/>
          <w:sz w:val="28"/>
          <w:szCs w:val="28"/>
          <w:shd w:val="clear" w:color="auto" w:fill="FFFFFF"/>
          <w:lang w:eastAsia="en-US"/>
        </w:rPr>
        <w:t xml:space="preserve"> [Фасмер 1986-1987, т. 3, с. 718]. Польский лингвист </w:t>
      </w:r>
      <w:proofErr w:type="spellStart"/>
      <w:r w:rsidRPr="009C7AF8">
        <w:rPr>
          <w:rFonts w:eastAsia="Calibri"/>
          <w:sz w:val="28"/>
          <w:szCs w:val="28"/>
          <w:shd w:val="clear" w:color="auto" w:fill="FFFFFF"/>
          <w:lang w:eastAsia="en-US"/>
        </w:rPr>
        <w:t>Казимеж</w:t>
      </w:r>
      <w:proofErr w:type="spellEnd"/>
      <w:r w:rsidRPr="009C7AF8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9C7AF8">
        <w:rPr>
          <w:rFonts w:eastAsia="Calibri"/>
          <w:sz w:val="28"/>
          <w:szCs w:val="28"/>
          <w:shd w:val="clear" w:color="auto" w:fill="FFFFFF"/>
          <w:lang w:eastAsia="en-US"/>
        </w:rPr>
        <w:t>Рымут</w:t>
      </w:r>
      <w:proofErr w:type="spellEnd"/>
      <w:r w:rsidRPr="009C7AF8">
        <w:rPr>
          <w:rFonts w:eastAsia="Calibri"/>
          <w:sz w:val="28"/>
          <w:szCs w:val="28"/>
          <w:shd w:val="clear" w:color="auto" w:fill="FFFFFF"/>
          <w:lang w:eastAsia="en-US"/>
        </w:rPr>
        <w:t xml:space="preserve"> в словаре польских фамилий пишет, что прозвище </w:t>
      </w:r>
      <w:r w:rsidRPr="009C7AF8">
        <w:rPr>
          <w:rFonts w:eastAsia="Calibri"/>
          <w:i/>
          <w:sz w:val="28"/>
          <w:szCs w:val="28"/>
          <w:shd w:val="clear" w:color="auto" w:fill="FFFFFF"/>
          <w:lang w:eastAsia="en-US"/>
        </w:rPr>
        <w:t>«Сапега»</w:t>
      </w:r>
      <w:r w:rsidRPr="009C7AF8">
        <w:rPr>
          <w:rFonts w:eastAsia="Calibri"/>
          <w:sz w:val="28"/>
          <w:szCs w:val="28"/>
          <w:shd w:val="clear" w:color="auto" w:fill="FFFFFF"/>
          <w:lang w:eastAsia="en-US"/>
        </w:rPr>
        <w:t xml:space="preserve"> является польско-белорусским, а в его основании лежит польский глагол </w:t>
      </w:r>
      <w:proofErr w:type="spellStart"/>
      <w:r w:rsidRPr="009C7AF8">
        <w:rPr>
          <w:rFonts w:eastAsia="Calibri"/>
          <w:i/>
          <w:sz w:val="28"/>
          <w:szCs w:val="28"/>
          <w:shd w:val="clear" w:color="auto" w:fill="FFFFFF"/>
          <w:lang w:eastAsia="en-US"/>
        </w:rPr>
        <w:t>sapać</w:t>
      </w:r>
      <w:proofErr w:type="spellEnd"/>
      <w:r w:rsidRPr="009C7AF8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Pr="009C7AF8">
        <w:rPr>
          <w:rFonts w:eastAsia="Calibri"/>
          <w:i/>
          <w:sz w:val="28"/>
          <w:szCs w:val="28"/>
          <w:shd w:val="clear" w:color="auto" w:fill="FFFFFF"/>
          <w:lang w:eastAsia="en-US"/>
        </w:rPr>
        <w:t>(пыхтеть, сопеть)</w:t>
      </w:r>
      <w:r w:rsidRPr="009C7AF8">
        <w:rPr>
          <w:rFonts w:eastAsia="Calibri"/>
          <w:sz w:val="28"/>
          <w:szCs w:val="28"/>
          <w:shd w:val="clear" w:color="auto" w:fill="FFFFFF"/>
          <w:lang w:eastAsia="en-US"/>
        </w:rPr>
        <w:t xml:space="preserve"> [</w:t>
      </w:r>
      <w:proofErr w:type="spellStart"/>
      <w:r w:rsidRPr="009C7AF8">
        <w:rPr>
          <w:rFonts w:eastAsia="Calibri"/>
          <w:sz w:val="28"/>
          <w:szCs w:val="28"/>
          <w:shd w:val="clear" w:color="auto" w:fill="FFFFFF"/>
          <w:lang w:eastAsia="en-US"/>
        </w:rPr>
        <w:t>Rymut</w:t>
      </w:r>
      <w:proofErr w:type="spellEnd"/>
      <w:r w:rsidRPr="009C7AF8">
        <w:rPr>
          <w:rFonts w:eastAsia="Calibri"/>
          <w:sz w:val="28"/>
          <w:szCs w:val="28"/>
          <w:shd w:val="clear" w:color="auto" w:fill="FFFFFF"/>
          <w:lang w:eastAsia="en-US"/>
        </w:rPr>
        <w:t xml:space="preserve"> 2005, с. 322].</w:t>
      </w:r>
    </w:p>
    <w:p w14:paraId="6F6BD77E" w14:textId="77777777" w:rsidR="009C7AF8" w:rsidRPr="009C7AF8" w:rsidRDefault="009C7AF8" w:rsidP="009C7AF8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9C7AF8">
        <w:rPr>
          <w:rFonts w:eastAsia="Calibri"/>
          <w:sz w:val="28"/>
          <w:szCs w:val="28"/>
          <w:shd w:val="clear" w:color="auto" w:fill="FFFFFF"/>
          <w:lang w:eastAsia="en-US"/>
        </w:rPr>
        <w:t xml:space="preserve">Энциклопедия Брокгауза и Эфрона указывает на польско-литовское происхождение фамилии [Брокгауз, Ефрон 1890-1907], поэтому в основу мог лечь литовский глагол </w:t>
      </w:r>
      <w:proofErr w:type="spellStart"/>
      <w:r w:rsidRPr="009C7AF8">
        <w:rPr>
          <w:rFonts w:eastAsia="Calibri"/>
          <w:i/>
          <w:sz w:val="28"/>
          <w:szCs w:val="28"/>
          <w:shd w:val="clear" w:color="auto" w:fill="FFFFFF"/>
          <w:lang w:eastAsia="en-US"/>
        </w:rPr>
        <w:t>sopėti</w:t>
      </w:r>
      <w:proofErr w:type="spellEnd"/>
      <w:r w:rsidRPr="009C7AF8">
        <w:rPr>
          <w:rFonts w:eastAsia="Calibri"/>
          <w:sz w:val="28"/>
          <w:szCs w:val="28"/>
          <w:shd w:val="clear" w:color="auto" w:fill="FFFFFF"/>
          <w:lang w:eastAsia="en-US"/>
        </w:rPr>
        <w:t xml:space="preserve"> (болеть) [</w:t>
      </w:r>
      <w:proofErr w:type="spellStart"/>
      <w:r w:rsidRPr="009C7AF8">
        <w:rPr>
          <w:rFonts w:eastAsia="Calibri"/>
          <w:sz w:val="28"/>
          <w:szCs w:val="28"/>
          <w:shd w:val="clear" w:color="auto" w:fill="FFFFFF"/>
          <w:lang w:eastAsia="en-US"/>
        </w:rPr>
        <w:t>Lyberis</w:t>
      </w:r>
      <w:proofErr w:type="spellEnd"/>
      <w:r w:rsidRPr="009C7AF8">
        <w:rPr>
          <w:rFonts w:eastAsia="Calibri"/>
          <w:sz w:val="28"/>
          <w:szCs w:val="28"/>
          <w:shd w:val="clear" w:color="auto" w:fill="FFFFFF"/>
          <w:lang w:eastAsia="en-US"/>
        </w:rPr>
        <w:t xml:space="preserve"> 2005, с. 732].</w:t>
      </w:r>
    </w:p>
    <w:p w14:paraId="1736E048" w14:textId="77777777" w:rsidR="009C7AF8" w:rsidRPr="009C7AF8" w:rsidRDefault="009C7AF8" w:rsidP="009C7AF8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9C7AF8"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 xml:space="preserve">В силу того, что Польша, Литва и Белоруссия имеют многовековую общую историю, однозначно говорить о происхождении фамилии (польском, литовском или белорусском) не представляется возможным. </w:t>
      </w:r>
    </w:p>
    <w:p w14:paraId="4DF3530A" w14:textId="77777777" w:rsidR="009C7AF8" w:rsidRPr="009C7AF8" w:rsidRDefault="009C7AF8" w:rsidP="009C7AF8">
      <w:pPr>
        <w:widowControl w:val="0"/>
        <w:ind w:right="23" w:firstLine="709"/>
        <w:jc w:val="both"/>
        <w:rPr>
          <w:b/>
          <w:color w:val="000000"/>
          <w:sz w:val="28"/>
          <w:szCs w:val="28"/>
        </w:rPr>
      </w:pPr>
      <w:r w:rsidRPr="009C7AF8">
        <w:rPr>
          <w:b/>
          <w:color w:val="000000"/>
          <w:sz w:val="28"/>
          <w:szCs w:val="28"/>
        </w:rPr>
        <w:t>ГЛИСТАИ</w:t>
      </w:r>
    </w:p>
    <w:p w14:paraId="0AC57ED4" w14:textId="77777777" w:rsidR="009C7AF8" w:rsidRPr="009C7AF8" w:rsidRDefault="009C7AF8" w:rsidP="009C7AF8">
      <w:pPr>
        <w:widowControl w:val="0"/>
        <w:ind w:right="23" w:firstLine="709"/>
        <w:jc w:val="both"/>
        <w:rPr>
          <w:color w:val="000000"/>
          <w:sz w:val="28"/>
          <w:szCs w:val="28"/>
        </w:rPr>
      </w:pPr>
      <w:r w:rsidRPr="009C7AF8">
        <w:rPr>
          <w:color w:val="000000"/>
          <w:sz w:val="28"/>
          <w:szCs w:val="28"/>
        </w:rPr>
        <w:t xml:space="preserve">Деревня </w:t>
      </w:r>
      <w:r w:rsidRPr="009C7AF8">
        <w:rPr>
          <w:i/>
          <w:color w:val="000000"/>
          <w:sz w:val="28"/>
          <w:szCs w:val="28"/>
        </w:rPr>
        <w:t>Загорье</w:t>
      </w:r>
      <w:r w:rsidRPr="009C7AF8">
        <w:rPr>
          <w:color w:val="000000"/>
          <w:sz w:val="28"/>
          <w:szCs w:val="28"/>
        </w:rPr>
        <w:t xml:space="preserve"> (Починковский р-н) до 1963 года носила название </w:t>
      </w:r>
      <w:proofErr w:type="spellStart"/>
      <w:r w:rsidRPr="009C7AF8">
        <w:rPr>
          <w:i/>
          <w:color w:val="000000"/>
          <w:sz w:val="28"/>
          <w:szCs w:val="28"/>
        </w:rPr>
        <w:t>Глистаи</w:t>
      </w:r>
      <w:proofErr w:type="spellEnd"/>
      <w:r w:rsidRPr="009C7AF8">
        <w:rPr>
          <w:i/>
          <w:color w:val="000000"/>
          <w:sz w:val="28"/>
          <w:szCs w:val="28"/>
        </w:rPr>
        <w:t xml:space="preserve"> </w:t>
      </w:r>
      <w:r w:rsidRPr="009C7AF8">
        <w:rPr>
          <w:color w:val="000000"/>
          <w:sz w:val="28"/>
          <w:szCs w:val="28"/>
        </w:rPr>
        <w:t>[Указ 1963, с. 499-500].</w:t>
      </w:r>
    </w:p>
    <w:p w14:paraId="559F3679" w14:textId="77777777" w:rsidR="009C7AF8" w:rsidRPr="009C7AF8" w:rsidRDefault="009C7AF8" w:rsidP="009C7AF8">
      <w:pPr>
        <w:widowControl w:val="0"/>
        <w:ind w:right="23" w:firstLine="709"/>
        <w:jc w:val="both"/>
        <w:rPr>
          <w:color w:val="FF0000"/>
          <w:sz w:val="28"/>
          <w:szCs w:val="28"/>
        </w:rPr>
      </w:pPr>
      <w:r w:rsidRPr="009C7AF8">
        <w:rPr>
          <w:color w:val="000000"/>
          <w:sz w:val="28"/>
          <w:szCs w:val="28"/>
        </w:rPr>
        <w:t xml:space="preserve">В научных источниках отсутствует толкование топонима </w:t>
      </w:r>
      <w:proofErr w:type="spellStart"/>
      <w:r w:rsidRPr="009C7AF8">
        <w:rPr>
          <w:i/>
          <w:color w:val="000000"/>
          <w:sz w:val="28"/>
          <w:szCs w:val="28"/>
        </w:rPr>
        <w:t>Глистаи</w:t>
      </w:r>
      <w:proofErr w:type="spellEnd"/>
      <w:r w:rsidRPr="009C7AF8">
        <w:rPr>
          <w:i/>
          <w:color w:val="000000"/>
          <w:sz w:val="28"/>
          <w:szCs w:val="28"/>
        </w:rPr>
        <w:t>.</w:t>
      </w:r>
      <w:r w:rsidRPr="009C7AF8">
        <w:rPr>
          <w:color w:val="000000"/>
          <w:sz w:val="28"/>
          <w:szCs w:val="28"/>
        </w:rPr>
        <w:t xml:space="preserve"> Однако смоленский краевед </w:t>
      </w:r>
      <w:r w:rsidRPr="009C7AF8">
        <w:rPr>
          <w:sz w:val="28"/>
          <w:szCs w:val="28"/>
        </w:rPr>
        <w:t xml:space="preserve">Родин С.А. </w:t>
      </w:r>
      <w:r w:rsidRPr="009C7AF8">
        <w:rPr>
          <w:color w:val="000000"/>
          <w:sz w:val="28"/>
          <w:szCs w:val="28"/>
        </w:rPr>
        <w:t xml:space="preserve">при личной беседе выразил предположение, что название произошло из литовского языка и обозначает </w:t>
      </w:r>
      <w:r w:rsidRPr="009C7AF8">
        <w:rPr>
          <w:i/>
          <w:color w:val="000000"/>
          <w:sz w:val="28"/>
          <w:szCs w:val="28"/>
        </w:rPr>
        <w:t>«мостки».</w:t>
      </w:r>
    </w:p>
    <w:p w14:paraId="57F9A748" w14:textId="77777777" w:rsidR="009C7AF8" w:rsidRPr="009C7AF8" w:rsidRDefault="009C7AF8" w:rsidP="009C7AF8">
      <w:pPr>
        <w:widowControl w:val="0"/>
        <w:ind w:right="23" w:firstLine="709"/>
        <w:jc w:val="both"/>
        <w:rPr>
          <w:color w:val="000000"/>
          <w:sz w:val="28"/>
          <w:szCs w:val="28"/>
        </w:rPr>
      </w:pPr>
      <w:r w:rsidRPr="009C7AF8">
        <w:rPr>
          <w:color w:val="000000"/>
          <w:sz w:val="28"/>
          <w:szCs w:val="28"/>
        </w:rPr>
        <w:t xml:space="preserve">Действительно, сходство окончания –аи с типичным окончанием множественного числа существительных в литовском языке </w:t>
      </w:r>
      <w:r w:rsidRPr="009C7AF8">
        <w:rPr>
          <w:rFonts w:eastAsia="Calibri"/>
          <w:sz w:val="28"/>
          <w:szCs w:val="28"/>
          <w:lang w:val="en-GB" w:eastAsia="en-US"/>
        </w:rPr>
        <w:t>ai</w:t>
      </w:r>
      <w:r w:rsidRPr="009C7AF8">
        <w:rPr>
          <w:rFonts w:eastAsia="Calibri"/>
          <w:sz w:val="28"/>
          <w:szCs w:val="28"/>
          <w:lang w:eastAsia="en-US"/>
        </w:rPr>
        <w:t>/</w:t>
      </w:r>
      <w:proofErr w:type="spellStart"/>
      <w:r w:rsidRPr="009C7AF8">
        <w:rPr>
          <w:rFonts w:eastAsia="Calibri"/>
          <w:sz w:val="28"/>
          <w:szCs w:val="28"/>
          <w:lang w:val="en-GB" w:eastAsia="en-US"/>
        </w:rPr>
        <w:t>iai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 </w:t>
      </w:r>
      <w:r w:rsidRPr="009C7AF8">
        <w:rPr>
          <w:color w:val="000000"/>
          <w:sz w:val="28"/>
          <w:szCs w:val="28"/>
        </w:rPr>
        <w:t xml:space="preserve">позволяет предполагать литовское происхождение этого слова </w:t>
      </w:r>
      <w:r w:rsidRPr="009C7AF8">
        <w:rPr>
          <w:rFonts w:eastAsia="Calibri"/>
          <w:sz w:val="28"/>
          <w:szCs w:val="28"/>
          <w:lang w:eastAsia="en-US"/>
        </w:rPr>
        <w:t>[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Рамонене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Прибушаускайте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 2014, с. 119-120].</w:t>
      </w:r>
    </w:p>
    <w:p w14:paraId="1F936181" w14:textId="173C2607" w:rsidR="009C7AF8" w:rsidRPr="009C7AF8" w:rsidRDefault="009C7AF8" w:rsidP="009C7AF8">
      <w:pPr>
        <w:spacing w:after="100" w:afterAutospacing="1"/>
        <w:jc w:val="right"/>
        <w:rPr>
          <w:rFonts w:eastAsia="Calibri"/>
          <w:i/>
          <w:sz w:val="28"/>
          <w:szCs w:val="28"/>
          <w:lang w:eastAsia="en-US"/>
        </w:rPr>
      </w:pPr>
      <w:r w:rsidRPr="009C7AF8">
        <w:rPr>
          <w:noProof/>
          <w:color w:val="000000"/>
          <w:sz w:val="28"/>
          <w:szCs w:val="28"/>
        </w:rPr>
        <w:drawing>
          <wp:inline distT="0" distB="0" distL="0" distR="0" wp14:anchorId="2A3371D2" wp14:editId="0A19B4DD">
            <wp:extent cx="5848350" cy="1857375"/>
            <wp:effectExtent l="0" t="0" r="0" b="9525"/>
            <wp:docPr id="1" name="Рисунок 1" descr="C:\Users\Барсик\Desktop\диссер\таблиц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Барсик\Desktop\диссер\таблица 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AF8">
        <w:rPr>
          <w:color w:val="000000"/>
          <w:sz w:val="28"/>
          <w:szCs w:val="28"/>
        </w:rPr>
        <w:t xml:space="preserve"> </w:t>
      </w:r>
    </w:p>
    <w:p w14:paraId="74105E5D" w14:textId="77777777" w:rsidR="009C7AF8" w:rsidRPr="009C7AF8" w:rsidRDefault="009C7AF8" w:rsidP="009C7AF8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C7AF8">
        <w:rPr>
          <w:color w:val="000000"/>
          <w:sz w:val="28"/>
          <w:szCs w:val="28"/>
        </w:rPr>
        <w:t xml:space="preserve"> В литовско-русском словаре находим слова </w:t>
      </w:r>
      <w:r w:rsidRPr="009C7AF8">
        <w:rPr>
          <w:i/>
          <w:color w:val="000000"/>
          <w:sz w:val="28"/>
          <w:szCs w:val="28"/>
          <w:lang w:val="en-GB"/>
        </w:rPr>
        <w:t>g</w:t>
      </w:r>
      <w:proofErr w:type="spellStart"/>
      <w:r w:rsidRPr="009C7AF8">
        <w:rPr>
          <w:i/>
          <w:color w:val="000000"/>
          <w:sz w:val="28"/>
          <w:szCs w:val="28"/>
        </w:rPr>
        <w:t>rį̃stai</w:t>
      </w:r>
      <w:proofErr w:type="spellEnd"/>
      <w:r w:rsidRPr="009C7AF8">
        <w:rPr>
          <w:i/>
          <w:color w:val="000000"/>
          <w:sz w:val="28"/>
          <w:szCs w:val="28"/>
        </w:rPr>
        <w:t xml:space="preserve"> </w:t>
      </w:r>
      <w:r w:rsidRPr="009C7AF8">
        <w:rPr>
          <w:color w:val="000000"/>
          <w:sz w:val="28"/>
          <w:szCs w:val="28"/>
        </w:rPr>
        <w:t>и</w:t>
      </w:r>
      <w:r w:rsidRPr="009C7AF8">
        <w:rPr>
          <w:i/>
          <w:color w:val="000000"/>
          <w:sz w:val="28"/>
          <w:szCs w:val="28"/>
        </w:rPr>
        <w:t xml:space="preserve"> </w:t>
      </w:r>
      <w:proofErr w:type="spellStart"/>
      <w:r w:rsidRPr="009C7AF8">
        <w:rPr>
          <w:i/>
          <w:color w:val="000000"/>
          <w:sz w:val="28"/>
          <w:szCs w:val="28"/>
        </w:rPr>
        <w:t>klõstai</w:t>
      </w:r>
      <w:proofErr w:type="spellEnd"/>
      <w:r w:rsidRPr="009C7AF8">
        <w:rPr>
          <w:color w:val="000000"/>
          <w:sz w:val="28"/>
          <w:szCs w:val="28"/>
        </w:rPr>
        <w:t xml:space="preserve"> – настил, мостки </w:t>
      </w:r>
      <w:r w:rsidRPr="009C7AF8">
        <w:rPr>
          <w:rFonts w:eastAsia="Calibri"/>
          <w:sz w:val="28"/>
          <w:szCs w:val="28"/>
          <w:shd w:val="clear" w:color="auto" w:fill="FFFFFF"/>
          <w:lang w:eastAsia="en-US"/>
        </w:rPr>
        <w:t>[</w:t>
      </w:r>
      <w:proofErr w:type="spellStart"/>
      <w:r w:rsidRPr="009C7AF8">
        <w:rPr>
          <w:rFonts w:eastAsia="Calibri"/>
          <w:sz w:val="28"/>
          <w:szCs w:val="28"/>
          <w:shd w:val="clear" w:color="auto" w:fill="FFFFFF"/>
          <w:lang w:eastAsia="en-US"/>
        </w:rPr>
        <w:t>Lyberis</w:t>
      </w:r>
      <w:proofErr w:type="spellEnd"/>
      <w:r w:rsidRPr="009C7AF8">
        <w:rPr>
          <w:rFonts w:eastAsia="Calibri"/>
          <w:sz w:val="28"/>
          <w:szCs w:val="28"/>
          <w:shd w:val="clear" w:color="auto" w:fill="FFFFFF"/>
          <w:lang w:eastAsia="en-US"/>
        </w:rPr>
        <w:t xml:space="preserve"> 2005, с. 210, 355].</w:t>
      </w:r>
      <w:r w:rsidRPr="009C7AF8">
        <w:rPr>
          <w:color w:val="000000"/>
          <w:sz w:val="28"/>
          <w:szCs w:val="28"/>
        </w:rPr>
        <w:t xml:space="preserve"> Толкование названия деревни </w:t>
      </w:r>
      <w:proofErr w:type="spellStart"/>
      <w:r w:rsidRPr="009C7AF8">
        <w:rPr>
          <w:i/>
          <w:color w:val="000000"/>
          <w:sz w:val="28"/>
          <w:szCs w:val="28"/>
        </w:rPr>
        <w:t>Глистаи</w:t>
      </w:r>
      <w:proofErr w:type="spellEnd"/>
      <w:r w:rsidRPr="009C7AF8">
        <w:rPr>
          <w:i/>
          <w:color w:val="000000"/>
          <w:sz w:val="28"/>
          <w:szCs w:val="28"/>
        </w:rPr>
        <w:t xml:space="preserve"> </w:t>
      </w:r>
      <w:r w:rsidRPr="009C7AF8">
        <w:rPr>
          <w:color w:val="000000"/>
          <w:sz w:val="28"/>
          <w:szCs w:val="28"/>
        </w:rPr>
        <w:t xml:space="preserve">как «мостки» звучит вполне правдоподобно, так как в непосредственной территориальной близости от нее находится деревня </w:t>
      </w:r>
      <w:proofErr w:type="spellStart"/>
      <w:r w:rsidRPr="009C7AF8">
        <w:rPr>
          <w:i/>
          <w:color w:val="000000"/>
          <w:sz w:val="28"/>
          <w:szCs w:val="28"/>
        </w:rPr>
        <w:t>Долгомостье</w:t>
      </w:r>
      <w:proofErr w:type="spellEnd"/>
      <w:r w:rsidRPr="009C7AF8">
        <w:rPr>
          <w:color w:val="000000"/>
          <w:sz w:val="28"/>
          <w:szCs w:val="28"/>
        </w:rPr>
        <w:t xml:space="preserve">, известная еще с 1239 года. Именно здесь были разгромлены монголо-татары и предотвращена угроза разграбления Смоленска.  Согласно преданию, именно здесь совершил свой подвиг Меркурий Смоленский </w:t>
      </w:r>
      <w:r w:rsidRPr="009C7AF8">
        <w:rPr>
          <w:rFonts w:eastAsia="Calibri"/>
          <w:sz w:val="28"/>
          <w:szCs w:val="28"/>
          <w:lang w:eastAsia="en-US"/>
        </w:rPr>
        <w:t>[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Штиглиц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 1868, с. 31].</w:t>
      </w:r>
      <w:r w:rsidRPr="009C7AF8">
        <w:rPr>
          <w:color w:val="000000"/>
          <w:sz w:val="28"/>
          <w:szCs w:val="28"/>
        </w:rPr>
        <w:t xml:space="preserve"> Мосты могли проходить через обе деревни. </w:t>
      </w:r>
    </w:p>
    <w:p w14:paraId="33010115" w14:textId="77777777" w:rsidR="009C7AF8" w:rsidRPr="009C7AF8" w:rsidRDefault="009C7AF8" w:rsidP="009C7AF8">
      <w:pPr>
        <w:widowControl w:val="0"/>
        <w:ind w:right="23" w:firstLine="709"/>
        <w:jc w:val="both"/>
        <w:rPr>
          <w:b/>
          <w:color w:val="000000"/>
          <w:sz w:val="28"/>
          <w:szCs w:val="28"/>
        </w:rPr>
      </w:pPr>
      <w:r w:rsidRPr="009C7AF8">
        <w:rPr>
          <w:b/>
          <w:color w:val="000000"/>
          <w:sz w:val="28"/>
          <w:szCs w:val="28"/>
        </w:rPr>
        <w:t>ХУТОР</w:t>
      </w:r>
    </w:p>
    <w:p w14:paraId="489360AA" w14:textId="77777777" w:rsidR="009C7AF8" w:rsidRPr="009C7AF8" w:rsidRDefault="009C7AF8" w:rsidP="009C7AF8">
      <w:pPr>
        <w:widowControl w:val="0"/>
        <w:numPr>
          <w:ilvl w:val="0"/>
          <w:numId w:val="11"/>
        </w:numPr>
        <w:spacing w:after="200" w:line="276" w:lineRule="auto"/>
        <w:ind w:right="23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C7AF8">
        <w:rPr>
          <w:rFonts w:eastAsia="Calibri"/>
          <w:sz w:val="28"/>
          <w:szCs w:val="28"/>
          <w:lang w:eastAsia="en-US"/>
        </w:rPr>
        <w:t>От польского слова</w:t>
      </w:r>
      <w:r w:rsidRPr="009C7AF8">
        <w:rPr>
          <w:rFonts w:eastAsia="Calibri"/>
          <w:i/>
          <w:sz w:val="28"/>
          <w:szCs w:val="28"/>
          <w:lang w:eastAsia="en-US"/>
        </w:rPr>
        <w:t xml:space="preserve"> хутор</w:t>
      </w:r>
      <w:r w:rsidRPr="009C7AF8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9C7AF8">
        <w:rPr>
          <w:rFonts w:eastAsia="Calibri"/>
          <w:i/>
          <w:sz w:val="28"/>
          <w:szCs w:val="28"/>
          <w:lang w:val="en-US" w:eastAsia="en-US"/>
        </w:rPr>
        <w:t>chutor</w:t>
      </w:r>
      <w:proofErr w:type="spellEnd"/>
      <w:r w:rsidRPr="009C7AF8">
        <w:rPr>
          <w:rFonts w:eastAsia="Calibri"/>
          <w:i/>
          <w:sz w:val="28"/>
          <w:szCs w:val="28"/>
          <w:lang w:eastAsia="en-US"/>
        </w:rPr>
        <w:t xml:space="preserve">, </w:t>
      </w:r>
      <w:proofErr w:type="spellStart"/>
      <w:r w:rsidRPr="009C7AF8">
        <w:rPr>
          <w:rFonts w:eastAsia="Calibri"/>
          <w:i/>
          <w:sz w:val="28"/>
          <w:szCs w:val="28"/>
          <w:lang w:val="en-US" w:eastAsia="en-US"/>
        </w:rPr>
        <w:t>futor</w:t>
      </w:r>
      <w:proofErr w:type="spellEnd"/>
      <w:r w:rsidRPr="009C7AF8">
        <w:rPr>
          <w:rFonts w:eastAsia="Calibri"/>
          <w:i/>
          <w:sz w:val="28"/>
          <w:szCs w:val="28"/>
          <w:lang w:eastAsia="en-US"/>
        </w:rPr>
        <w:t xml:space="preserve"> </w:t>
      </w:r>
      <w:r w:rsidRPr="009C7AF8">
        <w:rPr>
          <w:rFonts w:eastAsia="Calibri"/>
          <w:sz w:val="28"/>
          <w:szCs w:val="28"/>
          <w:lang w:eastAsia="en-US"/>
        </w:rPr>
        <w:t xml:space="preserve">[Фасмер, т. </w:t>
      </w:r>
      <w:r w:rsidRPr="009C7AF8">
        <w:rPr>
          <w:rFonts w:eastAsia="Calibri"/>
          <w:sz w:val="28"/>
          <w:szCs w:val="28"/>
          <w:lang w:val="en-US" w:eastAsia="en-US"/>
        </w:rPr>
        <w:t>IV</w:t>
      </w:r>
      <w:r w:rsidRPr="009C7AF8">
        <w:rPr>
          <w:rFonts w:eastAsia="Calibri"/>
          <w:sz w:val="28"/>
          <w:szCs w:val="28"/>
          <w:lang w:eastAsia="en-US"/>
        </w:rPr>
        <w:t>, с. 286]</w:t>
      </w:r>
      <w:r w:rsidRPr="009C7AF8">
        <w:rPr>
          <w:rFonts w:eastAsia="Calibri"/>
          <w:i/>
          <w:sz w:val="28"/>
          <w:szCs w:val="28"/>
          <w:lang w:eastAsia="en-US"/>
        </w:rPr>
        <w:t xml:space="preserve">) </w:t>
      </w:r>
      <w:r w:rsidRPr="009C7AF8">
        <w:rPr>
          <w:rFonts w:eastAsia="Calibri"/>
          <w:sz w:val="28"/>
          <w:szCs w:val="28"/>
          <w:lang w:eastAsia="en-US"/>
        </w:rPr>
        <w:t xml:space="preserve">образовались названия деревень Угранского, Рославльского, Хиславичского и Починковского р-нов (см. приложение 2). Изначально хутора – это небольшие поселения, которые по мере разрастания превращались в села или деревни. </w:t>
      </w:r>
    </w:p>
    <w:p w14:paraId="58F03206" w14:textId="77777777" w:rsidR="009C7AF8" w:rsidRPr="009C7AF8" w:rsidRDefault="009C7AF8" w:rsidP="009C7AF8">
      <w:pPr>
        <w:widowControl w:val="0"/>
        <w:ind w:right="23" w:firstLine="709"/>
        <w:jc w:val="both"/>
        <w:rPr>
          <w:rFonts w:eastAsia="Calibri"/>
          <w:sz w:val="28"/>
          <w:szCs w:val="28"/>
          <w:lang w:eastAsia="en-US"/>
        </w:rPr>
      </w:pPr>
      <w:r w:rsidRPr="009C7AF8">
        <w:rPr>
          <w:rFonts w:eastAsia="Calibri"/>
          <w:sz w:val="28"/>
          <w:szCs w:val="28"/>
          <w:lang w:eastAsia="en-US"/>
        </w:rPr>
        <w:t>Согласно интернет-источникам, на территории современной деревни</w:t>
      </w:r>
      <w:r w:rsidRPr="009C7AF8">
        <w:rPr>
          <w:rFonts w:eastAsia="Calibri"/>
          <w:sz w:val="28"/>
          <w:szCs w:val="28"/>
          <w:highlight w:val="yellow"/>
          <w:lang w:eastAsia="en-US"/>
        </w:rPr>
        <w:t xml:space="preserve"> </w:t>
      </w:r>
      <w:proofErr w:type="spellStart"/>
      <w:r w:rsidRPr="009C7AF8">
        <w:rPr>
          <w:rFonts w:eastAsia="Calibri"/>
          <w:i/>
          <w:sz w:val="28"/>
          <w:szCs w:val="28"/>
          <w:lang w:eastAsia="en-US"/>
        </w:rPr>
        <w:t>Цегельня</w:t>
      </w:r>
      <w:proofErr w:type="spellEnd"/>
      <w:r w:rsidRPr="009C7AF8">
        <w:rPr>
          <w:rFonts w:eastAsia="Calibri"/>
          <w:i/>
          <w:sz w:val="28"/>
          <w:szCs w:val="28"/>
          <w:lang w:eastAsia="en-US"/>
        </w:rPr>
        <w:t xml:space="preserve"> </w:t>
      </w:r>
      <w:r w:rsidRPr="009C7AF8">
        <w:rPr>
          <w:rFonts w:eastAsia="Calibri"/>
          <w:sz w:val="28"/>
          <w:szCs w:val="28"/>
          <w:lang w:eastAsia="en-US"/>
        </w:rPr>
        <w:t xml:space="preserve">с </w:t>
      </w:r>
      <w:r w:rsidRPr="009C7AF8">
        <w:rPr>
          <w:rFonts w:eastAsia="Calibri"/>
          <w:sz w:val="28"/>
          <w:szCs w:val="28"/>
          <w:lang w:val="en-US" w:eastAsia="en-US"/>
        </w:rPr>
        <w:t>XV</w:t>
      </w:r>
      <w:r w:rsidRPr="009C7AF8">
        <w:rPr>
          <w:rFonts w:eastAsia="Calibri"/>
          <w:sz w:val="28"/>
          <w:szCs w:val="28"/>
          <w:lang w:eastAsia="en-US"/>
        </w:rPr>
        <w:t xml:space="preserve"> по начало </w:t>
      </w:r>
      <w:r w:rsidRPr="009C7AF8">
        <w:rPr>
          <w:rFonts w:eastAsia="Calibri"/>
          <w:sz w:val="28"/>
          <w:szCs w:val="28"/>
          <w:lang w:val="en-US" w:eastAsia="en-US"/>
        </w:rPr>
        <w:t>XX</w:t>
      </w:r>
      <w:r w:rsidRPr="009C7AF8">
        <w:rPr>
          <w:rFonts w:eastAsia="Calibri"/>
          <w:sz w:val="28"/>
          <w:szCs w:val="28"/>
          <w:lang w:eastAsia="en-US"/>
        </w:rPr>
        <w:t xml:space="preserve"> вв. проживали литовцы и латыши и находились</w:t>
      </w:r>
      <w:r w:rsidRPr="009C7AF8">
        <w:rPr>
          <w:rFonts w:eastAsia="Calibri"/>
          <w:i/>
          <w:sz w:val="28"/>
          <w:szCs w:val="28"/>
          <w:lang w:eastAsia="en-US"/>
        </w:rPr>
        <w:t xml:space="preserve"> хутора </w:t>
      </w:r>
      <w:proofErr w:type="spellStart"/>
      <w:r w:rsidRPr="009C7AF8">
        <w:rPr>
          <w:rFonts w:eastAsia="Calibri"/>
          <w:i/>
          <w:sz w:val="28"/>
          <w:szCs w:val="28"/>
          <w:lang w:eastAsia="en-US"/>
        </w:rPr>
        <w:t>Шенкунас</w:t>
      </w:r>
      <w:proofErr w:type="spellEnd"/>
      <w:r w:rsidRPr="009C7AF8">
        <w:rPr>
          <w:rFonts w:eastAsia="Calibri"/>
          <w:i/>
          <w:sz w:val="28"/>
          <w:szCs w:val="28"/>
          <w:lang w:eastAsia="en-US"/>
        </w:rPr>
        <w:t xml:space="preserve">, </w:t>
      </w:r>
      <w:proofErr w:type="spellStart"/>
      <w:r w:rsidRPr="009C7AF8">
        <w:rPr>
          <w:rFonts w:eastAsia="Calibri"/>
          <w:i/>
          <w:sz w:val="28"/>
          <w:szCs w:val="28"/>
          <w:lang w:eastAsia="en-US"/>
        </w:rPr>
        <w:t>Вайкшнорас</w:t>
      </w:r>
      <w:proofErr w:type="spellEnd"/>
      <w:r w:rsidRPr="009C7AF8">
        <w:rPr>
          <w:rFonts w:eastAsia="Calibri"/>
          <w:i/>
          <w:sz w:val="28"/>
          <w:szCs w:val="28"/>
          <w:lang w:eastAsia="en-US"/>
        </w:rPr>
        <w:t xml:space="preserve">, Туменас </w:t>
      </w:r>
      <w:r w:rsidRPr="009C7AF8">
        <w:rPr>
          <w:rFonts w:eastAsia="Calibri"/>
          <w:sz w:val="28"/>
          <w:szCs w:val="28"/>
          <w:lang w:eastAsia="en-US"/>
        </w:rPr>
        <w:t>и др.</w:t>
      </w:r>
      <w:r w:rsidRPr="009C7AF8">
        <w:rPr>
          <w:rFonts w:eastAsia="Calibri"/>
          <w:i/>
          <w:sz w:val="28"/>
          <w:szCs w:val="28"/>
          <w:lang w:eastAsia="en-US"/>
        </w:rPr>
        <w:t xml:space="preserve"> </w:t>
      </w:r>
      <w:r w:rsidRPr="009C7AF8">
        <w:rPr>
          <w:rFonts w:eastAsia="Calibri"/>
          <w:sz w:val="28"/>
          <w:szCs w:val="28"/>
          <w:lang w:eastAsia="en-US"/>
        </w:rPr>
        <w:t>[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Цегельня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 2019]. Названия хуторов возникли от фамилий их владельцев и имели типичное окончание </w:t>
      </w:r>
      <w:r w:rsidRPr="009C7AF8">
        <w:rPr>
          <w:rFonts w:eastAsia="Calibri"/>
          <w:sz w:val="28"/>
          <w:szCs w:val="28"/>
          <w:lang w:eastAsia="en-US"/>
        </w:rPr>
        <w:lastRenderedPageBreak/>
        <w:t>мужского рода единственного числа существительных в литовском языке (</w:t>
      </w:r>
      <w:r w:rsidRPr="009C7AF8">
        <w:rPr>
          <w:rFonts w:eastAsia="Calibri"/>
          <w:sz w:val="28"/>
          <w:szCs w:val="28"/>
          <w:lang w:eastAsia="en-US"/>
        </w:rPr>
        <w:noBreakHyphen/>
      </w:r>
      <w:r w:rsidRPr="009C7AF8">
        <w:rPr>
          <w:rFonts w:eastAsia="Calibri"/>
          <w:sz w:val="28"/>
          <w:szCs w:val="28"/>
          <w:lang w:val="en-US" w:eastAsia="en-US"/>
        </w:rPr>
        <w:t>as</w:t>
      </w:r>
      <w:r w:rsidRPr="009C7AF8">
        <w:rPr>
          <w:rFonts w:eastAsia="Calibri"/>
          <w:sz w:val="28"/>
          <w:szCs w:val="28"/>
          <w:lang w:eastAsia="en-US"/>
        </w:rPr>
        <w:t>/-</w:t>
      </w:r>
      <w:proofErr w:type="spellStart"/>
      <w:r w:rsidRPr="009C7AF8">
        <w:rPr>
          <w:rFonts w:eastAsia="Calibri"/>
          <w:sz w:val="28"/>
          <w:szCs w:val="28"/>
          <w:lang w:val="en-US" w:eastAsia="en-US"/>
        </w:rPr>
        <w:t>ys</w:t>
      </w:r>
      <w:proofErr w:type="spellEnd"/>
      <w:r w:rsidRPr="009C7AF8">
        <w:rPr>
          <w:rFonts w:eastAsia="Calibri"/>
          <w:sz w:val="28"/>
          <w:szCs w:val="28"/>
          <w:lang w:eastAsia="en-US"/>
        </w:rPr>
        <w:t>/-</w:t>
      </w:r>
      <w:r w:rsidRPr="009C7AF8">
        <w:rPr>
          <w:rFonts w:eastAsia="Calibri"/>
          <w:sz w:val="28"/>
          <w:szCs w:val="28"/>
          <w:lang w:val="en-US" w:eastAsia="en-US"/>
        </w:rPr>
        <w:t>is</w:t>
      </w:r>
      <w:r w:rsidRPr="009C7AF8">
        <w:rPr>
          <w:rFonts w:eastAsia="Calibri"/>
          <w:sz w:val="28"/>
          <w:szCs w:val="28"/>
          <w:lang w:eastAsia="en-US"/>
        </w:rPr>
        <w:t>) [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Рамонене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Прибушаускайте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 2014, с. 119-120]. </w:t>
      </w:r>
      <w:r w:rsidRPr="009C7AF8">
        <w:rPr>
          <w:rFonts w:eastAsia="Calibri"/>
          <w:i/>
          <w:sz w:val="28"/>
          <w:szCs w:val="28"/>
          <w:lang w:eastAsia="en-US"/>
        </w:rPr>
        <w:t xml:space="preserve"> </w:t>
      </w:r>
      <w:r w:rsidRPr="009C7AF8">
        <w:rPr>
          <w:rFonts w:eastAsia="Calibri"/>
          <w:sz w:val="28"/>
          <w:szCs w:val="28"/>
          <w:lang w:eastAsia="en-US"/>
        </w:rPr>
        <w:t xml:space="preserve">Однако в материалах Топонимического словаря Смоленской области, в списке населенных пунктов 1859 г. и в исторических справочниках мы, к сожалению, не нашли никакого подтверждения факту существования литовских хуторов. </w:t>
      </w:r>
    </w:p>
    <w:p w14:paraId="11BBE8F9" w14:textId="77777777" w:rsidR="009C7AF8" w:rsidRPr="009C7AF8" w:rsidRDefault="009C7AF8" w:rsidP="009C7AF8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9C7AF8">
        <w:rPr>
          <w:rFonts w:eastAsia="Calibri"/>
          <w:b/>
          <w:sz w:val="28"/>
          <w:szCs w:val="28"/>
          <w:lang w:eastAsia="en-US"/>
        </w:rPr>
        <w:t>КУВШИН</w:t>
      </w:r>
    </w:p>
    <w:p w14:paraId="70E5554C" w14:textId="77777777" w:rsidR="009C7AF8" w:rsidRPr="009C7AF8" w:rsidRDefault="009C7AF8" w:rsidP="009C7A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7AF8">
        <w:rPr>
          <w:rFonts w:eastAsia="Calibri"/>
          <w:sz w:val="28"/>
          <w:szCs w:val="28"/>
          <w:lang w:eastAsia="en-US"/>
        </w:rPr>
        <w:t xml:space="preserve">Предположительно, из литовского языка в обиход смолян пришло слово </w:t>
      </w:r>
      <w:r w:rsidRPr="009C7AF8">
        <w:rPr>
          <w:rFonts w:eastAsia="Calibri"/>
          <w:i/>
          <w:sz w:val="28"/>
          <w:szCs w:val="28"/>
          <w:lang w:eastAsia="en-US"/>
        </w:rPr>
        <w:t>кувшин (</w:t>
      </w:r>
      <w:r w:rsidRPr="009C7AF8">
        <w:rPr>
          <w:rFonts w:eastAsia="Calibri"/>
          <w:i/>
          <w:sz w:val="28"/>
          <w:szCs w:val="28"/>
          <w:lang w:val="en-GB" w:eastAsia="en-US"/>
        </w:rPr>
        <w:t>kau</w:t>
      </w:r>
      <w:r w:rsidRPr="009C7AF8">
        <w:rPr>
          <w:rFonts w:eastAsia="Calibri"/>
          <w:i/>
          <w:sz w:val="28"/>
          <w:szCs w:val="28"/>
          <w:lang w:eastAsia="en-US"/>
        </w:rPr>
        <w:t>š</w:t>
      </w:r>
      <w:proofErr w:type="spellStart"/>
      <w:r w:rsidRPr="009C7AF8">
        <w:rPr>
          <w:rFonts w:eastAsia="Calibri"/>
          <w:i/>
          <w:sz w:val="28"/>
          <w:szCs w:val="28"/>
          <w:lang w:val="en-GB" w:eastAsia="en-US"/>
        </w:rPr>
        <w:t>inas</w:t>
      </w:r>
      <w:proofErr w:type="spellEnd"/>
      <w:r w:rsidRPr="009C7AF8">
        <w:rPr>
          <w:rFonts w:eastAsia="Calibri"/>
          <w:i/>
          <w:sz w:val="28"/>
          <w:szCs w:val="28"/>
          <w:lang w:eastAsia="en-US"/>
        </w:rPr>
        <w:t>)</w:t>
      </w:r>
      <w:r w:rsidRPr="009C7AF8">
        <w:rPr>
          <w:rFonts w:eastAsia="Calibri"/>
          <w:sz w:val="28"/>
          <w:szCs w:val="28"/>
          <w:lang w:eastAsia="en-US"/>
        </w:rPr>
        <w:t xml:space="preserve"> [Фасмер 1986-1987, т. 2, с. 397]. От прозвища с основой </w:t>
      </w:r>
      <w:r w:rsidRPr="009C7AF8">
        <w:rPr>
          <w:rFonts w:eastAsia="Calibri"/>
          <w:i/>
          <w:sz w:val="28"/>
          <w:szCs w:val="28"/>
          <w:lang w:eastAsia="en-US"/>
        </w:rPr>
        <w:t>кувшин</w:t>
      </w:r>
      <w:r w:rsidRPr="009C7AF8">
        <w:rPr>
          <w:rFonts w:eastAsia="Calibri"/>
          <w:sz w:val="28"/>
          <w:szCs w:val="28"/>
          <w:lang w:eastAsia="en-US"/>
        </w:rPr>
        <w:t xml:space="preserve"> образовался топоним </w:t>
      </w:r>
      <w:r w:rsidRPr="009C7AF8">
        <w:rPr>
          <w:rFonts w:eastAsia="Calibri"/>
          <w:i/>
          <w:sz w:val="28"/>
          <w:szCs w:val="28"/>
          <w:lang w:eastAsia="en-US"/>
        </w:rPr>
        <w:t xml:space="preserve">Кувшиново </w:t>
      </w:r>
      <w:r w:rsidRPr="009C7AF8">
        <w:rPr>
          <w:rFonts w:eastAsia="Calibri"/>
          <w:sz w:val="28"/>
          <w:szCs w:val="28"/>
          <w:lang w:eastAsia="en-US"/>
        </w:rPr>
        <w:t>(Смоленский р</w:t>
      </w:r>
      <w:r w:rsidRPr="009C7AF8">
        <w:rPr>
          <w:rFonts w:eastAsia="Calibri"/>
          <w:sz w:val="28"/>
          <w:szCs w:val="28"/>
          <w:lang w:eastAsia="en-US"/>
        </w:rPr>
        <w:noBreakHyphen/>
        <w:t>н)</w:t>
      </w:r>
      <w:r w:rsidRPr="009C7AF8">
        <w:rPr>
          <w:rFonts w:eastAsia="Calibri"/>
          <w:color w:val="FF0000"/>
          <w:sz w:val="28"/>
          <w:szCs w:val="28"/>
          <w:lang w:eastAsia="en-US"/>
        </w:rPr>
        <w:t>.</w:t>
      </w:r>
      <w:r w:rsidRPr="009C7AF8">
        <w:rPr>
          <w:rFonts w:eastAsia="Calibri"/>
          <w:sz w:val="28"/>
          <w:szCs w:val="28"/>
          <w:lang w:eastAsia="en-US"/>
        </w:rPr>
        <w:t xml:space="preserve"> Е.Н. 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Унбеган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 пишет, что фамилии, образованные от предметов домашнего обихода, представлены в большом объеме на территории России, в том числе указывает на существование фамилий Кувшинов [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Унбегаун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 1989, с. 157]. </w:t>
      </w:r>
    </w:p>
    <w:p w14:paraId="29063155" w14:textId="77777777" w:rsidR="009C7AF8" w:rsidRPr="009C7AF8" w:rsidRDefault="009C7AF8" w:rsidP="009C7AF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D9F52EE" w14:textId="77777777" w:rsidR="009C7AF8" w:rsidRPr="009C7AF8" w:rsidRDefault="009C7AF8" w:rsidP="009C7AF8">
      <w:pPr>
        <w:spacing w:after="160"/>
        <w:rPr>
          <w:rFonts w:eastAsia="Calibri"/>
          <w:b/>
          <w:sz w:val="28"/>
          <w:szCs w:val="28"/>
          <w:lang w:eastAsia="en-US"/>
        </w:rPr>
      </w:pPr>
      <w:r w:rsidRPr="009C7AF8">
        <w:rPr>
          <w:rFonts w:eastAsia="Calibri"/>
          <w:b/>
          <w:sz w:val="28"/>
          <w:szCs w:val="28"/>
          <w:lang w:eastAsia="en-US"/>
        </w:rPr>
        <w:br w:type="page"/>
      </w:r>
    </w:p>
    <w:p w14:paraId="143D787D" w14:textId="3CD3E027" w:rsidR="009C7AF8" w:rsidRDefault="009C7AF8" w:rsidP="009C7AF8">
      <w:pPr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9C7AF8">
        <w:rPr>
          <w:rFonts w:eastAsia="Calibri"/>
          <w:b/>
          <w:sz w:val="28"/>
          <w:szCs w:val="28"/>
          <w:lang w:eastAsia="en-US"/>
        </w:rPr>
        <w:lastRenderedPageBreak/>
        <w:t>ЗАКЛЮЧЕНИЕ</w:t>
      </w:r>
    </w:p>
    <w:p w14:paraId="274B075E" w14:textId="77777777" w:rsidR="009C7AF8" w:rsidRPr="009C7AF8" w:rsidRDefault="009C7AF8" w:rsidP="009C7AF8">
      <w:pPr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14:paraId="154408FD" w14:textId="77777777" w:rsidR="009C7AF8" w:rsidRPr="009C7AF8" w:rsidRDefault="009C7AF8" w:rsidP="009C7A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7AF8">
        <w:rPr>
          <w:rFonts w:eastAsia="Calibri"/>
          <w:sz w:val="28"/>
          <w:szCs w:val="28"/>
          <w:lang w:eastAsia="en-US"/>
        </w:rPr>
        <w:t xml:space="preserve">В нашей реферативной работе нами была изучена история Смоленского края в период с </w:t>
      </w:r>
      <w:r w:rsidRPr="009C7AF8">
        <w:rPr>
          <w:rFonts w:eastAsia="Calibri"/>
          <w:sz w:val="28"/>
          <w:szCs w:val="28"/>
          <w:lang w:val="en-GB" w:eastAsia="en-US"/>
        </w:rPr>
        <w:t>XV</w:t>
      </w:r>
      <w:r w:rsidRPr="009C7AF8">
        <w:rPr>
          <w:rFonts w:eastAsia="Calibri"/>
          <w:sz w:val="28"/>
          <w:szCs w:val="28"/>
          <w:lang w:eastAsia="en-US"/>
        </w:rPr>
        <w:t xml:space="preserve"> по </w:t>
      </w:r>
      <w:r w:rsidRPr="009C7AF8">
        <w:rPr>
          <w:rFonts w:eastAsia="Calibri"/>
          <w:sz w:val="28"/>
          <w:szCs w:val="28"/>
          <w:lang w:val="en-GB" w:eastAsia="en-US"/>
        </w:rPr>
        <w:t>XXI</w:t>
      </w:r>
      <w:r w:rsidRPr="009C7AF8">
        <w:rPr>
          <w:rFonts w:eastAsia="Calibri"/>
          <w:sz w:val="28"/>
          <w:szCs w:val="28"/>
          <w:lang w:eastAsia="en-US"/>
        </w:rPr>
        <w:t xml:space="preserve"> вв.  (время вхождения Смоленщины в состав Великого княжества). При рассмотрении особенностей политических, экономических и культурных взаимоотношений края с каждым из государств мы выяснили, что в период литовского господства Смоленщина оставалась автономной областью, она не перенимала язык и культуру Литвы, а наоборот, сама оказывала активное влияние на княжество. В то время как при господстве Речи Посполитой в учебные и духовные заведения региона активно внедрялся польский язык и католическая вера. </w:t>
      </w:r>
    </w:p>
    <w:p w14:paraId="6E198083" w14:textId="77777777" w:rsidR="009C7AF8" w:rsidRPr="009C7AF8" w:rsidRDefault="009C7AF8" w:rsidP="009C7A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7AF8">
        <w:rPr>
          <w:rFonts w:eastAsia="Calibri"/>
          <w:sz w:val="28"/>
          <w:szCs w:val="28"/>
          <w:lang w:eastAsia="en-US"/>
        </w:rPr>
        <w:t>Мы проанализировали исследования российских и белорусских ученых, посвященные топонимам Смоленской области, и отметили, что лингвисты делают акцент на польское влияние на топонимику, практически не рассматривая влияние литовское.</w:t>
      </w:r>
    </w:p>
    <w:p w14:paraId="6364210B" w14:textId="77777777" w:rsidR="009C7AF8" w:rsidRPr="009C7AF8" w:rsidRDefault="009C7AF8" w:rsidP="009C7A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7AF8">
        <w:rPr>
          <w:rFonts w:eastAsia="Calibri"/>
          <w:sz w:val="28"/>
          <w:szCs w:val="28"/>
          <w:lang w:eastAsia="en-US"/>
        </w:rPr>
        <w:t xml:space="preserve">На основании данных Списка населенных пунктов Смоленской губернии по сведениям 1859 года и Топонимического словаря Смоленской области нами были отобраны топонимы, в основу которых легли слова литовского происхождения. В своей работе мы рассматривали как современные географические названия деревень, так и названия деревень, которые (деревни) по разным причинам были переименованы. Для анализа топонимов мы использовали материалы этимологического словаря М. Фасмера, словарей русских имен и фамилий (Н.М. Тупиков,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Ганжина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 И.М.), литовско</w:t>
      </w:r>
      <w:r w:rsidRPr="009C7AF8">
        <w:rPr>
          <w:rFonts w:eastAsia="Calibri"/>
          <w:sz w:val="28"/>
          <w:szCs w:val="28"/>
          <w:lang w:eastAsia="en-US"/>
        </w:rPr>
        <w:noBreakHyphen/>
        <w:t>русского (</w:t>
      </w:r>
      <w:proofErr w:type="spellStart"/>
      <w:r w:rsidRPr="009C7AF8">
        <w:rPr>
          <w:rFonts w:eastAsia="Calibri"/>
          <w:sz w:val="28"/>
          <w:szCs w:val="28"/>
          <w:shd w:val="clear" w:color="auto" w:fill="FFFFFF"/>
          <w:lang w:eastAsia="en-US"/>
        </w:rPr>
        <w:t>Antanas</w:t>
      </w:r>
      <w:proofErr w:type="spellEnd"/>
      <w:r w:rsidRPr="009C7AF8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9C7AF8">
        <w:rPr>
          <w:rFonts w:eastAsia="Calibri"/>
          <w:sz w:val="28"/>
          <w:szCs w:val="28"/>
          <w:shd w:val="clear" w:color="auto" w:fill="FFFFFF"/>
          <w:lang w:eastAsia="en-US"/>
        </w:rPr>
        <w:t>Lyberis</w:t>
      </w:r>
      <w:proofErr w:type="spellEnd"/>
      <w:r w:rsidRPr="009C7AF8">
        <w:rPr>
          <w:rFonts w:eastAsia="Calibri"/>
          <w:sz w:val="28"/>
          <w:szCs w:val="28"/>
          <w:lang w:eastAsia="en-US"/>
        </w:rPr>
        <w:t>) статьи белорусской энциклопедии «Великое княжество Литовское» (А.П. 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Грыцкевіч</w:t>
      </w:r>
      <w:proofErr w:type="spellEnd"/>
      <w:r w:rsidRPr="009C7AF8">
        <w:rPr>
          <w:rFonts w:eastAsia="Calibri"/>
          <w:sz w:val="28"/>
          <w:szCs w:val="28"/>
          <w:lang w:eastAsia="en-US"/>
        </w:rPr>
        <w:t>) и другие научные труды.</w:t>
      </w:r>
    </w:p>
    <w:p w14:paraId="13547BCA" w14:textId="77777777" w:rsidR="009C7AF8" w:rsidRPr="009C7AF8" w:rsidRDefault="009C7AF8" w:rsidP="009C7A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7AF8">
        <w:rPr>
          <w:rFonts w:eastAsia="Calibri"/>
          <w:sz w:val="28"/>
          <w:szCs w:val="28"/>
          <w:lang w:eastAsia="en-US"/>
        </w:rPr>
        <w:t xml:space="preserve">Преобладание топонимов, образованных от этнонимов, может говорить о том, что представители Великого княжества Литовского создавали собственные поселения и воспринимались в большей степени не как конкретные личности, а как иноземный народ в целом. </w:t>
      </w:r>
    </w:p>
    <w:p w14:paraId="2B1DB13A" w14:textId="77777777" w:rsidR="009C7AF8" w:rsidRPr="009C7AF8" w:rsidRDefault="009C7AF8" w:rsidP="009C7A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7AF8">
        <w:rPr>
          <w:rFonts w:eastAsia="Calibri"/>
          <w:sz w:val="28"/>
          <w:szCs w:val="28"/>
          <w:lang w:eastAsia="en-US"/>
        </w:rPr>
        <w:t xml:space="preserve">Именно благодаря тесным взаимоотношениям русских, литовцев и поляков в указанный период в русский язык попадают и активно функционируют полонизмы (слова польского происхождения) и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литуанизмы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 (слова литовского происхождения), появление которых отразилось и в топонимии Смоленской области. </w:t>
      </w:r>
    </w:p>
    <w:p w14:paraId="2D24C46E" w14:textId="77777777" w:rsidR="009C7AF8" w:rsidRPr="009C7AF8" w:rsidRDefault="009C7AF8" w:rsidP="009C7A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7AF8">
        <w:rPr>
          <w:rFonts w:eastAsia="Calibri"/>
          <w:sz w:val="28"/>
          <w:szCs w:val="28"/>
          <w:lang w:eastAsia="en-US"/>
        </w:rPr>
        <w:t xml:space="preserve">В практической части нашего исследования мы сделали выборку топонимов литовского происхождения по материалам «Топонимического словаря Смоленской области» Д.И.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Будаева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 и Б.А. Махотина (2009 г.) и «Списка населенных мест Смоленской губернии по сведениям 1859 года» (1868 г.). Нами было отмечено, что некоторые названия населенных пунктов исчезли за последние 150 лет в связи с исчезновением самого населенного пункта, многие названия изменились. </w:t>
      </w:r>
    </w:p>
    <w:p w14:paraId="769078F0" w14:textId="77777777" w:rsidR="009C7AF8" w:rsidRPr="009C7AF8" w:rsidRDefault="009C7AF8" w:rsidP="009C7A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7AF8">
        <w:rPr>
          <w:rFonts w:eastAsia="Calibri"/>
          <w:sz w:val="28"/>
          <w:szCs w:val="28"/>
          <w:lang w:eastAsia="en-US"/>
        </w:rPr>
        <w:t xml:space="preserve">Топонимы с литовскими корнями требуют дальнейшего глубокого исследования. Изучая топонимы, мы начинаем глубже разбираться в </w:t>
      </w:r>
      <w:r w:rsidRPr="009C7AF8">
        <w:rPr>
          <w:rFonts w:eastAsia="Calibri"/>
          <w:sz w:val="28"/>
          <w:szCs w:val="28"/>
          <w:lang w:eastAsia="en-US"/>
        </w:rPr>
        <w:lastRenderedPageBreak/>
        <w:t xml:space="preserve">исторических событиях, происходящих на определенной территории, и их последствиях (в нашем случае в отношениях России, Литвы и Польши в течение </w:t>
      </w:r>
      <w:r w:rsidRPr="009C7AF8">
        <w:rPr>
          <w:rFonts w:eastAsia="Calibri"/>
          <w:sz w:val="28"/>
          <w:szCs w:val="28"/>
          <w:lang w:val="en-GB" w:eastAsia="en-US"/>
        </w:rPr>
        <w:t>X</w:t>
      </w:r>
      <w:r w:rsidRPr="009C7AF8">
        <w:rPr>
          <w:rFonts w:eastAsia="Calibri"/>
          <w:sz w:val="28"/>
          <w:szCs w:val="28"/>
          <w:lang w:val="en-US" w:eastAsia="en-US"/>
        </w:rPr>
        <w:t>V</w:t>
      </w:r>
      <w:r w:rsidRPr="009C7AF8">
        <w:rPr>
          <w:rFonts w:eastAsia="Calibri"/>
          <w:sz w:val="28"/>
          <w:szCs w:val="28"/>
          <w:lang w:eastAsia="en-US"/>
        </w:rPr>
        <w:t>-</w:t>
      </w:r>
      <w:r w:rsidRPr="009C7AF8">
        <w:rPr>
          <w:rFonts w:eastAsia="Calibri"/>
          <w:sz w:val="28"/>
          <w:szCs w:val="28"/>
          <w:lang w:val="en-GB" w:eastAsia="en-US"/>
        </w:rPr>
        <w:t>XXI</w:t>
      </w:r>
      <w:r w:rsidRPr="009C7AF8">
        <w:rPr>
          <w:rFonts w:eastAsia="Calibri"/>
          <w:sz w:val="28"/>
          <w:szCs w:val="28"/>
          <w:lang w:eastAsia="en-US"/>
        </w:rPr>
        <w:t xml:space="preserve"> вв.). Смоленщина – многонациональный регион, в котором в настоящий момент проживает более 130 национальностей. Рассмотрение влияния на топонимику взаимоотношений Смоленского края с представителями каждой национальности даст объективное представление об их влиянии на историю, смоленские говоры и русский язык в целом. </w:t>
      </w:r>
    </w:p>
    <w:p w14:paraId="1F7C8C3F" w14:textId="77777777" w:rsidR="009C7AF8" w:rsidRPr="009C7AF8" w:rsidRDefault="009C7AF8" w:rsidP="009C7A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7AF8">
        <w:rPr>
          <w:rFonts w:eastAsia="Calibri"/>
          <w:sz w:val="28"/>
          <w:szCs w:val="28"/>
          <w:lang w:eastAsia="en-US"/>
        </w:rPr>
        <w:t>Результаты исследования можно использовать при изучении тем «Заимствованная лексика», «Имя собственное», «Словообразование» на уроках русского языка, при рассмотрении периода с XV по XXI вв. на уроках истории Смоленщины, географии, при чтении лекций по курсам «Топонимика» и «Топонимия Смоленского края», при составлении словарных статей в топонимических словарях и т.д.</w:t>
      </w:r>
    </w:p>
    <w:p w14:paraId="06CF69EE" w14:textId="2CE559EF" w:rsidR="009C7AF8" w:rsidRDefault="009C7AF8" w:rsidP="009C7A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7AF8">
        <w:rPr>
          <w:rFonts w:eastAsia="Calibri"/>
          <w:sz w:val="28"/>
          <w:szCs w:val="28"/>
          <w:lang w:eastAsia="en-US"/>
        </w:rPr>
        <w:t>Данные исследования также могут лечь в основу разработки туристического исторического маршрута «Смоленск в составе ВКЛ». Кроме того, полученные топонимы – это результат длительного сосуществования разных национальностей на территории Смоленского края. Поэтому данные могут использоваться на всероссийских и международных форумах при участии региональной общественной ассоциации «Национальный конгресс Смоленской области» и смоленского отделения «Российского фонда мира».</w:t>
      </w:r>
    </w:p>
    <w:p w14:paraId="75B7FC23" w14:textId="77777777" w:rsidR="009C7AF8" w:rsidRPr="009C7AF8" w:rsidRDefault="009C7AF8" w:rsidP="009C7AF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E1F960B" w14:textId="77777777" w:rsidR="009C7AF8" w:rsidRPr="009C7AF8" w:rsidRDefault="009C7AF8" w:rsidP="009C7AF8">
      <w:pPr>
        <w:spacing w:after="16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C7AF8">
        <w:rPr>
          <w:rFonts w:eastAsia="Calibri"/>
          <w:b/>
          <w:bCs/>
          <w:sz w:val="28"/>
          <w:szCs w:val="28"/>
          <w:lang w:eastAsia="en-US"/>
        </w:rPr>
        <w:t>ЛИТЕРАТУРА</w:t>
      </w:r>
    </w:p>
    <w:p w14:paraId="7CCC01E1" w14:textId="77777777" w:rsidR="009C7AF8" w:rsidRPr="009C7AF8" w:rsidRDefault="009C7AF8" w:rsidP="009C7AF8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C7AF8">
        <w:rPr>
          <w:rFonts w:eastAsia="Calibri"/>
          <w:bCs/>
          <w:sz w:val="28"/>
          <w:szCs w:val="28"/>
          <w:lang w:eastAsia="en-US"/>
        </w:rPr>
        <w:t>Бойцов О.Н. Топонимия Смоленского края в прошлом и настоящем. Автореферат диссертации на соискание ученой степени кандидата филологических наук. Смоленск 2003. 16 с.</w:t>
      </w:r>
    </w:p>
    <w:p w14:paraId="3971056E" w14:textId="77777777" w:rsidR="009C7AF8" w:rsidRPr="009C7AF8" w:rsidRDefault="009C7AF8" w:rsidP="009C7AF8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C7AF8">
        <w:rPr>
          <w:rFonts w:eastAsia="Calibri"/>
          <w:sz w:val="28"/>
          <w:szCs w:val="28"/>
          <w:lang w:eastAsia="en-US"/>
        </w:rPr>
        <w:t>Борисова Е.Н. Лексика Смоленского края по памятникам письменности. Учебное пособие. Смоленск, 1974. 162 с.</w:t>
      </w:r>
    </w:p>
    <w:p w14:paraId="3FEA2DFE" w14:textId="77777777" w:rsidR="009C7AF8" w:rsidRPr="009C7AF8" w:rsidRDefault="009C7AF8" w:rsidP="009C7AF8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9C7AF8">
        <w:rPr>
          <w:rFonts w:eastAsia="Calibri"/>
          <w:sz w:val="28"/>
          <w:szCs w:val="28"/>
          <w:lang w:eastAsia="en-US"/>
        </w:rPr>
        <w:t>Бразаускас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 А. Пять лет президента. События, воспоминания, мысли. М.: ЗАО «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Унипринт</w:t>
      </w:r>
      <w:proofErr w:type="spellEnd"/>
      <w:r w:rsidRPr="009C7AF8">
        <w:rPr>
          <w:rFonts w:eastAsia="Calibri"/>
          <w:sz w:val="28"/>
          <w:szCs w:val="28"/>
          <w:lang w:eastAsia="en-US"/>
        </w:rPr>
        <w:t>». 2002 г. 624 с.</w:t>
      </w:r>
    </w:p>
    <w:p w14:paraId="15F34BBB" w14:textId="77777777" w:rsidR="009C7AF8" w:rsidRPr="009C7AF8" w:rsidRDefault="009C7AF8" w:rsidP="009C7AF8">
      <w:pPr>
        <w:numPr>
          <w:ilvl w:val="0"/>
          <w:numId w:val="19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9C7AF8">
        <w:rPr>
          <w:rFonts w:eastAsia="Calibri"/>
          <w:sz w:val="28"/>
          <w:szCs w:val="28"/>
          <w:lang w:eastAsia="en-US"/>
        </w:rPr>
        <w:t xml:space="preserve">Брокгауз Ф.А., Ефрон И.А. Энциклопедия в 86 томах с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илл</w:t>
      </w:r>
      <w:proofErr w:type="spellEnd"/>
      <w:proofErr w:type="gramStart"/>
      <w:r w:rsidRPr="009C7AF8">
        <w:rPr>
          <w:rFonts w:eastAsia="Calibri"/>
          <w:sz w:val="28"/>
          <w:szCs w:val="28"/>
          <w:lang w:eastAsia="en-US"/>
        </w:rPr>
        <w:t>.</w:t>
      </w:r>
      <w:proofErr w:type="gramEnd"/>
      <w:r w:rsidRPr="009C7AF8">
        <w:rPr>
          <w:rFonts w:eastAsia="Calibri"/>
          <w:sz w:val="28"/>
          <w:szCs w:val="28"/>
          <w:lang w:eastAsia="en-US"/>
        </w:rPr>
        <w:t xml:space="preserve"> и доп. матер. 1890-1907. Электронный ресурс.</w:t>
      </w:r>
    </w:p>
    <w:p w14:paraId="31AD1256" w14:textId="77777777" w:rsidR="009C7AF8" w:rsidRPr="009C7AF8" w:rsidRDefault="009C7AF8" w:rsidP="009C7AF8">
      <w:pPr>
        <w:numPr>
          <w:ilvl w:val="0"/>
          <w:numId w:val="19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9C7AF8">
        <w:rPr>
          <w:rFonts w:eastAsia="Calibri"/>
          <w:sz w:val="28"/>
          <w:szCs w:val="28"/>
          <w:lang w:eastAsia="en-US"/>
        </w:rPr>
        <w:t>Будаев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 Д.И., Махотин Б.А. Топонимический словарь Смоленской области. ООО «Смоленское областное книжное издательство «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Смядынь</w:t>
      </w:r>
      <w:proofErr w:type="spellEnd"/>
      <w:r w:rsidRPr="009C7AF8">
        <w:rPr>
          <w:rFonts w:eastAsia="Calibri"/>
          <w:sz w:val="28"/>
          <w:szCs w:val="28"/>
          <w:lang w:eastAsia="en-US"/>
        </w:rPr>
        <w:t>». 2009. 352 с.</w:t>
      </w:r>
    </w:p>
    <w:p w14:paraId="57A53912" w14:textId="77777777" w:rsidR="009C7AF8" w:rsidRPr="009C7AF8" w:rsidRDefault="009C7AF8" w:rsidP="009C7AF8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9C7AF8">
        <w:rPr>
          <w:rFonts w:eastAsia="Calibri"/>
          <w:sz w:val="28"/>
          <w:szCs w:val="28"/>
          <w:lang w:eastAsia="en-US"/>
        </w:rPr>
        <w:t>Ганжина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 И.М. Словарь современных русских фамилий. М.: ООО «Издательство Астрель»: ООО «Фирма Издательство АСТ», 2001. 672 с.</w:t>
      </w:r>
    </w:p>
    <w:p w14:paraId="788B3A7B" w14:textId="77777777" w:rsidR="009C7AF8" w:rsidRPr="009C7AF8" w:rsidRDefault="009C7AF8" w:rsidP="009C7AF8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C7AF8">
        <w:rPr>
          <w:rFonts w:eastAsia="Calibri"/>
          <w:sz w:val="28"/>
          <w:szCs w:val="28"/>
          <w:lang w:eastAsia="en-US"/>
        </w:rPr>
        <w:t xml:space="preserve">Гринченко Б.Д. Словарь украинского языка, собранный редакцией журнала «Киевская старина» / редактировал, с добавлением собственных материалов Б.Д. Гринченко. К., 1907. 1002 с.     </w:t>
      </w:r>
    </w:p>
    <w:p w14:paraId="104F83D0" w14:textId="77777777" w:rsidR="009C7AF8" w:rsidRPr="009C7AF8" w:rsidRDefault="009C7AF8" w:rsidP="009C7AF8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9C7AF8">
        <w:rPr>
          <w:rFonts w:eastAsia="Calibri"/>
          <w:sz w:val="28"/>
          <w:szCs w:val="28"/>
          <w:lang w:eastAsia="en-US"/>
        </w:rPr>
        <w:lastRenderedPageBreak/>
        <w:t>Грыцкевіч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 А.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Сапегі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 //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Вялікае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Княства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Літоўскае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Энцыклапедыя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. У 2 т. Т. 2: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Кадэцкиi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 корпус –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Яцкевiч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/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Рэдкал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.: Г.П.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Пашкоў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гал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рэд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.) I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iнш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.;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Маст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. З.Э.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Герасiмовiч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. 2-е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выд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Мiнск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: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БелЭн</w:t>
      </w:r>
      <w:proofErr w:type="spellEnd"/>
      <w:r w:rsidRPr="009C7AF8">
        <w:rPr>
          <w:rFonts w:eastAsia="Calibri"/>
          <w:sz w:val="28"/>
          <w:szCs w:val="28"/>
          <w:lang w:eastAsia="en-US"/>
        </w:rPr>
        <w:t>, 2007. Т. 1. С. 546-547.</w:t>
      </w:r>
    </w:p>
    <w:p w14:paraId="5580713E" w14:textId="77777777" w:rsidR="009C7AF8" w:rsidRPr="009C7AF8" w:rsidRDefault="009C7AF8" w:rsidP="009C7AF8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9C7AF8">
        <w:rPr>
          <w:rFonts w:eastAsia="Calibri"/>
          <w:sz w:val="28"/>
          <w:szCs w:val="28"/>
          <w:lang w:eastAsia="en-US"/>
        </w:rPr>
        <w:t>Гудавичюс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 Э. История Литвы. 1 том: с древнейших времен до 1569 года / пер. Г.И. Ефремова. Москва. Фонд имени И.Д. Сытина BALTUS. 2005. 684 с.</w:t>
      </w:r>
    </w:p>
    <w:p w14:paraId="3B853795" w14:textId="77777777" w:rsidR="009C7AF8" w:rsidRPr="009C7AF8" w:rsidRDefault="009C7AF8" w:rsidP="009C7AF8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C7AF8">
        <w:rPr>
          <w:rFonts w:eastAsia="Calibri"/>
          <w:sz w:val="28"/>
          <w:szCs w:val="28"/>
          <w:lang w:eastAsia="en-US"/>
        </w:rPr>
        <w:t xml:space="preserve">Дмитриев Л.,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Понырко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 Н. Изборник: Повести Древней Руси / сост. и примеч. Л. Дмитриева и Н.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Понырко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; вступ. статья Д. Лихачева. М.: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Худож</w:t>
      </w:r>
      <w:proofErr w:type="spellEnd"/>
      <w:proofErr w:type="gramStart"/>
      <w:r w:rsidRPr="009C7AF8">
        <w:rPr>
          <w:rFonts w:eastAsia="Calibri"/>
          <w:sz w:val="28"/>
          <w:szCs w:val="28"/>
          <w:lang w:eastAsia="en-US"/>
        </w:rPr>
        <w:t>.</w:t>
      </w:r>
      <w:proofErr w:type="gramEnd"/>
      <w:r w:rsidRPr="009C7AF8">
        <w:rPr>
          <w:rFonts w:eastAsia="Calibri"/>
          <w:sz w:val="28"/>
          <w:szCs w:val="28"/>
          <w:lang w:eastAsia="en-US"/>
        </w:rPr>
        <w:t xml:space="preserve"> лит., 1987. 447 с.</w:t>
      </w:r>
    </w:p>
    <w:p w14:paraId="00B223BA" w14:textId="77777777" w:rsidR="009C7AF8" w:rsidRPr="009C7AF8" w:rsidRDefault="009C7AF8" w:rsidP="009C7AF8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C7AF8">
        <w:rPr>
          <w:rFonts w:eastAsia="Calibri"/>
          <w:sz w:val="28"/>
          <w:szCs w:val="28"/>
          <w:lang w:eastAsia="en-US"/>
        </w:rPr>
        <w:t>Иванов Н.М. История Литовско-Русского государства в именах и датах (Держава Гедиминовичей). Историко-генеалогическое исследование-обобщение. Книга 1. СПб.: Книга, 2003. 300 с.</w:t>
      </w:r>
    </w:p>
    <w:p w14:paraId="4D114CD1" w14:textId="77777777" w:rsidR="009C7AF8" w:rsidRPr="009C7AF8" w:rsidRDefault="009C7AF8" w:rsidP="009C7AF8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9C7AF8">
        <w:rPr>
          <w:rFonts w:eastAsia="Calibri"/>
          <w:sz w:val="28"/>
          <w:szCs w:val="28"/>
          <w:lang w:eastAsia="en-US"/>
        </w:rPr>
        <w:t>Картавенко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 В.С. Становление русской топонимической системы: проблемы историко-лингвистического исследования. Часть 2. Топонимия периода русского национального языка: монография / Смол. гос. ун-т. Смоленск: Изд-во СмолГУ, 2010. 194 с.</w:t>
      </w:r>
    </w:p>
    <w:p w14:paraId="2BBCDB40" w14:textId="77777777" w:rsidR="009C7AF8" w:rsidRPr="009C7AF8" w:rsidRDefault="009C7AF8" w:rsidP="009C7AF8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C7AF8">
        <w:rPr>
          <w:rFonts w:eastAsia="Calibri"/>
          <w:sz w:val="28"/>
          <w:szCs w:val="28"/>
          <w:lang w:eastAsia="en-US"/>
        </w:rPr>
        <w:t>Королева И.А. Имена на Смоленщине: история и современность. Учебное пособие по спецкурсам «Русская антропонимика», «Имена смолян: прошлое, настоящее, будущее» / отв. ред. И.А. Королева. Смоленск: СГПУ, 2005. 196 с.</w:t>
      </w:r>
    </w:p>
    <w:p w14:paraId="0733E5B8" w14:textId="77777777" w:rsidR="009C7AF8" w:rsidRPr="009C7AF8" w:rsidRDefault="009C7AF8" w:rsidP="009C7AF8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C7AF8">
        <w:rPr>
          <w:rFonts w:eastAsia="Calibri"/>
          <w:sz w:val="28"/>
          <w:szCs w:val="28"/>
          <w:lang w:eastAsia="en-US"/>
        </w:rPr>
        <w:t>Королева И.А. Региональная топонимия: общность топонимической системы смоленско-витебского приграничья. Неофилология. 2021. Том 7, №27. С. 425-433.</w:t>
      </w:r>
    </w:p>
    <w:p w14:paraId="6D00718C" w14:textId="77777777" w:rsidR="009C7AF8" w:rsidRPr="009C7AF8" w:rsidRDefault="009C7AF8" w:rsidP="009C7AF8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9C7AF8">
        <w:rPr>
          <w:rFonts w:eastAsia="Calibri"/>
          <w:color w:val="000000"/>
          <w:sz w:val="28"/>
          <w:szCs w:val="28"/>
          <w:lang w:eastAsia="en-US"/>
        </w:rPr>
        <w:t>Лемтюгова</w:t>
      </w:r>
      <w:proofErr w:type="spellEnd"/>
      <w:r w:rsidRPr="009C7AF8">
        <w:rPr>
          <w:rFonts w:eastAsia="Calibri"/>
          <w:color w:val="000000"/>
          <w:sz w:val="28"/>
          <w:szCs w:val="28"/>
          <w:lang w:eastAsia="en-US"/>
        </w:rPr>
        <w:t xml:space="preserve"> В.П. Восточнославянская </w:t>
      </w:r>
      <w:proofErr w:type="spellStart"/>
      <w:r w:rsidRPr="009C7AF8">
        <w:rPr>
          <w:rFonts w:eastAsia="Calibri"/>
          <w:color w:val="000000"/>
          <w:sz w:val="28"/>
          <w:szCs w:val="28"/>
          <w:lang w:eastAsia="en-US"/>
        </w:rPr>
        <w:t>ойконимия</w:t>
      </w:r>
      <w:proofErr w:type="spellEnd"/>
      <w:r w:rsidRPr="009C7AF8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9C7AF8">
        <w:rPr>
          <w:rFonts w:eastAsia="Calibri"/>
          <w:color w:val="000000"/>
          <w:sz w:val="28"/>
          <w:szCs w:val="28"/>
          <w:lang w:eastAsia="en-US"/>
        </w:rPr>
        <w:t>апеллятивного</w:t>
      </w:r>
      <w:proofErr w:type="spellEnd"/>
      <w:r w:rsidRPr="009C7AF8">
        <w:rPr>
          <w:rFonts w:eastAsia="Calibri"/>
          <w:color w:val="000000"/>
          <w:sz w:val="28"/>
          <w:szCs w:val="28"/>
          <w:lang w:eastAsia="en-US"/>
        </w:rPr>
        <w:t xml:space="preserve"> происхождения: названия типов поселений. Минск: Наука и техника, 1983. 198 с.</w:t>
      </w:r>
    </w:p>
    <w:p w14:paraId="4511006B" w14:textId="77777777" w:rsidR="009C7AF8" w:rsidRPr="009C7AF8" w:rsidRDefault="009C7AF8" w:rsidP="009C7AF8">
      <w:pPr>
        <w:numPr>
          <w:ilvl w:val="0"/>
          <w:numId w:val="19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9C7AF8">
        <w:rPr>
          <w:rFonts w:eastAsia="Calibri"/>
          <w:sz w:val="28"/>
          <w:szCs w:val="28"/>
          <w:lang w:eastAsia="en-US"/>
        </w:rPr>
        <w:t>Насевіч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 В.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Літвіны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 //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Вялікае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Княства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Літоўскае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Энцыклапедыя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. У 2 т. Т. 2: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Кадэцкиi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 корпус –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Яцкевiч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/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Рэдкал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.: Г.П.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Пашкоў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гал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рэд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.) I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iнш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.;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Маст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. З.Э.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Герасiмовiч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. 2-е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выд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Мiнск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: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БелЭн</w:t>
      </w:r>
      <w:proofErr w:type="spellEnd"/>
      <w:r w:rsidRPr="009C7AF8">
        <w:rPr>
          <w:rFonts w:eastAsia="Calibri"/>
          <w:sz w:val="28"/>
          <w:szCs w:val="28"/>
          <w:lang w:eastAsia="en-US"/>
        </w:rPr>
        <w:t>, 2007. Т. 2. С. 206-208.</w:t>
      </w:r>
    </w:p>
    <w:p w14:paraId="3849ECC0" w14:textId="77777777" w:rsidR="009C7AF8" w:rsidRPr="009C7AF8" w:rsidRDefault="009C7AF8" w:rsidP="009C7AF8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9C7AF8">
        <w:rPr>
          <w:rFonts w:eastAsia="Calibri"/>
          <w:sz w:val="28"/>
          <w:szCs w:val="28"/>
          <w:lang w:eastAsia="en-US"/>
        </w:rPr>
        <w:t>Рамонене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 М.,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Прибушаускайте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 Й. Практическая грамматика литовского языка. Перевод на русский язык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Аполония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Кальнюте</w:t>
      </w:r>
      <w:proofErr w:type="spellEnd"/>
      <w:r w:rsidRPr="009C7AF8">
        <w:rPr>
          <w:rFonts w:eastAsia="Calibri"/>
          <w:sz w:val="28"/>
          <w:szCs w:val="28"/>
          <w:lang w:eastAsia="en-US"/>
        </w:rPr>
        <w:t>. ЗАО Издательство «</w:t>
      </w:r>
      <w:proofErr w:type="spellStart"/>
      <w:r w:rsidRPr="009C7AF8">
        <w:rPr>
          <w:rFonts w:eastAsia="Calibri"/>
          <w:sz w:val="28"/>
          <w:szCs w:val="28"/>
          <w:lang w:val="en-GB" w:eastAsia="en-US"/>
        </w:rPr>
        <w:t>Baltos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C7AF8">
        <w:rPr>
          <w:rFonts w:eastAsia="Calibri"/>
          <w:sz w:val="28"/>
          <w:szCs w:val="28"/>
          <w:lang w:val="en-GB" w:eastAsia="en-US"/>
        </w:rPr>
        <w:t>Lankos</w:t>
      </w:r>
      <w:proofErr w:type="spellEnd"/>
      <w:r w:rsidRPr="009C7AF8">
        <w:rPr>
          <w:rFonts w:eastAsia="Calibri"/>
          <w:sz w:val="28"/>
          <w:szCs w:val="28"/>
          <w:lang w:eastAsia="en-US"/>
        </w:rPr>
        <w:t>». Вильнюс. 2014. 358 с.</w:t>
      </w:r>
    </w:p>
    <w:p w14:paraId="070C6077" w14:textId="77777777" w:rsidR="009C7AF8" w:rsidRPr="009C7AF8" w:rsidRDefault="009C7AF8" w:rsidP="009C7AF8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C7AF8">
        <w:rPr>
          <w:rFonts w:eastAsia="Calibri"/>
          <w:sz w:val="28"/>
          <w:szCs w:val="28"/>
          <w:lang w:eastAsia="en-US"/>
        </w:rPr>
        <w:t xml:space="preserve">Тупиков Н.М. Словарь древнерусских личных собственных имен / Н.М. Тупиков. СПб: Типография И.Н. Скороходова, 1903. </w:t>
      </w:r>
      <w:r w:rsidRPr="009C7AF8">
        <w:rPr>
          <w:rFonts w:eastAsia="Calibri"/>
          <w:sz w:val="28"/>
          <w:szCs w:val="28"/>
          <w:lang w:val="en-GB" w:eastAsia="en-US"/>
        </w:rPr>
        <w:t>II</w:t>
      </w:r>
      <w:r w:rsidRPr="009C7AF8">
        <w:rPr>
          <w:rFonts w:eastAsia="Calibri"/>
          <w:sz w:val="28"/>
          <w:szCs w:val="28"/>
          <w:lang w:eastAsia="en-US"/>
        </w:rPr>
        <w:t> </w:t>
      </w:r>
      <w:r w:rsidRPr="009C7AF8">
        <w:rPr>
          <w:rFonts w:eastAsia="Calibri"/>
          <w:sz w:val="28"/>
          <w:szCs w:val="28"/>
          <w:lang w:val="en-GB" w:eastAsia="en-US"/>
        </w:rPr>
        <w:t>c</w:t>
      </w:r>
      <w:r w:rsidRPr="009C7AF8">
        <w:rPr>
          <w:rFonts w:eastAsia="Calibri"/>
          <w:sz w:val="28"/>
          <w:szCs w:val="28"/>
          <w:lang w:eastAsia="en-US"/>
        </w:rPr>
        <w:t>. + 857 с.</w:t>
      </w:r>
    </w:p>
    <w:p w14:paraId="00DD5920" w14:textId="77777777" w:rsidR="009C7AF8" w:rsidRPr="009C7AF8" w:rsidRDefault="009C7AF8" w:rsidP="009C7AF8">
      <w:pPr>
        <w:numPr>
          <w:ilvl w:val="0"/>
          <w:numId w:val="19"/>
        </w:numPr>
        <w:shd w:val="clear" w:color="auto" w:fill="FFFFFF"/>
        <w:spacing w:after="200" w:line="276" w:lineRule="auto"/>
        <w:jc w:val="both"/>
        <w:rPr>
          <w:color w:val="252525"/>
          <w:sz w:val="28"/>
          <w:szCs w:val="28"/>
        </w:rPr>
      </w:pPr>
      <w:r w:rsidRPr="009C7AF8">
        <w:rPr>
          <w:color w:val="000000"/>
          <w:sz w:val="28"/>
          <w:szCs w:val="28"/>
        </w:rPr>
        <w:t>Указ Президиума Верховного Совета РСФСР от 5 июня 1963 года «О переименовании некоторых населённых пунктов Смоленской области» // Ведомости Верховного Совета РСФСР.1963. № 23. С. 499-500.</w:t>
      </w:r>
    </w:p>
    <w:p w14:paraId="46B0D453" w14:textId="77777777" w:rsidR="009C7AF8" w:rsidRPr="009C7AF8" w:rsidRDefault="009C7AF8" w:rsidP="009C7AF8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C7AF8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 </w:t>
      </w:r>
      <w:proofErr w:type="spellStart"/>
      <w:r w:rsidRPr="009C7AF8">
        <w:rPr>
          <w:rFonts w:eastAsia="Calibri"/>
          <w:color w:val="000000"/>
          <w:sz w:val="28"/>
          <w:szCs w:val="28"/>
          <w:lang w:eastAsia="en-US"/>
        </w:rPr>
        <w:t>Унбегаун</w:t>
      </w:r>
      <w:proofErr w:type="spellEnd"/>
      <w:r w:rsidRPr="009C7AF8">
        <w:rPr>
          <w:rFonts w:eastAsia="Calibri"/>
          <w:color w:val="000000"/>
          <w:sz w:val="28"/>
          <w:szCs w:val="28"/>
          <w:lang w:eastAsia="en-US"/>
        </w:rPr>
        <w:t xml:space="preserve"> Б.О. Русские фамилии: пер. с англ. / общ. ред. Б.А. Успенского. М.: Прогресс, 1989. 443 с.</w:t>
      </w:r>
    </w:p>
    <w:p w14:paraId="08CE5ABC" w14:textId="77777777" w:rsidR="009C7AF8" w:rsidRPr="009C7AF8" w:rsidRDefault="009C7AF8" w:rsidP="009C7AF8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C7AF8">
        <w:rPr>
          <w:rFonts w:eastAsia="Calibri"/>
          <w:sz w:val="28"/>
          <w:szCs w:val="28"/>
          <w:lang w:eastAsia="en-US"/>
        </w:rPr>
        <w:t>Фасмер М. Этимологический словарь русского языка / пер. с нем. и доп. О.Н. Трубачева. 2-е изд., стер. М., 1986-1987. Т. 1-4.</w:t>
      </w:r>
    </w:p>
    <w:p w14:paraId="6F7B906C" w14:textId="77777777" w:rsidR="009C7AF8" w:rsidRPr="009C7AF8" w:rsidRDefault="009C7AF8" w:rsidP="009C7AF8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9C7AF8">
        <w:rPr>
          <w:rFonts w:eastAsia="Calibri"/>
          <w:sz w:val="28"/>
          <w:szCs w:val="28"/>
          <w:lang w:eastAsia="en-US"/>
        </w:rPr>
        <w:t>Чураков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 Д.О., Саркисян С.А. История России: учебник и практикум для СПО / под ред. Д.О.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Чуракова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, С.А. Саркисяна. 2-е изд.,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испр</w:t>
      </w:r>
      <w:proofErr w:type="spellEnd"/>
      <w:proofErr w:type="gramStart"/>
      <w:r w:rsidRPr="009C7AF8">
        <w:rPr>
          <w:rFonts w:eastAsia="Calibri"/>
          <w:sz w:val="28"/>
          <w:szCs w:val="28"/>
          <w:lang w:eastAsia="en-US"/>
        </w:rPr>
        <w:t>.</w:t>
      </w:r>
      <w:proofErr w:type="gramEnd"/>
      <w:r w:rsidRPr="009C7AF8">
        <w:rPr>
          <w:rFonts w:eastAsia="Calibri"/>
          <w:sz w:val="28"/>
          <w:szCs w:val="28"/>
          <w:lang w:eastAsia="en-US"/>
        </w:rPr>
        <w:t xml:space="preserve"> и доп. М.: Издательство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Юрайт</w:t>
      </w:r>
      <w:proofErr w:type="spellEnd"/>
      <w:r w:rsidRPr="009C7AF8">
        <w:rPr>
          <w:rFonts w:eastAsia="Calibri"/>
          <w:sz w:val="28"/>
          <w:szCs w:val="28"/>
          <w:lang w:eastAsia="en-US"/>
        </w:rPr>
        <w:t>, 2018. 462 с.</w:t>
      </w:r>
    </w:p>
    <w:p w14:paraId="72606CED" w14:textId="77777777" w:rsidR="009C7AF8" w:rsidRPr="009C7AF8" w:rsidRDefault="009C7AF8" w:rsidP="009C7AF8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9C7AF8">
        <w:rPr>
          <w:rFonts w:eastAsia="Calibri"/>
          <w:sz w:val="28"/>
          <w:szCs w:val="28"/>
          <w:lang w:eastAsia="en-US"/>
        </w:rPr>
        <w:t>Штиглиц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 Н. Смоленская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губернiя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Списокъ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населенныхъ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мѣстъ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 по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свѣдѣнiям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 1859 года / под ред. Н.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Штиглица</w:t>
      </w:r>
      <w:proofErr w:type="spellEnd"/>
      <w:r w:rsidRPr="009C7AF8">
        <w:rPr>
          <w:rFonts w:eastAsia="Calibri"/>
          <w:sz w:val="28"/>
          <w:szCs w:val="28"/>
          <w:lang w:eastAsia="en-US"/>
        </w:rPr>
        <w:t>. С-П 1868. 516 с.</w:t>
      </w:r>
    </w:p>
    <w:p w14:paraId="783FBD4D" w14:textId="77777777" w:rsidR="009C7AF8" w:rsidRPr="009C7AF8" w:rsidRDefault="009C7AF8" w:rsidP="009C7AF8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C7AF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C7AF8">
        <w:rPr>
          <w:rFonts w:eastAsia="Calibri"/>
          <w:sz w:val="28"/>
          <w:szCs w:val="28"/>
          <w:lang w:eastAsia="en-US"/>
        </w:rPr>
        <w:t>Юренкова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 И.С. Исторические и этнокультурные особенности Смоленской области и их отражение в топонимике// Вестник Санкт-Петербургского университета. Сер. 7 2007 Вып. 4. С. 76-86.</w:t>
      </w:r>
    </w:p>
    <w:p w14:paraId="404E20E5" w14:textId="77777777" w:rsidR="009C7AF8" w:rsidRPr="009C7AF8" w:rsidRDefault="009C7AF8" w:rsidP="009C7AF8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val="en-US" w:eastAsia="en-US"/>
        </w:rPr>
      </w:pPr>
      <w:proofErr w:type="spellStart"/>
      <w:r w:rsidRPr="009C7AF8">
        <w:rPr>
          <w:rFonts w:eastAsia="Calibri"/>
          <w:sz w:val="28"/>
          <w:szCs w:val="28"/>
          <w:shd w:val="clear" w:color="auto" w:fill="FFFFFF"/>
          <w:lang w:eastAsia="en-US"/>
        </w:rPr>
        <w:t>Lyberis</w:t>
      </w:r>
      <w:proofErr w:type="spellEnd"/>
      <w:r w:rsidRPr="009C7AF8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Pr="009C7AF8">
        <w:rPr>
          <w:rFonts w:eastAsia="Calibri"/>
          <w:sz w:val="28"/>
          <w:szCs w:val="28"/>
          <w:shd w:val="clear" w:color="auto" w:fill="FFFFFF"/>
          <w:lang w:val="en-GB" w:eastAsia="en-US"/>
        </w:rPr>
        <w:t>A</w:t>
      </w:r>
      <w:r w:rsidRPr="009C7AF8">
        <w:rPr>
          <w:rFonts w:eastAsia="Calibri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r w:rsidRPr="009C7AF8">
        <w:rPr>
          <w:rFonts w:eastAsia="Calibri"/>
          <w:sz w:val="28"/>
          <w:szCs w:val="28"/>
          <w:shd w:val="clear" w:color="auto" w:fill="FFFFFF"/>
          <w:lang w:eastAsia="en-US"/>
        </w:rPr>
        <w:t>Lietuvių-rusų</w:t>
      </w:r>
      <w:proofErr w:type="spellEnd"/>
      <w:r w:rsidRPr="009C7AF8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9C7AF8">
        <w:rPr>
          <w:rFonts w:eastAsia="Calibri"/>
          <w:sz w:val="28"/>
          <w:szCs w:val="28"/>
          <w:shd w:val="clear" w:color="auto" w:fill="FFFFFF"/>
          <w:lang w:eastAsia="en-US"/>
        </w:rPr>
        <w:t>kalbų</w:t>
      </w:r>
      <w:proofErr w:type="spellEnd"/>
      <w:r w:rsidRPr="009C7AF8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9C7AF8">
        <w:rPr>
          <w:rFonts w:eastAsia="Calibri"/>
          <w:sz w:val="28"/>
          <w:szCs w:val="28"/>
          <w:shd w:val="clear" w:color="auto" w:fill="FFFFFF"/>
          <w:lang w:eastAsia="en-US"/>
        </w:rPr>
        <w:t>žodynas</w:t>
      </w:r>
      <w:proofErr w:type="spellEnd"/>
      <w:r w:rsidRPr="009C7AF8">
        <w:rPr>
          <w:rFonts w:eastAsia="Calibri"/>
          <w:sz w:val="28"/>
          <w:szCs w:val="28"/>
          <w:shd w:val="clear" w:color="auto" w:fill="FFFFFF"/>
          <w:lang w:eastAsia="en-US"/>
        </w:rPr>
        <w:t xml:space="preserve"> Литовско-русский словарь // </w:t>
      </w:r>
      <w:proofErr w:type="spellStart"/>
      <w:r w:rsidRPr="009C7AF8">
        <w:rPr>
          <w:rFonts w:eastAsia="Calibri"/>
          <w:sz w:val="28"/>
          <w:szCs w:val="28"/>
          <w:shd w:val="clear" w:color="auto" w:fill="FFFFFF"/>
          <w:lang w:eastAsia="en-US"/>
        </w:rPr>
        <w:t>Spec</w:t>
      </w:r>
      <w:proofErr w:type="spellEnd"/>
      <w:r w:rsidRPr="009C7AF8">
        <w:rPr>
          <w:rFonts w:eastAsia="Calibri"/>
          <w:sz w:val="28"/>
          <w:szCs w:val="28"/>
          <w:shd w:val="clear" w:color="auto" w:fill="FFFFFF"/>
          <w:lang w:eastAsia="en-US"/>
        </w:rPr>
        <w:t xml:space="preserve">. </w:t>
      </w:r>
      <w:r w:rsidRPr="009C7AF8">
        <w:rPr>
          <w:rFonts w:eastAsia="Calibri"/>
          <w:sz w:val="28"/>
          <w:szCs w:val="28"/>
          <w:shd w:val="clear" w:color="auto" w:fill="FFFFFF"/>
          <w:lang w:val="en-GB" w:eastAsia="en-US"/>
        </w:rPr>
        <w:t>r</w:t>
      </w:r>
      <w:proofErr w:type="spellStart"/>
      <w:r w:rsidRPr="009C7AF8">
        <w:rPr>
          <w:rFonts w:eastAsia="Calibri"/>
          <w:sz w:val="28"/>
          <w:szCs w:val="28"/>
          <w:shd w:val="clear" w:color="auto" w:fill="FFFFFF"/>
          <w:lang w:eastAsia="en-US"/>
        </w:rPr>
        <w:t>edaktorius</w:t>
      </w:r>
      <w:proofErr w:type="spellEnd"/>
      <w:r w:rsidRPr="009C7AF8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Pr="009C7AF8">
        <w:rPr>
          <w:rFonts w:eastAsia="Calibri"/>
          <w:sz w:val="28"/>
          <w:szCs w:val="28"/>
          <w:shd w:val="clear" w:color="auto" w:fill="FFFFFF"/>
          <w:lang w:val="en-US" w:eastAsia="en-US"/>
        </w:rPr>
        <w:t>prof</w:t>
      </w:r>
      <w:r w:rsidRPr="009C7AF8">
        <w:rPr>
          <w:rFonts w:eastAsia="Calibri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r w:rsidRPr="009C7AF8">
        <w:rPr>
          <w:rFonts w:eastAsia="Calibri"/>
          <w:sz w:val="28"/>
          <w:szCs w:val="28"/>
          <w:shd w:val="clear" w:color="auto" w:fill="FFFFFF"/>
          <w:lang w:val="en-US" w:eastAsia="en-US"/>
        </w:rPr>
        <w:t>habil</w:t>
      </w:r>
      <w:proofErr w:type="spellEnd"/>
      <w:r w:rsidRPr="009C7AF8">
        <w:rPr>
          <w:rFonts w:eastAsia="Calibri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r w:rsidRPr="009C7AF8">
        <w:rPr>
          <w:rFonts w:eastAsia="Calibri"/>
          <w:sz w:val="28"/>
          <w:szCs w:val="28"/>
          <w:shd w:val="clear" w:color="auto" w:fill="FFFFFF"/>
          <w:lang w:val="en-US" w:eastAsia="en-US"/>
        </w:rPr>
        <w:t>dr</w:t>
      </w:r>
      <w:proofErr w:type="spellEnd"/>
      <w:r w:rsidRPr="009C7AF8">
        <w:rPr>
          <w:rFonts w:eastAsia="Calibri"/>
          <w:sz w:val="28"/>
          <w:szCs w:val="28"/>
          <w:shd w:val="clear" w:color="auto" w:fill="FFFFFF"/>
          <w:lang w:eastAsia="en-US"/>
        </w:rPr>
        <w:t xml:space="preserve">. </w:t>
      </w:r>
      <w:r w:rsidRPr="009C7AF8">
        <w:rPr>
          <w:rFonts w:eastAsia="Calibri"/>
          <w:sz w:val="28"/>
          <w:szCs w:val="28"/>
          <w:shd w:val="clear" w:color="auto" w:fill="FFFFFF"/>
          <w:lang w:val="en-US" w:eastAsia="en-US"/>
        </w:rPr>
        <w:t xml:space="preserve">VALERIJUS ČEKMONAS. </w:t>
      </w:r>
      <w:proofErr w:type="spellStart"/>
      <w:r w:rsidRPr="009C7AF8">
        <w:rPr>
          <w:rFonts w:eastAsia="Calibri"/>
          <w:sz w:val="28"/>
          <w:szCs w:val="28"/>
          <w:shd w:val="clear" w:color="auto" w:fill="FFFFFF"/>
          <w:lang w:val="en-US" w:eastAsia="en-US"/>
        </w:rPr>
        <w:t>Ketvirtoji</w:t>
      </w:r>
      <w:proofErr w:type="spellEnd"/>
      <w:r w:rsidRPr="009C7AF8">
        <w:rPr>
          <w:rFonts w:eastAsia="Calibri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9C7AF8">
        <w:rPr>
          <w:rFonts w:eastAsia="Calibri"/>
          <w:sz w:val="28"/>
          <w:szCs w:val="28"/>
          <w:shd w:val="clear" w:color="auto" w:fill="FFFFFF"/>
          <w:lang w:val="en-US" w:eastAsia="en-US"/>
        </w:rPr>
        <w:t>laida</w:t>
      </w:r>
      <w:proofErr w:type="spellEnd"/>
      <w:r w:rsidRPr="009C7AF8">
        <w:rPr>
          <w:rFonts w:eastAsia="Calibri"/>
          <w:sz w:val="28"/>
          <w:szCs w:val="28"/>
          <w:shd w:val="clear" w:color="auto" w:fill="FFFFFF"/>
          <w:lang w:val="en-US" w:eastAsia="en-US"/>
        </w:rPr>
        <w:t xml:space="preserve">. </w:t>
      </w:r>
      <w:proofErr w:type="spellStart"/>
      <w:r w:rsidRPr="009C7AF8">
        <w:rPr>
          <w:rFonts w:eastAsia="Calibri"/>
          <w:sz w:val="28"/>
          <w:szCs w:val="28"/>
          <w:shd w:val="clear" w:color="auto" w:fill="FFFFFF"/>
          <w:lang w:val="en-US" w:eastAsia="en-US"/>
        </w:rPr>
        <w:t>Mokslo</w:t>
      </w:r>
      <w:proofErr w:type="spellEnd"/>
      <w:r w:rsidRPr="009C7AF8">
        <w:rPr>
          <w:rFonts w:eastAsia="Calibri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9C7AF8">
        <w:rPr>
          <w:rFonts w:eastAsia="Calibri"/>
          <w:sz w:val="28"/>
          <w:szCs w:val="28"/>
          <w:shd w:val="clear" w:color="auto" w:fill="FFFFFF"/>
          <w:lang w:val="en-US" w:eastAsia="en-US"/>
        </w:rPr>
        <w:t>ir</w:t>
      </w:r>
      <w:proofErr w:type="spellEnd"/>
      <w:r w:rsidRPr="009C7AF8">
        <w:rPr>
          <w:rFonts w:eastAsia="Calibri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9C7AF8">
        <w:rPr>
          <w:rFonts w:eastAsia="Calibri"/>
          <w:sz w:val="28"/>
          <w:szCs w:val="28"/>
          <w:shd w:val="clear" w:color="auto" w:fill="FFFFFF"/>
          <w:lang w:val="en-US" w:eastAsia="en-US"/>
        </w:rPr>
        <w:t>enciklopedijų</w:t>
      </w:r>
      <w:proofErr w:type="spellEnd"/>
      <w:r w:rsidRPr="009C7AF8">
        <w:rPr>
          <w:rFonts w:eastAsia="Calibri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9C7AF8">
        <w:rPr>
          <w:rFonts w:eastAsia="Calibri"/>
          <w:sz w:val="28"/>
          <w:szCs w:val="28"/>
          <w:shd w:val="clear" w:color="auto" w:fill="FFFFFF"/>
          <w:lang w:val="en-US" w:eastAsia="en-US"/>
        </w:rPr>
        <w:t>leidybos</w:t>
      </w:r>
      <w:proofErr w:type="spellEnd"/>
      <w:r w:rsidRPr="009C7AF8">
        <w:rPr>
          <w:rFonts w:eastAsia="Calibri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9C7AF8">
        <w:rPr>
          <w:rFonts w:eastAsia="Calibri"/>
          <w:sz w:val="28"/>
          <w:szCs w:val="28"/>
          <w:shd w:val="clear" w:color="auto" w:fill="FFFFFF"/>
          <w:lang w:val="en-US" w:eastAsia="en-US"/>
        </w:rPr>
        <w:t>institutas</w:t>
      </w:r>
      <w:proofErr w:type="spellEnd"/>
      <w:r w:rsidRPr="009C7AF8">
        <w:rPr>
          <w:rFonts w:eastAsia="Calibri"/>
          <w:sz w:val="28"/>
          <w:szCs w:val="28"/>
          <w:shd w:val="clear" w:color="auto" w:fill="FFFFFF"/>
          <w:lang w:val="en-US" w:eastAsia="en-US"/>
        </w:rPr>
        <w:t xml:space="preserve">, 2005. 951 </w:t>
      </w:r>
      <w:r w:rsidRPr="009C7AF8">
        <w:rPr>
          <w:rFonts w:eastAsia="Calibri"/>
          <w:sz w:val="28"/>
          <w:szCs w:val="28"/>
          <w:shd w:val="clear" w:color="auto" w:fill="FFFFFF"/>
          <w:lang w:eastAsia="en-US"/>
        </w:rPr>
        <w:t>с</w:t>
      </w:r>
      <w:r w:rsidRPr="009C7AF8">
        <w:rPr>
          <w:rFonts w:eastAsia="Calibri"/>
          <w:sz w:val="28"/>
          <w:szCs w:val="28"/>
          <w:shd w:val="clear" w:color="auto" w:fill="FFFFFF"/>
          <w:lang w:val="en-US" w:eastAsia="en-US"/>
        </w:rPr>
        <w:t>.</w:t>
      </w:r>
    </w:p>
    <w:p w14:paraId="1050B6A7" w14:textId="77777777" w:rsidR="009C7AF8" w:rsidRPr="009C7AF8" w:rsidRDefault="009C7AF8" w:rsidP="009C7AF8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9C7AF8">
        <w:rPr>
          <w:rFonts w:eastAsia="Calibri"/>
          <w:b/>
          <w:sz w:val="28"/>
          <w:szCs w:val="28"/>
          <w:lang w:eastAsia="en-US"/>
        </w:rPr>
        <w:t>Интернет-ресурсы</w:t>
      </w:r>
    </w:p>
    <w:p w14:paraId="037BE6C2" w14:textId="77777777" w:rsidR="009C7AF8" w:rsidRPr="009C7AF8" w:rsidRDefault="009C7AF8" w:rsidP="009C7AF8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C7AF8">
        <w:rPr>
          <w:bCs/>
          <w:kern w:val="36"/>
          <w:sz w:val="28"/>
          <w:szCs w:val="28"/>
        </w:rPr>
        <w:t xml:space="preserve">Национальный состав населения Российской федерации // Информационные материалы об окончательных итогах Всероссийской переписи населения 2010 года. Ссылка: </w:t>
      </w:r>
      <w:hyperlink r:id="rId12" w:history="1">
        <w:r w:rsidRPr="009C7AF8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https://www.gks.ru/free_doc/new_site/perepis2010/perepis_itogi1612.htm</w:t>
        </w:r>
      </w:hyperlink>
      <w:r w:rsidRPr="009C7AF8">
        <w:rPr>
          <w:rFonts w:eastAsia="Calibri"/>
          <w:sz w:val="28"/>
          <w:szCs w:val="28"/>
          <w:lang w:eastAsia="en-US"/>
        </w:rPr>
        <w:t>. Дата обращения: 22.07.2022.</w:t>
      </w:r>
    </w:p>
    <w:p w14:paraId="43505BE5" w14:textId="77777777" w:rsidR="009C7AF8" w:rsidRPr="009C7AF8" w:rsidRDefault="009C7AF8" w:rsidP="009C7AF8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C7AF8">
        <w:rPr>
          <w:rFonts w:eastAsia="Calibri"/>
          <w:sz w:val="28"/>
          <w:szCs w:val="28"/>
          <w:lang w:eastAsia="en-US"/>
        </w:rPr>
        <w:t xml:space="preserve">Федеральное агентство новостей. 2019 Ссылка: </w:t>
      </w:r>
      <w:hyperlink r:id="rId13" w:history="1">
        <w:r w:rsidRPr="009C7AF8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https://riafan.ru/1180657-fan-zapuskaet-proekt-klassifikator-smi</w:t>
        </w:r>
      </w:hyperlink>
      <w:r w:rsidRPr="009C7AF8">
        <w:rPr>
          <w:rFonts w:eastAsia="Calibri"/>
          <w:sz w:val="28"/>
          <w:szCs w:val="28"/>
          <w:lang w:eastAsia="en-US"/>
        </w:rPr>
        <w:t>. Дата обращения: 22.07.2022.</w:t>
      </w:r>
    </w:p>
    <w:p w14:paraId="7CE23B9A" w14:textId="77777777" w:rsidR="009C7AF8" w:rsidRPr="009C7AF8" w:rsidRDefault="009C7AF8" w:rsidP="009C7AF8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9C7AF8">
        <w:rPr>
          <w:rFonts w:eastAsia="Calibri"/>
          <w:sz w:val="28"/>
          <w:szCs w:val="28"/>
          <w:lang w:eastAsia="en-US"/>
        </w:rPr>
        <w:t>Цегельня</w:t>
      </w:r>
      <w:proofErr w:type="spellEnd"/>
      <w:r w:rsidRPr="009C7AF8">
        <w:rPr>
          <w:rFonts w:eastAsia="Calibri"/>
          <w:sz w:val="28"/>
          <w:szCs w:val="28"/>
          <w:lang w:eastAsia="en-US"/>
        </w:rPr>
        <w:t xml:space="preserve"> (Смоленская область). Материал из Википедии — свободной энциклопедии. Ссылка: </w:t>
      </w:r>
      <w:hyperlink r:id="rId14" w:history="1">
        <w:r w:rsidRPr="009C7AF8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https://ru.wikipedia.org/wiki/%D0%A6%D0%B5%D0%B3%D0%B5%D0%BB%D1%8C%D0%BD%D1%8F_(%D0%A1%D0%BC%D0%BE%D0%BB%D0%B5%D0%BD%D1%81%D0%BA%D0%B0%D1%8F_%D0%BE%D0%B1%D0%BB%D0%B0%D1%81%D1%82%D1%8C)</w:t>
        </w:r>
      </w:hyperlink>
      <w:r w:rsidRPr="009C7AF8">
        <w:rPr>
          <w:rFonts w:eastAsia="Calibri"/>
          <w:sz w:val="28"/>
          <w:szCs w:val="28"/>
          <w:lang w:eastAsia="en-US"/>
        </w:rPr>
        <w:t>. Дата обращения: 23.07.2022.</w:t>
      </w:r>
    </w:p>
    <w:p w14:paraId="47F3FD97" w14:textId="77777777" w:rsidR="009C7AF8" w:rsidRPr="009C7AF8" w:rsidRDefault="009C7AF8" w:rsidP="009C7AF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  <w:rPr>
          <w:sz w:val="28"/>
          <w:szCs w:val="28"/>
          <w:lang w:eastAsia="en-US"/>
        </w:rPr>
      </w:pPr>
      <w:r w:rsidRPr="009C7AF8">
        <w:rPr>
          <w:sz w:val="28"/>
          <w:szCs w:val="28"/>
          <w:lang w:eastAsia="en-US"/>
        </w:rPr>
        <w:t>Выполнила:</w:t>
      </w:r>
    </w:p>
    <w:p w14:paraId="76547274" w14:textId="77777777" w:rsidR="009C7AF8" w:rsidRPr="009C7AF8" w:rsidRDefault="009C7AF8" w:rsidP="009C7AF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  <w:rPr>
          <w:sz w:val="28"/>
          <w:szCs w:val="28"/>
          <w:lang w:eastAsia="en-US"/>
        </w:rPr>
      </w:pPr>
      <w:r w:rsidRPr="009C7AF8">
        <w:rPr>
          <w:sz w:val="28"/>
          <w:szCs w:val="28"/>
          <w:lang w:eastAsia="en-US"/>
        </w:rPr>
        <w:t>КОВАЛЕВА А.В.,</w:t>
      </w:r>
    </w:p>
    <w:p w14:paraId="20B7BBDC" w14:textId="77777777" w:rsidR="009C7AF8" w:rsidRPr="009C7AF8" w:rsidRDefault="009C7AF8" w:rsidP="009C7AF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  <w:rPr>
          <w:sz w:val="28"/>
          <w:szCs w:val="28"/>
          <w:lang w:eastAsia="en-US"/>
        </w:rPr>
      </w:pPr>
      <w:r w:rsidRPr="009C7AF8">
        <w:rPr>
          <w:sz w:val="28"/>
          <w:szCs w:val="28"/>
          <w:lang w:eastAsia="en-US"/>
        </w:rPr>
        <w:t>аспирант кафедры русского языка</w:t>
      </w:r>
    </w:p>
    <w:p w14:paraId="43AEBA2B" w14:textId="77777777" w:rsidR="009C7AF8" w:rsidRPr="009C7AF8" w:rsidRDefault="009C7AF8" w:rsidP="009C7AF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  <w:rPr>
          <w:sz w:val="28"/>
          <w:szCs w:val="28"/>
          <w:lang w:eastAsia="en-US"/>
        </w:rPr>
      </w:pPr>
      <w:r w:rsidRPr="009C7AF8">
        <w:rPr>
          <w:sz w:val="28"/>
          <w:szCs w:val="28"/>
          <w:lang w:eastAsia="en-US"/>
        </w:rPr>
        <w:t>Смоленского государственного университета</w:t>
      </w:r>
    </w:p>
    <w:p w14:paraId="36A2769A" w14:textId="77777777" w:rsidR="009C7AF8" w:rsidRPr="009C7AF8" w:rsidRDefault="009C7AF8" w:rsidP="009C7AF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  <w:rPr>
          <w:sz w:val="28"/>
          <w:szCs w:val="28"/>
          <w:lang w:eastAsia="en-US"/>
        </w:rPr>
      </w:pPr>
      <w:r w:rsidRPr="009C7AF8">
        <w:rPr>
          <w:sz w:val="28"/>
          <w:szCs w:val="28"/>
          <w:lang w:eastAsia="en-US"/>
        </w:rPr>
        <w:t>Научный руководитель:</w:t>
      </w:r>
    </w:p>
    <w:p w14:paraId="11ACC592" w14:textId="2E50D482" w:rsidR="009C7AF8" w:rsidRPr="009C7AF8" w:rsidRDefault="009C7AF8" w:rsidP="009C7AF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  <w:rPr>
          <w:sz w:val="28"/>
          <w:szCs w:val="28"/>
          <w:lang w:eastAsia="en-US"/>
        </w:rPr>
      </w:pPr>
      <w:r w:rsidRPr="009C7AF8">
        <w:rPr>
          <w:sz w:val="28"/>
          <w:szCs w:val="28"/>
          <w:lang w:eastAsia="en-US"/>
        </w:rPr>
        <w:t>КАРТАВЕНКО В.С.</w:t>
      </w:r>
    </w:p>
    <w:p w14:paraId="2C241A6D" w14:textId="77777777" w:rsidR="009C7AF8" w:rsidRPr="009C7AF8" w:rsidRDefault="009C7AF8" w:rsidP="009C7AF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  <w:rPr>
          <w:sz w:val="28"/>
          <w:szCs w:val="28"/>
          <w:lang w:eastAsia="en-US"/>
        </w:rPr>
      </w:pPr>
      <w:r w:rsidRPr="009C7AF8">
        <w:rPr>
          <w:sz w:val="28"/>
          <w:szCs w:val="28"/>
          <w:lang w:eastAsia="en-US"/>
        </w:rPr>
        <w:t>доктор филологических наук, профессор, заведующая кафедрой</w:t>
      </w:r>
    </w:p>
    <w:p w14:paraId="78A03042" w14:textId="77777777" w:rsidR="009C7AF8" w:rsidRDefault="009C7AF8" w:rsidP="00F7201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  <w:rPr>
          <w:color w:val="262633"/>
          <w:sz w:val="28"/>
          <w:szCs w:val="28"/>
        </w:rPr>
      </w:pPr>
    </w:p>
    <w:p w14:paraId="0DC5302C" w14:textId="1774D29D" w:rsidR="009C7AF8" w:rsidRPr="009C7AF8" w:rsidRDefault="009C7AF8" w:rsidP="009C7AF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  <w:rPr>
          <w:color w:val="262633"/>
          <w:sz w:val="28"/>
          <w:szCs w:val="28"/>
        </w:rPr>
      </w:pPr>
      <w:r>
        <w:rPr>
          <w:color w:val="262633"/>
          <w:sz w:val="28"/>
          <w:szCs w:val="28"/>
        </w:rPr>
        <w:lastRenderedPageBreak/>
        <w:t>К</w:t>
      </w:r>
      <w:r w:rsidRPr="009C7AF8">
        <w:rPr>
          <w:color w:val="262633"/>
          <w:sz w:val="28"/>
          <w:szCs w:val="28"/>
        </w:rPr>
        <w:t>афедр</w:t>
      </w:r>
      <w:r>
        <w:rPr>
          <w:color w:val="262633"/>
          <w:sz w:val="28"/>
          <w:szCs w:val="28"/>
        </w:rPr>
        <w:t>а</w:t>
      </w:r>
      <w:r w:rsidRPr="009C7AF8">
        <w:rPr>
          <w:color w:val="262633"/>
          <w:sz w:val="28"/>
          <w:szCs w:val="28"/>
        </w:rPr>
        <w:t xml:space="preserve"> русского языка</w:t>
      </w:r>
    </w:p>
    <w:p w14:paraId="4E522A2B" w14:textId="648AD26B" w:rsidR="009C7AF8" w:rsidRDefault="009C7AF8" w:rsidP="009C7AF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  <w:rPr>
          <w:color w:val="262633"/>
          <w:sz w:val="28"/>
          <w:szCs w:val="28"/>
        </w:rPr>
      </w:pPr>
      <w:r w:rsidRPr="009C7AF8">
        <w:rPr>
          <w:color w:val="262633"/>
          <w:sz w:val="28"/>
          <w:szCs w:val="28"/>
        </w:rPr>
        <w:t>Смоленск</w:t>
      </w:r>
      <w:r>
        <w:rPr>
          <w:color w:val="262633"/>
          <w:sz w:val="28"/>
          <w:szCs w:val="28"/>
        </w:rPr>
        <w:t>ий</w:t>
      </w:r>
      <w:r w:rsidRPr="009C7AF8">
        <w:rPr>
          <w:color w:val="262633"/>
          <w:sz w:val="28"/>
          <w:szCs w:val="28"/>
        </w:rPr>
        <w:t xml:space="preserve"> государственн</w:t>
      </w:r>
      <w:r>
        <w:rPr>
          <w:color w:val="262633"/>
          <w:sz w:val="28"/>
          <w:szCs w:val="28"/>
        </w:rPr>
        <w:t>ый</w:t>
      </w:r>
      <w:r w:rsidRPr="009C7AF8">
        <w:rPr>
          <w:color w:val="262633"/>
          <w:sz w:val="28"/>
          <w:szCs w:val="28"/>
        </w:rPr>
        <w:t xml:space="preserve"> университет</w:t>
      </w:r>
    </w:p>
    <w:p w14:paraId="68775A21" w14:textId="21BC58AD" w:rsidR="007B7DE6" w:rsidRPr="007B7DE6" w:rsidRDefault="007B7DE6" w:rsidP="00F7201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  <w:rPr>
          <w:color w:val="000000"/>
          <w:sz w:val="28"/>
          <w:szCs w:val="28"/>
        </w:rPr>
      </w:pPr>
      <w:r>
        <w:rPr>
          <w:color w:val="262633"/>
          <w:sz w:val="28"/>
          <w:szCs w:val="28"/>
        </w:rPr>
        <w:t>Поступила</w:t>
      </w:r>
      <w:r w:rsidRPr="008E06D9">
        <w:rPr>
          <w:color w:val="262633"/>
          <w:sz w:val="28"/>
          <w:szCs w:val="28"/>
          <w:lang w:val="en-US"/>
        </w:rPr>
        <w:t xml:space="preserve"> </w:t>
      </w:r>
      <w:r>
        <w:rPr>
          <w:color w:val="262633"/>
          <w:sz w:val="28"/>
          <w:szCs w:val="28"/>
        </w:rPr>
        <w:t>в</w:t>
      </w:r>
      <w:r w:rsidRPr="008E06D9">
        <w:rPr>
          <w:color w:val="262633"/>
          <w:sz w:val="28"/>
          <w:szCs w:val="28"/>
          <w:lang w:val="en-US"/>
        </w:rPr>
        <w:t xml:space="preserve"> </w:t>
      </w:r>
      <w:r>
        <w:rPr>
          <w:color w:val="262633"/>
          <w:sz w:val="28"/>
          <w:szCs w:val="28"/>
        </w:rPr>
        <w:t>редакцию</w:t>
      </w:r>
      <w:r w:rsidRPr="008E06D9">
        <w:rPr>
          <w:color w:val="262633"/>
          <w:sz w:val="28"/>
          <w:szCs w:val="28"/>
          <w:lang w:val="en-US"/>
        </w:rPr>
        <w:t xml:space="preserve"> </w:t>
      </w:r>
      <w:r w:rsidR="009C7AF8">
        <w:rPr>
          <w:color w:val="262633"/>
          <w:sz w:val="28"/>
          <w:szCs w:val="28"/>
        </w:rPr>
        <w:t>11</w:t>
      </w:r>
      <w:r w:rsidR="00D150F2">
        <w:rPr>
          <w:color w:val="262633"/>
          <w:sz w:val="28"/>
          <w:szCs w:val="28"/>
        </w:rPr>
        <w:t>.1</w:t>
      </w:r>
      <w:r w:rsidR="009C7AF8">
        <w:rPr>
          <w:color w:val="262633"/>
          <w:sz w:val="28"/>
          <w:szCs w:val="28"/>
        </w:rPr>
        <w:t>2</w:t>
      </w:r>
      <w:r w:rsidR="00D150F2">
        <w:rPr>
          <w:color w:val="262633"/>
          <w:sz w:val="28"/>
          <w:szCs w:val="28"/>
        </w:rPr>
        <w:t>.2022.</w:t>
      </w:r>
    </w:p>
    <w:p w14:paraId="4BA99710" w14:textId="51C861F5" w:rsidR="0078214A" w:rsidRPr="007B7DE6" w:rsidRDefault="0078214A" w:rsidP="00F7201A">
      <w:pPr>
        <w:jc w:val="both"/>
        <w:rPr>
          <w:sz w:val="28"/>
          <w:szCs w:val="28"/>
          <w:lang w:val="en-US"/>
        </w:rPr>
      </w:pPr>
    </w:p>
    <w:sectPr w:rsidR="0078214A" w:rsidRPr="007B7DE6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E8937" w14:textId="77777777" w:rsidR="00070B6F" w:rsidRDefault="00070B6F">
      <w:r>
        <w:separator/>
      </w:r>
    </w:p>
  </w:endnote>
  <w:endnote w:type="continuationSeparator" w:id="0">
    <w:p w14:paraId="5BB0277A" w14:textId="77777777" w:rsidR="00070B6F" w:rsidRDefault="0007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D3BAB" w14:textId="77777777" w:rsidR="0078214A" w:rsidRDefault="00ED1A15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2236B377" w14:textId="77777777" w:rsidR="0078214A" w:rsidRDefault="0078214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796782"/>
      <w:docPartObj>
        <w:docPartGallery w:val="Page Numbers (Bottom of Page)"/>
        <w:docPartUnique/>
      </w:docPartObj>
    </w:sdtPr>
    <w:sdtEndPr/>
    <w:sdtContent>
      <w:p w14:paraId="32AB74F6" w14:textId="420CC5EA" w:rsidR="00F25792" w:rsidRDefault="00F2579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E383C7" w14:textId="77777777" w:rsidR="0078214A" w:rsidRDefault="0078214A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AACD0" w14:textId="77777777" w:rsidR="0078214A" w:rsidRDefault="0078214A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A608C" w14:textId="77777777" w:rsidR="00070B6F" w:rsidRDefault="00070B6F">
      <w:r>
        <w:separator/>
      </w:r>
    </w:p>
  </w:footnote>
  <w:footnote w:type="continuationSeparator" w:id="0">
    <w:p w14:paraId="228BE884" w14:textId="77777777" w:rsidR="00070B6F" w:rsidRDefault="00070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1EFC6" w14:textId="77777777" w:rsidR="0078214A" w:rsidRDefault="00ED1A15">
    <w:pPr>
      <w:pStyle w:val="af4"/>
      <w:spacing w:before="0" w:beforeAutospacing="0" w:after="0" w:afterAutospacing="0"/>
      <w:jc w:val="center"/>
      <w:rPr>
        <w:rFonts w:eastAsia="Arial Unicode MS"/>
        <w:b/>
        <w:bCs/>
        <w:color w:val="auto"/>
        <w:sz w:val="18"/>
      </w:rPr>
    </w:pPr>
    <w:r>
      <w:rPr>
        <w:b/>
        <w:bCs/>
        <w:color w:val="auto"/>
        <w:sz w:val="18"/>
        <w:szCs w:val="20"/>
      </w:rPr>
      <w:t>Математическая морфология.</w:t>
    </w:r>
  </w:p>
  <w:p w14:paraId="0FD8589F" w14:textId="77777777" w:rsidR="0078214A" w:rsidRDefault="00ED1A15">
    <w:pPr>
      <w:pStyle w:val="af4"/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 xml:space="preserve">Электронный математический и медико-биологический журнал.  </w:t>
    </w:r>
  </w:p>
  <w:p w14:paraId="79CC8F7E" w14:textId="623BAA91" w:rsidR="0078214A" w:rsidRDefault="007B7DE6">
    <w:pPr>
      <w:pStyle w:val="af4"/>
      <w:pBdr>
        <w:bottom w:val="single" w:sz="6" w:space="1" w:color="auto"/>
      </w:pBdr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>Том 21</w:t>
    </w:r>
    <w:r w:rsidR="00ED1A15">
      <w:rPr>
        <w:b/>
        <w:bCs/>
        <w:sz w:val="18"/>
      </w:rPr>
      <w:t>. Вып. 4. 20</w:t>
    </w:r>
    <w:r>
      <w:rPr>
        <w:b/>
        <w:bCs/>
        <w:sz w:val="18"/>
      </w:rPr>
      <w:t>22</w:t>
    </w:r>
    <w:r w:rsidR="00ED1A15">
      <w:rPr>
        <w:b/>
        <w:bCs/>
        <w:sz w:val="18"/>
      </w:rPr>
      <w:t xml:space="preserve">. </w:t>
    </w:r>
  </w:p>
  <w:p w14:paraId="37A9DCC5" w14:textId="77777777" w:rsidR="0078214A" w:rsidRDefault="0078214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454BC" w14:textId="77777777" w:rsidR="0078214A" w:rsidRDefault="00ED1A15">
    <w:pPr>
      <w:pStyle w:val="af4"/>
      <w:spacing w:before="0" w:beforeAutospacing="0" w:after="0" w:afterAutospacing="0"/>
      <w:jc w:val="center"/>
      <w:rPr>
        <w:rFonts w:eastAsia="Arial Unicode MS"/>
        <w:b/>
        <w:bCs/>
        <w:color w:val="auto"/>
        <w:sz w:val="18"/>
      </w:rPr>
    </w:pPr>
    <w:r>
      <w:rPr>
        <w:b/>
        <w:bCs/>
        <w:color w:val="auto"/>
        <w:sz w:val="18"/>
        <w:szCs w:val="20"/>
      </w:rPr>
      <w:t>Математическая морфология.</w:t>
    </w:r>
  </w:p>
  <w:p w14:paraId="2AB3A842" w14:textId="77777777" w:rsidR="0078214A" w:rsidRDefault="00ED1A15">
    <w:pPr>
      <w:pStyle w:val="af4"/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 xml:space="preserve">Электронный математический и медико-биологический журнал.  </w:t>
    </w:r>
  </w:p>
  <w:p w14:paraId="494ABE79" w14:textId="1E3238F6" w:rsidR="0078214A" w:rsidRDefault="007B7DE6">
    <w:pPr>
      <w:pStyle w:val="af4"/>
      <w:pBdr>
        <w:bottom w:val="single" w:sz="6" w:space="1" w:color="auto"/>
      </w:pBdr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>Том 21</w:t>
    </w:r>
    <w:r w:rsidR="00ED1A15">
      <w:rPr>
        <w:b/>
        <w:bCs/>
        <w:sz w:val="18"/>
      </w:rPr>
      <w:t>. Вып. 4. 20</w:t>
    </w:r>
    <w:r>
      <w:rPr>
        <w:b/>
        <w:bCs/>
        <w:sz w:val="18"/>
      </w:rPr>
      <w:t>22</w:t>
    </w:r>
    <w:r w:rsidR="00ED1A15">
      <w:rPr>
        <w:b/>
        <w:bCs/>
        <w:sz w:val="18"/>
      </w:rPr>
      <w:t xml:space="preserve">. </w:t>
    </w:r>
  </w:p>
  <w:p w14:paraId="537A0145" w14:textId="77777777" w:rsidR="0078214A" w:rsidRDefault="0078214A">
    <w:pPr>
      <w:pStyle w:val="aa"/>
      <w:tabs>
        <w:tab w:val="clear" w:pos="4677"/>
        <w:tab w:val="clear" w:pos="9355"/>
        <w:tab w:val="right" w:pos="-58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0297"/>
    <w:multiLevelType w:val="hybridMultilevel"/>
    <w:tmpl w:val="36B42A80"/>
    <w:lvl w:ilvl="0" w:tplc="2A0A2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17B37"/>
    <w:multiLevelType w:val="hybridMultilevel"/>
    <w:tmpl w:val="06183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200A2"/>
    <w:multiLevelType w:val="multilevel"/>
    <w:tmpl w:val="E124B9EA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3" w15:restartNumberingAfterBreak="0">
    <w:nsid w:val="0F5267FD"/>
    <w:multiLevelType w:val="hybridMultilevel"/>
    <w:tmpl w:val="13D4F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842D8"/>
    <w:multiLevelType w:val="hybridMultilevel"/>
    <w:tmpl w:val="EC144BFE"/>
    <w:lvl w:ilvl="0" w:tplc="39B2F24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BE4395"/>
    <w:multiLevelType w:val="multilevel"/>
    <w:tmpl w:val="134A5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52040E"/>
    <w:multiLevelType w:val="multilevel"/>
    <w:tmpl w:val="59FEB89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92" w:hanging="2160"/>
      </w:pPr>
      <w:rPr>
        <w:rFonts w:hint="default"/>
      </w:rPr>
    </w:lvl>
  </w:abstractNum>
  <w:abstractNum w:abstractNumId="7" w15:restartNumberingAfterBreak="0">
    <w:nsid w:val="16FA1740"/>
    <w:multiLevelType w:val="hybridMultilevel"/>
    <w:tmpl w:val="572E1094"/>
    <w:lvl w:ilvl="0" w:tplc="6BCA85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713343"/>
    <w:multiLevelType w:val="hybridMultilevel"/>
    <w:tmpl w:val="CDFCC718"/>
    <w:lvl w:ilvl="0" w:tplc="0D944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DCA618C"/>
    <w:multiLevelType w:val="hybridMultilevel"/>
    <w:tmpl w:val="2586D81A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0" w15:restartNumberingAfterBreak="0">
    <w:nsid w:val="30AE4FAF"/>
    <w:multiLevelType w:val="multilevel"/>
    <w:tmpl w:val="AF2CB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1" w15:restartNumberingAfterBreak="0">
    <w:nsid w:val="34DD5354"/>
    <w:multiLevelType w:val="hybridMultilevel"/>
    <w:tmpl w:val="2F7C1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1031B"/>
    <w:multiLevelType w:val="hybridMultilevel"/>
    <w:tmpl w:val="AEB26742"/>
    <w:lvl w:ilvl="0" w:tplc="A9B8885A">
      <w:start w:val="1"/>
      <w:numFmt w:val="decimal"/>
      <w:pStyle w:val="a"/>
      <w:lvlText w:val="%1."/>
      <w:lvlJc w:val="left"/>
      <w:pPr>
        <w:tabs>
          <w:tab w:val="num" w:pos="1191"/>
        </w:tabs>
        <w:ind w:left="1361" w:hanging="227"/>
      </w:pPr>
      <w:rPr>
        <w:rFonts w:hint="default"/>
      </w:rPr>
    </w:lvl>
    <w:lvl w:ilvl="1" w:tplc="5718CC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C68B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F461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AA76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680D5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3458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529B1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A46DC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4E5F2A"/>
    <w:multiLevelType w:val="hybridMultilevel"/>
    <w:tmpl w:val="599651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E1A58"/>
    <w:multiLevelType w:val="hybridMultilevel"/>
    <w:tmpl w:val="1D42C7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521E07"/>
    <w:multiLevelType w:val="hybridMultilevel"/>
    <w:tmpl w:val="DCF8B5C2"/>
    <w:lvl w:ilvl="0" w:tplc="82768F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AC6635"/>
    <w:multiLevelType w:val="hybridMultilevel"/>
    <w:tmpl w:val="BE263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03AE9"/>
    <w:multiLevelType w:val="hybridMultilevel"/>
    <w:tmpl w:val="1D884B24"/>
    <w:lvl w:ilvl="0" w:tplc="13B433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CCF3A32"/>
    <w:multiLevelType w:val="multilevel"/>
    <w:tmpl w:val="929E254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64" w:hanging="2160"/>
      </w:pPr>
      <w:rPr>
        <w:rFonts w:hint="default"/>
      </w:rPr>
    </w:lvl>
  </w:abstractNum>
  <w:abstractNum w:abstractNumId="19" w15:restartNumberingAfterBreak="0">
    <w:nsid w:val="5EB7677A"/>
    <w:multiLevelType w:val="hybridMultilevel"/>
    <w:tmpl w:val="9F981BB0"/>
    <w:lvl w:ilvl="0" w:tplc="E5B026F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FC0077B"/>
    <w:multiLevelType w:val="hybridMultilevel"/>
    <w:tmpl w:val="B72A5EE2"/>
    <w:lvl w:ilvl="0" w:tplc="77E64490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15D0477"/>
    <w:multiLevelType w:val="multilevel"/>
    <w:tmpl w:val="ED66ED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64CF1371"/>
    <w:multiLevelType w:val="multilevel"/>
    <w:tmpl w:val="993285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8" w:hanging="2160"/>
      </w:pPr>
      <w:rPr>
        <w:rFonts w:hint="default"/>
      </w:rPr>
    </w:lvl>
  </w:abstractNum>
  <w:abstractNum w:abstractNumId="23" w15:restartNumberingAfterBreak="0">
    <w:nsid w:val="659E3BD6"/>
    <w:multiLevelType w:val="hybridMultilevel"/>
    <w:tmpl w:val="63AE8006"/>
    <w:lvl w:ilvl="0" w:tplc="D8A828D6">
      <w:start w:val="1"/>
      <w:numFmt w:val="bullet"/>
      <w:pStyle w:val="a0"/>
      <w:lvlText w:val=""/>
      <w:lvlJc w:val="left"/>
      <w:pPr>
        <w:ind w:left="2892" w:hanging="360"/>
      </w:pPr>
      <w:rPr>
        <w:rFonts w:ascii="Symbol" w:hAnsi="Symbol" w:hint="default"/>
      </w:rPr>
    </w:lvl>
    <w:lvl w:ilvl="1" w:tplc="E2DE02E4">
      <w:start w:val="1"/>
      <w:numFmt w:val="bullet"/>
      <w:pStyle w:val="a1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2" w:tplc="5B1A8796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3" w:tplc="17380FCA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4" w:tplc="1D440CE6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5" w:tplc="3F3C3794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  <w:lvl w:ilvl="6" w:tplc="988A5D98">
      <w:start w:val="1"/>
      <w:numFmt w:val="bullet"/>
      <w:lvlText w:val=""/>
      <w:lvlJc w:val="left"/>
      <w:pPr>
        <w:ind w:left="7212" w:hanging="360"/>
      </w:pPr>
      <w:rPr>
        <w:rFonts w:ascii="Symbol" w:hAnsi="Symbol" w:hint="default"/>
      </w:rPr>
    </w:lvl>
    <w:lvl w:ilvl="7" w:tplc="2D824314">
      <w:start w:val="1"/>
      <w:numFmt w:val="bullet"/>
      <w:lvlText w:val="o"/>
      <w:lvlJc w:val="left"/>
      <w:pPr>
        <w:ind w:left="7932" w:hanging="360"/>
      </w:pPr>
      <w:rPr>
        <w:rFonts w:ascii="Courier New" w:hAnsi="Courier New" w:cs="Courier New" w:hint="default"/>
      </w:rPr>
    </w:lvl>
    <w:lvl w:ilvl="8" w:tplc="BD78147C">
      <w:start w:val="1"/>
      <w:numFmt w:val="bullet"/>
      <w:lvlText w:val=""/>
      <w:lvlJc w:val="left"/>
      <w:pPr>
        <w:ind w:left="8652" w:hanging="360"/>
      </w:pPr>
      <w:rPr>
        <w:rFonts w:ascii="Wingdings" w:hAnsi="Wingdings" w:hint="default"/>
      </w:rPr>
    </w:lvl>
  </w:abstractNum>
  <w:abstractNum w:abstractNumId="24" w15:restartNumberingAfterBreak="0">
    <w:nsid w:val="6CF122C3"/>
    <w:multiLevelType w:val="multilevel"/>
    <w:tmpl w:val="B3FE9D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 w15:restartNumberingAfterBreak="0">
    <w:nsid w:val="72771E50"/>
    <w:multiLevelType w:val="hybridMultilevel"/>
    <w:tmpl w:val="1DA469D4"/>
    <w:lvl w:ilvl="0" w:tplc="4740D09C">
      <w:start w:val="1"/>
      <w:numFmt w:val="upperRoman"/>
      <w:pStyle w:val="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A24246E">
      <w:start w:val="1"/>
      <w:numFmt w:val="none"/>
      <w:lvlText w:val=""/>
      <w:lvlJc w:val="left"/>
      <w:pPr>
        <w:tabs>
          <w:tab w:val="num" w:pos="360"/>
        </w:tabs>
      </w:pPr>
    </w:lvl>
    <w:lvl w:ilvl="2" w:tplc="DB12ECBA">
      <w:start w:val="1"/>
      <w:numFmt w:val="none"/>
      <w:lvlText w:val=""/>
      <w:lvlJc w:val="left"/>
      <w:pPr>
        <w:tabs>
          <w:tab w:val="num" w:pos="360"/>
        </w:tabs>
      </w:pPr>
    </w:lvl>
    <w:lvl w:ilvl="3" w:tplc="46DA9144">
      <w:start w:val="1"/>
      <w:numFmt w:val="none"/>
      <w:lvlText w:val=""/>
      <w:lvlJc w:val="left"/>
      <w:pPr>
        <w:tabs>
          <w:tab w:val="num" w:pos="360"/>
        </w:tabs>
      </w:pPr>
    </w:lvl>
    <w:lvl w:ilvl="4" w:tplc="81260602">
      <w:start w:val="1"/>
      <w:numFmt w:val="none"/>
      <w:lvlText w:val=""/>
      <w:lvlJc w:val="left"/>
      <w:pPr>
        <w:tabs>
          <w:tab w:val="num" w:pos="360"/>
        </w:tabs>
      </w:pPr>
    </w:lvl>
    <w:lvl w:ilvl="5" w:tplc="E9D06F24">
      <w:start w:val="1"/>
      <w:numFmt w:val="none"/>
      <w:lvlText w:val=""/>
      <w:lvlJc w:val="left"/>
      <w:pPr>
        <w:tabs>
          <w:tab w:val="num" w:pos="360"/>
        </w:tabs>
      </w:pPr>
    </w:lvl>
    <w:lvl w:ilvl="6" w:tplc="4C5E02FE">
      <w:start w:val="1"/>
      <w:numFmt w:val="none"/>
      <w:lvlText w:val=""/>
      <w:lvlJc w:val="left"/>
      <w:pPr>
        <w:tabs>
          <w:tab w:val="num" w:pos="360"/>
        </w:tabs>
      </w:pPr>
    </w:lvl>
    <w:lvl w:ilvl="7" w:tplc="0CC8BAD6">
      <w:start w:val="1"/>
      <w:numFmt w:val="none"/>
      <w:lvlText w:val=""/>
      <w:lvlJc w:val="left"/>
      <w:pPr>
        <w:tabs>
          <w:tab w:val="num" w:pos="360"/>
        </w:tabs>
      </w:pPr>
    </w:lvl>
    <w:lvl w:ilvl="8" w:tplc="321E2D64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EAF4B7E"/>
    <w:multiLevelType w:val="multilevel"/>
    <w:tmpl w:val="D3F274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5"/>
    <w:lvlOverride w:ilvl="0">
      <w:startOverride w:val="1"/>
    </w:lvlOverride>
  </w:num>
  <w:num w:numId="2">
    <w:abstractNumId w:val="23"/>
  </w:num>
  <w:num w:numId="3">
    <w:abstractNumId w:val="12"/>
  </w:num>
  <w:num w:numId="4">
    <w:abstractNumId w:val="11"/>
  </w:num>
  <w:num w:numId="5">
    <w:abstractNumId w:val="22"/>
  </w:num>
  <w:num w:numId="6">
    <w:abstractNumId w:val="17"/>
  </w:num>
  <w:num w:numId="7">
    <w:abstractNumId w:val="16"/>
  </w:num>
  <w:num w:numId="8">
    <w:abstractNumId w:val="21"/>
  </w:num>
  <w:num w:numId="9">
    <w:abstractNumId w:val="5"/>
  </w:num>
  <w:num w:numId="10">
    <w:abstractNumId w:val="1"/>
  </w:num>
  <w:num w:numId="11">
    <w:abstractNumId w:val="4"/>
  </w:num>
  <w:num w:numId="12">
    <w:abstractNumId w:val="20"/>
  </w:num>
  <w:num w:numId="13">
    <w:abstractNumId w:val="13"/>
  </w:num>
  <w:num w:numId="14">
    <w:abstractNumId w:val="7"/>
  </w:num>
  <w:num w:numId="15">
    <w:abstractNumId w:val="8"/>
  </w:num>
  <w:num w:numId="16">
    <w:abstractNumId w:val="9"/>
  </w:num>
  <w:num w:numId="17">
    <w:abstractNumId w:val="2"/>
  </w:num>
  <w:num w:numId="18">
    <w:abstractNumId w:val="18"/>
  </w:num>
  <w:num w:numId="19">
    <w:abstractNumId w:val="14"/>
  </w:num>
  <w:num w:numId="20">
    <w:abstractNumId w:val="3"/>
  </w:num>
  <w:num w:numId="21">
    <w:abstractNumId w:val="6"/>
  </w:num>
  <w:num w:numId="22">
    <w:abstractNumId w:val="26"/>
  </w:num>
  <w:num w:numId="23">
    <w:abstractNumId w:val="15"/>
  </w:num>
  <w:num w:numId="24">
    <w:abstractNumId w:val="0"/>
  </w:num>
  <w:num w:numId="25">
    <w:abstractNumId w:val="19"/>
  </w:num>
  <w:num w:numId="26">
    <w:abstractNumId w:val="10"/>
  </w:num>
  <w:num w:numId="27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14A"/>
    <w:rsid w:val="00070B6F"/>
    <w:rsid w:val="001A3670"/>
    <w:rsid w:val="00387574"/>
    <w:rsid w:val="003F233F"/>
    <w:rsid w:val="00683F12"/>
    <w:rsid w:val="0078214A"/>
    <w:rsid w:val="007B7DE6"/>
    <w:rsid w:val="00815931"/>
    <w:rsid w:val="008E06D9"/>
    <w:rsid w:val="00946C7E"/>
    <w:rsid w:val="009C7AF8"/>
    <w:rsid w:val="009E62B7"/>
    <w:rsid w:val="009F18A2"/>
    <w:rsid w:val="00BB54D8"/>
    <w:rsid w:val="00CE283B"/>
    <w:rsid w:val="00D150F2"/>
    <w:rsid w:val="00ED1A15"/>
    <w:rsid w:val="00F25792"/>
    <w:rsid w:val="00F7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DB42A"/>
  <w15:docId w15:val="{077E7184-E7B5-44AE-BAA9-C89C7096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Pr>
      <w:sz w:val="24"/>
      <w:szCs w:val="24"/>
    </w:rPr>
  </w:style>
  <w:style w:type="paragraph" w:styleId="1">
    <w:name w:val="heading 1"/>
    <w:basedOn w:val="a2"/>
    <w:next w:val="a2"/>
    <w:link w:val="11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2"/>
    <w:next w:val="a2"/>
    <w:link w:val="20"/>
    <w:uiPriority w:val="9"/>
    <w:qFormat/>
    <w:pPr>
      <w:keepNext/>
      <w:outlineLvl w:val="1"/>
    </w:pPr>
    <w:rPr>
      <w:bCs/>
      <w:sz w:val="28"/>
      <w:szCs w:val="28"/>
    </w:rPr>
  </w:style>
  <w:style w:type="paragraph" w:styleId="3">
    <w:name w:val="heading 3"/>
    <w:basedOn w:val="a2"/>
    <w:next w:val="a2"/>
    <w:link w:val="30"/>
    <w:uiPriority w:val="9"/>
    <w:qFormat/>
    <w:pPr>
      <w:keepNext/>
      <w:jc w:val="center"/>
      <w:outlineLvl w:val="2"/>
    </w:pPr>
    <w:rPr>
      <w:b/>
      <w:caps/>
      <w:sz w:val="28"/>
      <w:szCs w:val="36"/>
    </w:rPr>
  </w:style>
  <w:style w:type="paragraph" w:styleId="4">
    <w:name w:val="heading 4"/>
    <w:basedOn w:val="a2"/>
    <w:next w:val="a2"/>
    <w:link w:val="40"/>
    <w:qFormat/>
    <w:pPr>
      <w:keepNext/>
      <w:jc w:val="center"/>
      <w:outlineLvl w:val="3"/>
    </w:pPr>
    <w:rPr>
      <w:sz w:val="28"/>
      <w:lang w:val="en-US"/>
    </w:rPr>
  </w:style>
  <w:style w:type="paragraph" w:styleId="5">
    <w:name w:val="heading 5"/>
    <w:basedOn w:val="a2"/>
    <w:next w:val="a2"/>
    <w:link w:val="50"/>
    <w:qFormat/>
    <w:pPr>
      <w:keepNext/>
      <w:jc w:val="right"/>
      <w:outlineLvl w:val="4"/>
    </w:pPr>
    <w:rPr>
      <w:sz w:val="28"/>
    </w:rPr>
  </w:style>
  <w:style w:type="paragraph" w:styleId="6">
    <w:name w:val="heading 6"/>
    <w:basedOn w:val="a2"/>
    <w:next w:val="a2"/>
    <w:link w:val="60"/>
    <w:qFormat/>
    <w:pPr>
      <w:keepNext/>
      <w:shd w:val="clear" w:color="auto" w:fill="FFFFFF"/>
      <w:jc w:val="center"/>
      <w:outlineLvl w:val="5"/>
    </w:pPr>
    <w:rPr>
      <w:b/>
      <w:bCs/>
      <w:caps/>
      <w:color w:val="000000"/>
      <w:sz w:val="28"/>
    </w:rPr>
  </w:style>
  <w:style w:type="paragraph" w:styleId="7">
    <w:name w:val="heading 7"/>
    <w:basedOn w:val="a2"/>
    <w:next w:val="a2"/>
    <w:link w:val="70"/>
    <w:qFormat/>
    <w:pPr>
      <w:keepNext/>
      <w:tabs>
        <w:tab w:val="left" w:pos="2250"/>
      </w:tabs>
      <w:jc w:val="right"/>
      <w:outlineLvl w:val="6"/>
    </w:pPr>
    <w:rPr>
      <w:b/>
      <w:bCs/>
      <w:sz w:val="28"/>
      <w:szCs w:val="28"/>
    </w:rPr>
  </w:style>
  <w:style w:type="paragraph" w:styleId="8">
    <w:name w:val="heading 8"/>
    <w:basedOn w:val="a2"/>
    <w:next w:val="a2"/>
    <w:link w:val="80"/>
    <w:qFormat/>
    <w:pPr>
      <w:keepNext/>
      <w:ind w:firstLine="900"/>
      <w:jc w:val="center"/>
      <w:outlineLvl w:val="7"/>
    </w:pPr>
    <w:rPr>
      <w:b/>
      <w:bCs/>
      <w:caps/>
      <w:sz w:val="28"/>
      <w:szCs w:val="28"/>
    </w:rPr>
  </w:style>
  <w:style w:type="paragraph" w:styleId="9">
    <w:name w:val="heading 9"/>
    <w:basedOn w:val="a2"/>
    <w:next w:val="a2"/>
    <w:link w:val="90"/>
    <w:qFormat/>
    <w:pPr>
      <w:keepNext/>
      <w:numPr>
        <w:numId w:val="1"/>
      </w:numPr>
      <w:ind w:left="0"/>
      <w:jc w:val="center"/>
      <w:outlineLvl w:val="8"/>
    </w:pPr>
    <w:rPr>
      <w:b/>
      <w:sz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1"/>
    <w:basedOn w:val="a3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3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3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3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3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3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3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3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3"/>
    <w:link w:val="9"/>
    <w:rPr>
      <w:b/>
      <w:sz w:val="28"/>
      <w:szCs w:val="24"/>
    </w:rPr>
  </w:style>
  <w:style w:type="character" w:customStyle="1" w:styleId="a6">
    <w:name w:val="Заголовок Знак"/>
    <w:basedOn w:val="a3"/>
    <w:link w:val="a7"/>
    <w:uiPriority w:val="10"/>
    <w:rPr>
      <w:sz w:val="48"/>
      <w:szCs w:val="48"/>
    </w:rPr>
  </w:style>
  <w:style w:type="character" w:customStyle="1" w:styleId="SubtitleChar">
    <w:name w:val="Subtitle Char"/>
    <w:basedOn w:val="a3"/>
    <w:uiPriority w:val="11"/>
    <w:rPr>
      <w:sz w:val="24"/>
      <w:szCs w:val="24"/>
    </w:rPr>
  </w:style>
  <w:style w:type="paragraph" w:styleId="21">
    <w:name w:val="Quote"/>
    <w:basedOn w:val="a2"/>
    <w:next w:val="a2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2"/>
    <w:next w:val="a2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0">
    <w:name w:val="Верхний колонтитул Знак1"/>
    <w:basedOn w:val="a3"/>
    <w:link w:val="aa"/>
    <w:uiPriority w:val="99"/>
  </w:style>
  <w:style w:type="character" w:customStyle="1" w:styleId="FooterChar">
    <w:name w:val="Footer Char"/>
    <w:basedOn w:val="a3"/>
    <w:uiPriority w:val="99"/>
  </w:style>
  <w:style w:type="character" w:customStyle="1" w:styleId="12">
    <w:name w:val="Нижний колонтитул Знак1"/>
    <w:link w:val="ab"/>
    <w:uiPriority w:val="99"/>
  </w:style>
  <w:style w:type="table" w:customStyle="1" w:styleId="TableGridLight">
    <w:name w:val="Table Grid Light"/>
    <w:basedOn w:val="a4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4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4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4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4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4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4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4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4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4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4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4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4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4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4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4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4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4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4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4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4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4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4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4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4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4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4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4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4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4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4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4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4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4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4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4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4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4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4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4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4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4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4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4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4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4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4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4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4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4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4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4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4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4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4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4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4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4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4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4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4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4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4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4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4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4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4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4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4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4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4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4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4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4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4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4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4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4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4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4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4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4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4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4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4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4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4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4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4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4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4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4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4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4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4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4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4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4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4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4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4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4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4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4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4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4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4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4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4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4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4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4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4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4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4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4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4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4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4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4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4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4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4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4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4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2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3"/>
    <w:uiPriority w:val="99"/>
    <w:unhideWhenUsed/>
    <w:rPr>
      <w:vertAlign w:val="superscript"/>
    </w:rPr>
  </w:style>
  <w:style w:type="paragraph" w:styleId="af">
    <w:name w:val="endnote text"/>
    <w:basedOn w:val="a2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3"/>
    <w:uiPriority w:val="99"/>
    <w:semiHidden/>
    <w:unhideWhenUsed/>
    <w:rPr>
      <w:vertAlign w:val="superscript"/>
    </w:rPr>
  </w:style>
  <w:style w:type="paragraph" w:styleId="14">
    <w:name w:val="toc 1"/>
    <w:basedOn w:val="a2"/>
    <w:next w:val="a2"/>
    <w:uiPriority w:val="39"/>
    <w:unhideWhenUsed/>
    <w:pPr>
      <w:spacing w:after="57"/>
    </w:pPr>
  </w:style>
  <w:style w:type="paragraph" w:styleId="24">
    <w:name w:val="toc 2"/>
    <w:basedOn w:val="a2"/>
    <w:next w:val="a2"/>
    <w:uiPriority w:val="39"/>
    <w:unhideWhenUsed/>
    <w:pPr>
      <w:spacing w:after="57"/>
      <w:ind w:left="283"/>
    </w:pPr>
  </w:style>
  <w:style w:type="paragraph" w:styleId="32">
    <w:name w:val="toc 3"/>
    <w:basedOn w:val="a2"/>
    <w:next w:val="a2"/>
    <w:uiPriority w:val="39"/>
    <w:unhideWhenUsed/>
    <w:pPr>
      <w:spacing w:after="57"/>
      <w:ind w:left="567"/>
    </w:pPr>
  </w:style>
  <w:style w:type="paragraph" w:styleId="42">
    <w:name w:val="toc 4"/>
    <w:basedOn w:val="a2"/>
    <w:next w:val="a2"/>
    <w:uiPriority w:val="39"/>
    <w:unhideWhenUsed/>
    <w:pPr>
      <w:spacing w:after="57"/>
      <w:ind w:left="850"/>
    </w:pPr>
  </w:style>
  <w:style w:type="paragraph" w:styleId="52">
    <w:name w:val="toc 5"/>
    <w:basedOn w:val="a2"/>
    <w:next w:val="a2"/>
    <w:uiPriority w:val="39"/>
    <w:unhideWhenUsed/>
    <w:pPr>
      <w:spacing w:after="57"/>
      <w:ind w:left="1134"/>
    </w:pPr>
  </w:style>
  <w:style w:type="paragraph" w:styleId="61">
    <w:name w:val="toc 6"/>
    <w:basedOn w:val="a2"/>
    <w:next w:val="a2"/>
    <w:uiPriority w:val="39"/>
    <w:unhideWhenUsed/>
    <w:pPr>
      <w:spacing w:after="57"/>
      <w:ind w:left="1417"/>
    </w:pPr>
  </w:style>
  <w:style w:type="paragraph" w:styleId="71">
    <w:name w:val="toc 7"/>
    <w:basedOn w:val="a2"/>
    <w:next w:val="a2"/>
    <w:uiPriority w:val="39"/>
    <w:unhideWhenUsed/>
    <w:pPr>
      <w:spacing w:after="57"/>
      <w:ind w:left="1701"/>
    </w:pPr>
  </w:style>
  <w:style w:type="paragraph" w:styleId="81">
    <w:name w:val="toc 8"/>
    <w:basedOn w:val="a2"/>
    <w:next w:val="a2"/>
    <w:uiPriority w:val="39"/>
    <w:unhideWhenUsed/>
    <w:pPr>
      <w:spacing w:after="57"/>
      <w:ind w:left="1984"/>
    </w:pPr>
  </w:style>
  <w:style w:type="paragraph" w:styleId="91">
    <w:name w:val="toc 9"/>
    <w:basedOn w:val="a2"/>
    <w:next w:val="a2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  <w:qFormat/>
  </w:style>
  <w:style w:type="paragraph" w:styleId="af3">
    <w:name w:val="table of figures"/>
    <w:basedOn w:val="a2"/>
    <w:next w:val="a2"/>
    <w:uiPriority w:val="99"/>
    <w:unhideWhenUsed/>
  </w:style>
  <w:style w:type="paragraph" w:styleId="aa">
    <w:name w:val="header"/>
    <w:basedOn w:val="a2"/>
    <w:link w:val="10"/>
    <w:uiPriority w:val="99"/>
    <w:pPr>
      <w:tabs>
        <w:tab w:val="center" w:pos="4677"/>
        <w:tab w:val="right" w:pos="9355"/>
      </w:tabs>
    </w:pPr>
  </w:style>
  <w:style w:type="paragraph" w:styleId="ab">
    <w:name w:val="footer"/>
    <w:basedOn w:val="a2"/>
    <w:link w:val="12"/>
    <w:uiPriority w:val="99"/>
    <w:pPr>
      <w:tabs>
        <w:tab w:val="center" w:pos="4677"/>
        <w:tab w:val="right" w:pos="9355"/>
      </w:tabs>
    </w:pPr>
  </w:style>
  <w:style w:type="paragraph" w:styleId="af4">
    <w:name w:val="Normal (Web)"/>
    <w:basedOn w:val="a2"/>
    <w:uiPriority w:val="99"/>
    <w:pPr>
      <w:spacing w:before="100" w:beforeAutospacing="1" w:after="100" w:afterAutospacing="1"/>
    </w:pPr>
    <w:rPr>
      <w:color w:val="000000"/>
    </w:rPr>
  </w:style>
  <w:style w:type="character" w:styleId="af5">
    <w:name w:val="page number"/>
    <w:basedOn w:val="a3"/>
  </w:style>
  <w:style w:type="paragraph" w:styleId="af6">
    <w:name w:val="Body Text"/>
    <w:basedOn w:val="a2"/>
    <w:semiHidden/>
    <w:pPr>
      <w:jc w:val="center"/>
    </w:pPr>
  </w:style>
  <w:style w:type="paragraph" w:styleId="33">
    <w:name w:val="Body Text 3"/>
    <w:basedOn w:val="a2"/>
    <w:semiHidden/>
    <w:pPr>
      <w:jc w:val="both"/>
    </w:pPr>
    <w:rPr>
      <w:color w:val="FF0000"/>
      <w:sz w:val="28"/>
      <w:szCs w:val="28"/>
    </w:rPr>
  </w:style>
  <w:style w:type="character" w:styleId="af7">
    <w:name w:val="Hyperlink"/>
    <w:basedOn w:val="a3"/>
    <w:uiPriority w:val="99"/>
    <w:rPr>
      <w:color w:val="0000FF"/>
      <w:u w:val="single"/>
    </w:rPr>
  </w:style>
  <w:style w:type="paragraph" w:customStyle="1" w:styleId="af8">
    <w:name w:val="Знак"/>
    <w:basedOn w:val="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Iauiue">
    <w:name w:val="Iau?iue"/>
    <w:rPr>
      <w:rFonts w:ascii="timeset" w:hAnsi="timeset"/>
      <w:sz w:val="24"/>
    </w:rPr>
  </w:style>
  <w:style w:type="paragraph" w:customStyle="1" w:styleId="af9">
    <w:name w:val="Номер"/>
    <w:basedOn w:val="a2"/>
    <w:next w:val="a2"/>
    <w:pPr>
      <w:keepNext/>
      <w:keepLines/>
      <w:spacing w:before="600" w:after="240" w:line="360" w:lineRule="exact"/>
      <w:jc w:val="right"/>
    </w:pPr>
    <w:rPr>
      <w:rFonts w:ascii="Arial" w:hAnsi="Arial"/>
      <w:smallCaps/>
      <w:sz w:val="18"/>
      <w:szCs w:val="20"/>
    </w:rPr>
  </w:style>
  <w:style w:type="paragraph" w:styleId="25">
    <w:name w:val="Body Text 2"/>
    <w:basedOn w:val="a2"/>
    <w:semiHidden/>
    <w:pPr>
      <w:jc w:val="center"/>
    </w:pPr>
    <w:rPr>
      <w:b/>
      <w:bCs/>
      <w:sz w:val="28"/>
    </w:rPr>
  </w:style>
  <w:style w:type="paragraph" w:styleId="afa">
    <w:name w:val="Body Text Indent"/>
    <w:basedOn w:val="a2"/>
    <w:uiPriority w:val="99"/>
    <w:semiHidden/>
    <w:pPr>
      <w:ind w:firstLine="709"/>
      <w:jc w:val="both"/>
    </w:pPr>
    <w:rPr>
      <w:sz w:val="28"/>
    </w:rPr>
  </w:style>
  <w:style w:type="paragraph" w:styleId="26">
    <w:name w:val="Body Text Indent 2"/>
    <w:basedOn w:val="a2"/>
    <w:semiHidden/>
    <w:pPr>
      <w:ind w:firstLine="363"/>
    </w:pPr>
    <w:rPr>
      <w:b/>
      <w:bCs/>
      <w:sz w:val="28"/>
      <w:lang w:val="en-US"/>
    </w:rPr>
  </w:style>
  <w:style w:type="character" w:styleId="afb">
    <w:name w:val="FollowedHyperlink"/>
    <w:basedOn w:val="a3"/>
    <w:uiPriority w:val="99"/>
    <w:semiHidden/>
    <w:rPr>
      <w:color w:val="800080"/>
      <w:u w:val="single"/>
    </w:rPr>
  </w:style>
  <w:style w:type="paragraph" w:styleId="34">
    <w:name w:val="Body Text Indent 3"/>
    <w:basedOn w:val="a2"/>
    <w:semiHidden/>
    <w:pPr>
      <w:ind w:firstLine="708"/>
      <w:jc w:val="both"/>
    </w:pPr>
    <w:rPr>
      <w:sz w:val="28"/>
    </w:rPr>
  </w:style>
  <w:style w:type="paragraph" w:styleId="a7">
    <w:name w:val="Title"/>
    <w:basedOn w:val="a2"/>
    <w:link w:val="a6"/>
    <w:qFormat/>
    <w:pPr>
      <w:widowControl w:val="0"/>
      <w:spacing w:after="120"/>
      <w:jc w:val="center"/>
    </w:pPr>
    <w:rPr>
      <w:b/>
      <w:bCs/>
      <w:sz w:val="28"/>
    </w:rPr>
  </w:style>
  <w:style w:type="paragraph" w:customStyle="1" w:styleId="printcopy1">
    <w:name w:val="printcopy1"/>
    <w:basedOn w:val="a2"/>
    <w:pPr>
      <w:spacing w:after="75"/>
      <w:jc w:val="center"/>
    </w:pPr>
    <w:rPr>
      <w:color w:val="000000"/>
      <w:sz w:val="17"/>
      <w:szCs w:val="17"/>
    </w:rPr>
  </w:style>
  <w:style w:type="paragraph" w:customStyle="1" w:styleId="15">
    <w:name w:val="Обычный1"/>
  </w:style>
  <w:style w:type="character" w:styleId="afc">
    <w:name w:val="Strong"/>
    <w:basedOn w:val="a3"/>
    <w:uiPriority w:val="22"/>
    <w:qFormat/>
    <w:rPr>
      <w:b/>
      <w:bCs/>
    </w:rPr>
  </w:style>
  <w:style w:type="paragraph" w:styleId="afd">
    <w:name w:val="List Paragraph"/>
    <w:basedOn w:val="a2"/>
    <w:uiPriority w:val="34"/>
    <w:qFormat/>
    <w:pPr>
      <w:ind w:left="720"/>
    </w:pPr>
  </w:style>
  <w:style w:type="paragraph" w:styleId="afe">
    <w:name w:val="Plain Text"/>
    <w:basedOn w:val="a2"/>
    <w:semiHidden/>
    <w:rPr>
      <w:rFonts w:ascii="Courier New" w:hAnsi="Courier New" w:cs="Courier New"/>
      <w:color w:val="000000"/>
      <w:sz w:val="20"/>
      <w:szCs w:val="20"/>
    </w:rPr>
  </w:style>
  <w:style w:type="paragraph" w:customStyle="1" w:styleId="aff">
    <w:name w:val="Аннотация"/>
    <w:basedOn w:val="a2"/>
    <w:next w:val="a2"/>
    <w:pPr>
      <w:keepNext/>
      <w:keepLines/>
      <w:spacing w:before="240" w:after="120" w:line="360" w:lineRule="auto"/>
      <w:ind w:left="1418" w:right="1418" w:firstLine="567"/>
      <w:jc w:val="both"/>
    </w:pPr>
    <w:rPr>
      <w:szCs w:val="20"/>
    </w:rPr>
  </w:style>
  <w:style w:type="character" w:customStyle="1" w:styleId="shorttext">
    <w:name w:val="short_text"/>
    <w:basedOn w:val="a3"/>
  </w:style>
  <w:style w:type="character" w:customStyle="1" w:styleId="longtext">
    <w:name w:val="long_text"/>
    <w:basedOn w:val="a3"/>
  </w:style>
  <w:style w:type="character" w:customStyle="1" w:styleId="partheader">
    <w:name w:val="partheader"/>
    <w:basedOn w:val="a3"/>
  </w:style>
  <w:style w:type="paragraph" w:styleId="aff0">
    <w:name w:val="caption"/>
    <w:basedOn w:val="a2"/>
    <w:next w:val="a2"/>
    <w:qFormat/>
    <w:pPr>
      <w:jc w:val="center"/>
    </w:pPr>
    <w:rPr>
      <w:sz w:val="28"/>
      <w:szCs w:val="28"/>
    </w:rPr>
  </w:style>
  <w:style w:type="paragraph" w:customStyle="1" w:styleId="16">
    <w:name w:val="Абзац списка1"/>
    <w:basedOn w:val="a2"/>
    <w:pPr>
      <w:ind w:left="720"/>
    </w:pPr>
    <w:rPr>
      <w:sz w:val="28"/>
      <w:szCs w:val="28"/>
      <w:lang w:eastAsia="en-US"/>
    </w:rPr>
  </w:style>
  <w:style w:type="paragraph" w:customStyle="1" w:styleId="a0">
    <w:name w:val="Перечисление"/>
    <w:basedOn w:val="afd"/>
    <w:qFormat/>
    <w:pPr>
      <w:numPr>
        <w:numId w:val="2"/>
      </w:numPr>
      <w:spacing w:line="360" w:lineRule="auto"/>
      <w:ind w:left="1066" w:hanging="357"/>
      <w:jc w:val="both"/>
    </w:pPr>
    <w:rPr>
      <w:color w:val="000000"/>
      <w:sz w:val="28"/>
      <w:szCs w:val="28"/>
    </w:rPr>
  </w:style>
  <w:style w:type="paragraph" w:customStyle="1" w:styleId="a1">
    <w:name w:val="подперечисление"/>
    <w:basedOn w:val="a0"/>
    <w:qFormat/>
    <w:pPr>
      <w:numPr>
        <w:ilvl w:val="1"/>
      </w:numPr>
      <w:tabs>
        <w:tab w:val="num" w:pos="360"/>
        <w:tab w:val="num" w:pos="1440"/>
      </w:tabs>
      <w:ind w:left="1417" w:hanging="425"/>
    </w:pPr>
  </w:style>
  <w:style w:type="character" w:customStyle="1" w:styleId="17">
    <w:name w:val="Заголовок 1 Знак"/>
    <w:uiPriority w:val="9"/>
    <w:rPr>
      <w:rFonts w:ascii="Arial" w:eastAsia="Times New Roman" w:hAnsi="Arial" w:cs="Times New Roman"/>
      <w:b/>
      <w:bCs/>
      <w:sz w:val="28"/>
      <w:szCs w:val="28"/>
    </w:rPr>
  </w:style>
  <w:style w:type="paragraph" w:customStyle="1" w:styleId="use">
    <w:name w:val="use"/>
    <w:basedOn w:val="a2"/>
    <w:pPr>
      <w:spacing w:before="39" w:line="300" w:lineRule="auto"/>
      <w:ind w:left="19" w:right="19" w:firstLine="68"/>
      <w:jc w:val="both"/>
    </w:pPr>
    <w:rPr>
      <w:rFonts w:ascii="Arial" w:hAnsi="Arial" w:cs="Arial"/>
    </w:rPr>
  </w:style>
  <w:style w:type="paragraph" w:customStyle="1" w:styleId="18">
    <w:name w:val="Абзац списка1"/>
    <w:basedOn w:val="a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9">
    <w:name w:val="Выделение1"/>
    <w:basedOn w:val="a3"/>
  </w:style>
  <w:style w:type="character" w:styleId="aff1">
    <w:name w:val="Emphasis"/>
    <w:basedOn w:val="a3"/>
    <w:uiPriority w:val="20"/>
    <w:qFormat/>
    <w:rPr>
      <w:i/>
      <w:iCs/>
    </w:rPr>
  </w:style>
  <w:style w:type="paragraph" w:customStyle="1" w:styleId="-11">
    <w:name w:val="Цветной список - Акцент 11"/>
    <w:basedOn w:val="15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aff2">
    <w:name w:val="Диссер Текст"/>
    <w:basedOn w:val="a2"/>
    <w:pPr>
      <w:spacing w:line="360" w:lineRule="auto"/>
      <w:ind w:firstLine="709"/>
      <w:jc w:val="both"/>
    </w:pPr>
    <w:rPr>
      <w:sz w:val="28"/>
    </w:rPr>
  </w:style>
  <w:style w:type="paragraph" w:styleId="27">
    <w:name w:val="List 2"/>
    <w:basedOn w:val="a2"/>
    <w:semiHidden/>
    <w:pPr>
      <w:ind w:left="566" w:hanging="283"/>
      <w:jc w:val="both"/>
    </w:pPr>
    <w:rPr>
      <w:sz w:val="28"/>
      <w:szCs w:val="20"/>
    </w:rPr>
  </w:style>
  <w:style w:type="paragraph" w:customStyle="1" w:styleId="aff3">
    <w:name w:val="Авторы"/>
    <w:basedOn w:val="a2"/>
    <w:next w:val="a2"/>
    <w:pPr>
      <w:keepNext/>
      <w:keepLines/>
      <w:spacing w:before="240" w:after="60" w:line="360" w:lineRule="auto"/>
      <w:jc w:val="center"/>
    </w:pPr>
    <w:rPr>
      <w:smallCaps/>
      <w:sz w:val="28"/>
      <w:szCs w:val="20"/>
    </w:rPr>
  </w:style>
  <w:style w:type="paragraph" w:customStyle="1" w:styleId="aff4">
    <w:name w:val="АвторыКол"/>
    <w:basedOn w:val="a2"/>
    <w:next w:val="a2"/>
    <w:pPr>
      <w:keepNext/>
      <w:keepLines/>
      <w:tabs>
        <w:tab w:val="center" w:pos="5103"/>
        <w:tab w:val="center" w:pos="10205"/>
      </w:tabs>
      <w:spacing w:line="100" w:lineRule="atLeast"/>
      <w:ind w:firstLine="567"/>
      <w:jc w:val="center"/>
    </w:pPr>
    <w:rPr>
      <w:i/>
      <w:smallCaps/>
      <w:color w:val="FFFFFF"/>
      <w:sz w:val="8"/>
      <w:szCs w:val="20"/>
    </w:rPr>
  </w:style>
  <w:style w:type="paragraph" w:customStyle="1" w:styleId="aff5">
    <w:name w:val="Организация"/>
    <w:basedOn w:val="a2"/>
    <w:next w:val="28"/>
    <w:pPr>
      <w:keepNext/>
      <w:keepLines/>
      <w:spacing w:line="360" w:lineRule="auto"/>
      <w:jc w:val="center"/>
    </w:pPr>
    <w:rPr>
      <w:i/>
      <w:sz w:val="28"/>
      <w:szCs w:val="20"/>
    </w:rPr>
  </w:style>
  <w:style w:type="paragraph" w:customStyle="1" w:styleId="28">
    <w:name w:val="Заг2Кол"/>
    <w:basedOn w:val="aa"/>
    <w:next w:val="2"/>
    <w:pPr>
      <w:keepNext/>
      <w:keepLines/>
      <w:tabs>
        <w:tab w:val="clear" w:pos="4677"/>
        <w:tab w:val="clear" w:pos="9355"/>
        <w:tab w:val="center" w:pos="4820"/>
        <w:tab w:val="right" w:pos="9696"/>
        <w:tab w:val="center" w:pos="10205"/>
      </w:tabs>
      <w:spacing w:after="200" w:line="100" w:lineRule="atLeast"/>
      <w:ind w:firstLine="567"/>
      <w:jc w:val="center"/>
    </w:pPr>
    <w:rPr>
      <w:i/>
      <w:color w:val="FFFFFF"/>
      <w:sz w:val="8"/>
      <w:szCs w:val="20"/>
    </w:rPr>
  </w:style>
  <w:style w:type="paragraph" w:customStyle="1" w:styleId="aff6">
    <w:name w:val="Заг. Сп. литературы"/>
    <w:basedOn w:val="a2"/>
    <w:next w:val="a2"/>
    <w:pPr>
      <w:keepNext/>
      <w:keepLines/>
      <w:spacing w:before="360" w:after="120" w:line="360" w:lineRule="auto"/>
      <w:jc w:val="center"/>
    </w:pPr>
    <w:rPr>
      <w:caps/>
      <w:sz w:val="22"/>
      <w:szCs w:val="20"/>
    </w:rPr>
  </w:style>
  <w:style w:type="paragraph" w:customStyle="1" w:styleId="aff7">
    <w:name w:val="Литература"/>
    <w:basedOn w:val="a2"/>
    <w:pPr>
      <w:keepLines/>
      <w:spacing w:after="120" w:line="360" w:lineRule="auto"/>
      <w:ind w:left="340" w:hanging="340"/>
      <w:jc w:val="both"/>
    </w:pPr>
    <w:rPr>
      <w:sz w:val="28"/>
      <w:szCs w:val="20"/>
    </w:rPr>
  </w:style>
  <w:style w:type="paragraph" w:styleId="aff8">
    <w:name w:val="Balloon Text"/>
    <w:basedOn w:val="a2"/>
    <w:link w:val="aff9"/>
    <w:uiPriority w:val="99"/>
    <w:pPr>
      <w:spacing w:line="360" w:lineRule="auto"/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affa">
    <w:name w:val="Текст Знак"/>
    <w:basedOn w:val="a3"/>
    <w:rPr>
      <w:rFonts w:ascii="Courier New" w:hAnsi="Courier New"/>
      <w:lang w:val="ru-RU" w:eastAsia="ru-RU" w:bidi="ar-SA"/>
    </w:rPr>
  </w:style>
  <w:style w:type="character" w:customStyle="1" w:styleId="affb">
    <w:name w:val="Основной текст с отступом Знак"/>
    <w:basedOn w:val="a3"/>
    <w:uiPriority w:val="99"/>
    <w:rPr>
      <w:sz w:val="28"/>
      <w:lang w:val="ru-RU" w:eastAsia="ru-RU" w:bidi="ar-SA"/>
    </w:rPr>
  </w:style>
  <w:style w:type="character" w:customStyle="1" w:styleId="affc">
    <w:name w:val="Основной текст Знак"/>
    <w:basedOn w:val="a3"/>
    <w:rPr>
      <w:lang w:val="ru-RU" w:eastAsia="ru-RU" w:bidi="ar-SA"/>
    </w:rPr>
  </w:style>
  <w:style w:type="character" w:customStyle="1" w:styleId="35">
    <w:name w:val="Основной текст с отступом 3 Знак"/>
    <w:basedOn w:val="a3"/>
    <w:rPr>
      <w:sz w:val="16"/>
      <w:szCs w:val="16"/>
      <w:lang w:val="ru-RU" w:eastAsia="ru-RU" w:bidi="ar-SA"/>
    </w:rPr>
  </w:style>
  <w:style w:type="paragraph" w:customStyle="1" w:styleId="310">
    <w:name w:val="Основной текст с отступом 31"/>
    <w:basedOn w:val="a2"/>
    <w:pPr>
      <w:widowControl w:val="0"/>
      <w:spacing w:line="300" w:lineRule="auto"/>
      <w:ind w:firstLine="709"/>
      <w:jc w:val="both"/>
    </w:pPr>
    <w:rPr>
      <w:sz w:val="28"/>
      <w:szCs w:val="20"/>
    </w:rPr>
  </w:style>
  <w:style w:type="paragraph" w:customStyle="1" w:styleId="BodyText21">
    <w:name w:val="Body Text 21"/>
    <w:basedOn w:val="a2"/>
    <w:pPr>
      <w:widowControl w:val="0"/>
      <w:ind w:firstLine="709"/>
      <w:jc w:val="both"/>
    </w:pPr>
    <w:rPr>
      <w:sz w:val="28"/>
      <w:szCs w:val="20"/>
    </w:rPr>
  </w:style>
  <w:style w:type="character" w:customStyle="1" w:styleId="affd">
    <w:name w:val="Название Знак"/>
    <w:basedOn w:val="a3"/>
    <w:rPr>
      <w:b/>
      <w:lang w:val="ru-RU" w:eastAsia="ru-RU" w:bidi="ar-SA"/>
    </w:rPr>
  </w:style>
  <w:style w:type="character" w:customStyle="1" w:styleId="affe">
    <w:name w:val="Верхний колонтитул Знак"/>
    <w:basedOn w:val="a3"/>
    <w:uiPriority w:val="99"/>
    <w:rPr>
      <w:i/>
      <w:sz w:val="22"/>
      <w:lang w:val="ru-RU" w:eastAsia="ru-RU" w:bidi="ar-SA"/>
    </w:rPr>
  </w:style>
  <w:style w:type="character" w:customStyle="1" w:styleId="afff">
    <w:name w:val="Нижний колонтитул Знак"/>
    <w:basedOn w:val="a3"/>
    <w:uiPriority w:val="99"/>
    <w:rPr>
      <w:rFonts w:ascii="Arial" w:hAnsi="Arial"/>
      <w:caps/>
      <w:sz w:val="14"/>
      <w:lang w:val="ru-RU" w:eastAsia="ru-RU" w:bidi="ar-SA"/>
    </w:rPr>
  </w:style>
  <w:style w:type="paragraph" w:customStyle="1" w:styleId="caaieiaie1">
    <w:name w:val="caaieiaie 1"/>
    <w:basedOn w:val="a2"/>
    <w:next w:val="a2"/>
    <w:pPr>
      <w:keepNext/>
      <w:widowControl w:val="0"/>
      <w:jc w:val="right"/>
    </w:pPr>
    <w:rPr>
      <w:sz w:val="28"/>
      <w:szCs w:val="20"/>
    </w:rPr>
  </w:style>
  <w:style w:type="paragraph" w:customStyle="1" w:styleId="350">
    <w:name w:val="Обычный (веб)35"/>
    <w:basedOn w:val="a2"/>
    <w:pPr>
      <w:spacing w:before="120" w:after="120" w:line="300" w:lineRule="atLeast"/>
      <w:jc w:val="both"/>
    </w:pPr>
    <w:rPr>
      <w:color w:val="202020"/>
    </w:rPr>
  </w:style>
  <w:style w:type="paragraph" w:customStyle="1" w:styleId="afff0">
    <w:name w:val="Основной текст Диссера"/>
    <w:basedOn w:val="a2"/>
    <w:pPr>
      <w:spacing w:line="360" w:lineRule="auto"/>
      <w:ind w:firstLine="709"/>
      <w:jc w:val="both"/>
    </w:pPr>
    <w:rPr>
      <w:bCs/>
      <w:iCs/>
      <w:sz w:val="28"/>
    </w:rPr>
  </w:style>
  <w:style w:type="paragraph" w:customStyle="1" w:styleId="afff1">
    <w:name w:val="Рисунок в Диссере"/>
    <w:basedOn w:val="afff0"/>
    <w:pPr>
      <w:spacing w:before="120" w:line="240" w:lineRule="auto"/>
      <w:ind w:firstLine="0"/>
      <w:jc w:val="center"/>
    </w:pPr>
  </w:style>
  <w:style w:type="paragraph" w:customStyle="1" w:styleId="afff2">
    <w:name w:val="Подпись рисунка"/>
    <w:basedOn w:val="26"/>
    <w:pPr>
      <w:spacing w:before="240" w:after="240" w:line="360" w:lineRule="auto"/>
      <w:ind w:firstLine="0"/>
      <w:jc w:val="center"/>
    </w:pPr>
    <w:rPr>
      <w:sz w:val="24"/>
      <w:lang w:val="ru-RU"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styleId="HTML">
    <w:name w:val="HTML Preformatted"/>
    <w:basedOn w:val="a2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Pr>
      <w:rFonts w:ascii="Courier New" w:hAnsi="Courier New" w:cs="Courier New"/>
    </w:rPr>
  </w:style>
  <w:style w:type="character" w:customStyle="1" w:styleId="submitted">
    <w:name w:val="submitted"/>
  </w:style>
  <w:style w:type="character" w:customStyle="1" w:styleId="last">
    <w:name w:val="last"/>
  </w:style>
  <w:style w:type="character" w:customStyle="1" w:styleId="hps">
    <w:name w:val="hps"/>
    <w:basedOn w:val="a3"/>
  </w:style>
  <w:style w:type="paragraph" w:customStyle="1" w:styleId="afff3">
    <w:name w:val="Стиль"/>
    <w:pPr>
      <w:widowControl w:val="0"/>
    </w:pPr>
    <w:rPr>
      <w:sz w:val="24"/>
      <w:szCs w:val="24"/>
    </w:rPr>
  </w:style>
  <w:style w:type="paragraph" w:customStyle="1" w:styleId="a">
    <w:name w:val="С_спис_литературы"/>
    <w:basedOn w:val="afff4"/>
    <w:pPr>
      <w:numPr>
        <w:numId w:val="3"/>
      </w:numPr>
    </w:pPr>
    <w:rPr>
      <w:sz w:val="20"/>
      <w:szCs w:val="20"/>
    </w:rPr>
  </w:style>
  <w:style w:type="paragraph" w:customStyle="1" w:styleId="afff4">
    <w:name w:val="С_текст"/>
    <w:pPr>
      <w:ind w:firstLine="567"/>
      <w:jc w:val="both"/>
    </w:pPr>
    <w:rPr>
      <w:sz w:val="28"/>
      <w:szCs w:val="28"/>
    </w:rPr>
  </w:style>
  <w:style w:type="paragraph" w:customStyle="1" w:styleId="1a">
    <w:name w:val="Текст1"/>
    <w:basedOn w:val="a2"/>
    <w:pPr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3"/>
  </w:style>
  <w:style w:type="paragraph" w:customStyle="1" w:styleId="MTDisplayEquation">
    <w:name w:val="MTDisplayEquation"/>
    <w:basedOn w:val="a2"/>
    <w:pPr>
      <w:tabs>
        <w:tab w:val="center" w:pos="4820"/>
        <w:tab w:val="right" w:pos="9640"/>
      </w:tabs>
      <w:ind w:firstLine="851"/>
      <w:jc w:val="both"/>
    </w:pPr>
    <w:rPr>
      <w:sz w:val="28"/>
      <w:szCs w:val="20"/>
    </w:rPr>
  </w:style>
  <w:style w:type="character" w:customStyle="1" w:styleId="afff5">
    <w:name w:val="Основний текст_"/>
    <w:basedOn w:val="a3"/>
    <w:link w:val="29"/>
    <w:uiPriority w:val="99"/>
    <w:rPr>
      <w:sz w:val="27"/>
      <w:szCs w:val="27"/>
      <w:shd w:val="clear" w:color="auto" w:fill="FFFFFF"/>
    </w:rPr>
  </w:style>
  <w:style w:type="paragraph" w:customStyle="1" w:styleId="29">
    <w:name w:val="Основний текст2"/>
    <w:basedOn w:val="a2"/>
    <w:link w:val="afff5"/>
    <w:pPr>
      <w:shd w:val="clear" w:color="auto" w:fill="FFFFFF"/>
      <w:spacing w:before="420" w:line="482" w:lineRule="exact"/>
      <w:jc w:val="both"/>
    </w:pPr>
    <w:rPr>
      <w:sz w:val="27"/>
      <w:szCs w:val="27"/>
    </w:rPr>
  </w:style>
  <w:style w:type="paragraph" w:customStyle="1" w:styleId="afff6">
    <w:name w:val="Абзац списку"/>
    <w:basedOn w:val="a2"/>
    <w:qFormat/>
    <w:pPr>
      <w:ind w:left="720"/>
      <w:contextualSpacing/>
    </w:pPr>
  </w:style>
  <w:style w:type="table" w:styleId="afff7">
    <w:name w:val="Table Grid"/>
    <w:basedOn w:val="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8">
    <w:name w:val="No Spacing"/>
    <w:link w:val="afff9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afff9">
    <w:name w:val="Без интервала Знак"/>
    <w:basedOn w:val="a3"/>
    <w:link w:val="afff8"/>
    <w:uiPriority w:val="1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92">
    <w:name w:val="ОТ_9_табл"/>
    <w:basedOn w:val="a2"/>
    <w:pPr>
      <w:jc w:val="center"/>
    </w:pPr>
    <w:rPr>
      <w:sz w:val="18"/>
      <w:szCs w:val="20"/>
    </w:rPr>
  </w:style>
  <w:style w:type="paragraph" w:customStyle="1" w:styleId="1012">
    <w:name w:val="ОТ10_12"/>
    <w:basedOn w:val="a2"/>
    <w:pPr>
      <w:spacing w:line="240" w:lineRule="exact"/>
      <w:ind w:firstLine="397"/>
      <w:jc w:val="both"/>
    </w:pPr>
    <w:rPr>
      <w:sz w:val="20"/>
      <w:szCs w:val="20"/>
    </w:rPr>
  </w:style>
  <w:style w:type="paragraph" w:customStyle="1" w:styleId="10117">
    <w:name w:val="ОТ10_11_7"/>
    <w:basedOn w:val="1012"/>
    <w:next w:val="1012"/>
    <w:pPr>
      <w:suppressLineNumbers/>
      <w:spacing w:line="234" w:lineRule="exact"/>
    </w:pPr>
  </w:style>
  <w:style w:type="paragraph" w:customStyle="1" w:styleId="afffa">
    <w:name w:val="ОТ_Рис подпись"/>
    <w:basedOn w:val="a2"/>
    <w:pPr>
      <w:jc w:val="center"/>
    </w:pPr>
    <w:rPr>
      <w:sz w:val="18"/>
      <w:szCs w:val="20"/>
    </w:rPr>
  </w:style>
  <w:style w:type="paragraph" w:customStyle="1" w:styleId="afffb">
    <w:name w:val="Подраздел"/>
    <w:basedOn w:val="1012"/>
    <w:pPr>
      <w:spacing w:before="60"/>
    </w:pPr>
    <w:rPr>
      <w:b/>
    </w:rPr>
  </w:style>
  <w:style w:type="paragraph" w:customStyle="1" w:styleId="10123">
    <w:name w:val="ОТ10_12_3"/>
    <w:basedOn w:val="1012"/>
    <w:next w:val="1012"/>
    <w:pPr>
      <w:spacing w:line="246" w:lineRule="exact"/>
    </w:pPr>
  </w:style>
  <w:style w:type="paragraph" w:customStyle="1" w:styleId="afffc">
    <w:name w:val="Формула"/>
    <w:basedOn w:val="a2"/>
    <w:pPr>
      <w:tabs>
        <w:tab w:val="center" w:pos="3175"/>
        <w:tab w:val="right" w:pos="6350"/>
      </w:tabs>
      <w:spacing w:before="60" w:after="60"/>
      <w:jc w:val="both"/>
    </w:pPr>
    <w:rPr>
      <w:sz w:val="20"/>
      <w:szCs w:val="20"/>
    </w:rPr>
  </w:style>
  <w:style w:type="character" w:customStyle="1" w:styleId="hpsatn">
    <w:name w:val="hps atn"/>
    <w:basedOn w:val="a3"/>
  </w:style>
  <w:style w:type="character" w:customStyle="1" w:styleId="line">
    <w:name w:val="line"/>
    <w:basedOn w:val="a3"/>
  </w:style>
  <w:style w:type="character" w:customStyle="1" w:styleId="verseno">
    <w:name w:val="verseno"/>
    <w:basedOn w:val="a3"/>
  </w:style>
  <w:style w:type="character" w:customStyle="1" w:styleId="110">
    <w:name w:val="Основной текст (11)_"/>
    <w:link w:val="111"/>
    <w:rPr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2"/>
    <w:link w:val="110"/>
    <w:pPr>
      <w:shd w:val="clear" w:color="auto" w:fill="FFFFFF"/>
      <w:spacing w:line="240" w:lineRule="atLeast"/>
    </w:pPr>
    <w:rPr>
      <w:sz w:val="17"/>
      <w:szCs w:val="17"/>
    </w:rPr>
  </w:style>
  <w:style w:type="character" w:customStyle="1" w:styleId="82">
    <w:name w:val="Основной текст + 8"/>
    <w:basedOn w:val="a3"/>
    <w:rPr>
      <w:sz w:val="17"/>
      <w:szCs w:val="17"/>
      <w:lang w:bidi="ar-SA"/>
    </w:rPr>
  </w:style>
  <w:style w:type="paragraph" w:customStyle="1" w:styleId="1b">
    <w:name w:val="Стиль1"/>
    <w:basedOn w:val="a2"/>
    <w:link w:val="1c"/>
    <w:qFormat/>
    <w:pPr>
      <w:ind w:firstLine="709"/>
      <w:jc w:val="both"/>
    </w:pPr>
    <w:rPr>
      <w:sz w:val="28"/>
      <w:szCs w:val="28"/>
    </w:rPr>
  </w:style>
  <w:style w:type="character" w:customStyle="1" w:styleId="1c">
    <w:name w:val="Стиль1 Знак"/>
    <w:basedOn w:val="a3"/>
    <w:link w:val="1b"/>
    <w:rPr>
      <w:sz w:val="28"/>
      <w:szCs w:val="28"/>
    </w:rPr>
  </w:style>
  <w:style w:type="paragraph" w:customStyle="1" w:styleId="afffd">
    <w:name w:val="подрис"/>
    <w:basedOn w:val="a2"/>
    <w:link w:val="afffe"/>
    <w:qFormat/>
    <w:pPr>
      <w:shd w:val="clear" w:color="auto" w:fill="FFFFFF"/>
      <w:tabs>
        <w:tab w:val="left" w:pos="284"/>
      </w:tabs>
      <w:spacing w:after="120"/>
      <w:jc w:val="center"/>
    </w:pPr>
    <w:rPr>
      <w:sz w:val="28"/>
      <w:szCs w:val="28"/>
    </w:rPr>
  </w:style>
  <w:style w:type="character" w:customStyle="1" w:styleId="afffe">
    <w:name w:val="подрис Знак"/>
    <w:basedOn w:val="a3"/>
    <w:link w:val="afffd"/>
    <w:rPr>
      <w:sz w:val="28"/>
      <w:szCs w:val="28"/>
      <w:shd w:val="clear" w:color="auto" w:fill="FFFFFF"/>
    </w:rPr>
  </w:style>
  <w:style w:type="paragraph" w:styleId="affff">
    <w:name w:val="Block Text"/>
    <w:basedOn w:val="a2"/>
    <w:pPr>
      <w:spacing w:line="360" w:lineRule="auto"/>
      <w:ind w:left="-709" w:right="-5" w:firstLine="425"/>
      <w:jc w:val="both"/>
    </w:pPr>
    <w:rPr>
      <w:sz w:val="28"/>
      <w:szCs w:val="20"/>
    </w:rPr>
  </w:style>
  <w:style w:type="paragraph" w:customStyle="1" w:styleId="2a">
    <w:name w:val="Обычный2"/>
    <w:pPr>
      <w:spacing w:before="100" w:after="100"/>
    </w:pPr>
    <w:rPr>
      <w:sz w:val="24"/>
    </w:rPr>
  </w:style>
  <w:style w:type="character" w:customStyle="1" w:styleId="affff0">
    <w:name w:val="Подзаголовок Знак"/>
    <w:basedOn w:val="a3"/>
    <w:link w:val="affff1"/>
    <w:rPr>
      <w:rFonts w:ascii="Arial" w:hAnsi="Arial"/>
      <w:i/>
      <w:sz w:val="24"/>
    </w:rPr>
  </w:style>
  <w:style w:type="paragraph" w:styleId="affff1">
    <w:name w:val="Subtitle"/>
    <w:basedOn w:val="a2"/>
    <w:link w:val="affff0"/>
    <w:qFormat/>
    <w:pPr>
      <w:spacing w:after="60"/>
      <w:jc w:val="center"/>
    </w:pPr>
    <w:rPr>
      <w:rFonts w:ascii="Arial" w:hAnsi="Arial"/>
      <w:i/>
      <w:szCs w:val="20"/>
    </w:rPr>
  </w:style>
  <w:style w:type="paragraph" w:customStyle="1" w:styleId="210">
    <w:name w:val="Основной текст 21"/>
    <w:basedOn w:val="a2"/>
    <w:pPr>
      <w:spacing w:after="120"/>
      <w:ind w:left="283"/>
    </w:pPr>
    <w:rPr>
      <w:sz w:val="20"/>
      <w:szCs w:val="20"/>
    </w:rPr>
  </w:style>
  <w:style w:type="paragraph" w:customStyle="1" w:styleId="1d">
    <w:name w:val="Основний текст1"/>
    <w:basedOn w:val="a2"/>
    <w:uiPriority w:val="99"/>
    <w:pPr>
      <w:shd w:val="clear" w:color="auto" w:fill="FFFFFF"/>
      <w:spacing w:line="486" w:lineRule="exact"/>
      <w:jc w:val="both"/>
    </w:pPr>
    <w:rPr>
      <w:sz w:val="26"/>
      <w:szCs w:val="20"/>
      <w:lang w:val="uk-UA" w:eastAsia="uk-UA"/>
    </w:rPr>
  </w:style>
  <w:style w:type="paragraph" w:customStyle="1" w:styleId="2b">
    <w:name w:val="Абзац списка2"/>
    <w:basedOn w:val="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character" w:styleId="affff2">
    <w:name w:val="Unresolved Mention"/>
    <w:basedOn w:val="a3"/>
    <w:uiPriority w:val="99"/>
    <w:semiHidden/>
    <w:unhideWhenUsed/>
    <w:rsid w:val="007B7DE6"/>
    <w:rPr>
      <w:color w:val="605E5C"/>
      <w:shd w:val="clear" w:color="auto" w:fill="E1DFDD"/>
    </w:rPr>
  </w:style>
  <w:style w:type="numbering" w:customStyle="1" w:styleId="1e">
    <w:name w:val="Нет списка1"/>
    <w:next w:val="a5"/>
    <w:semiHidden/>
    <w:rsid w:val="008E06D9"/>
  </w:style>
  <w:style w:type="character" w:customStyle="1" w:styleId="ref-title">
    <w:name w:val="ref-title"/>
    <w:rsid w:val="008E06D9"/>
  </w:style>
  <w:style w:type="character" w:customStyle="1" w:styleId="ref-journal">
    <w:name w:val="ref-journal"/>
    <w:rsid w:val="008E06D9"/>
  </w:style>
  <w:style w:type="character" w:customStyle="1" w:styleId="ref-vol">
    <w:name w:val="ref-vol"/>
    <w:rsid w:val="008E06D9"/>
  </w:style>
  <w:style w:type="character" w:customStyle="1" w:styleId="w">
    <w:name w:val="w"/>
    <w:rsid w:val="008E06D9"/>
  </w:style>
  <w:style w:type="character" w:customStyle="1" w:styleId="mixed-citation">
    <w:name w:val="mixed-citation"/>
    <w:rsid w:val="008E06D9"/>
  </w:style>
  <w:style w:type="paragraph" w:customStyle="1" w:styleId="affff3">
    <w:basedOn w:val="a2"/>
    <w:next w:val="af4"/>
    <w:uiPriority w:val="99"/>
    <w:unhideWhenUsed/>
    <w:rsid w:val="008E06D9"/>
    <w:pPr>
      <w:spacing w:before="100" w:beforeAutospacing="1" w:after="100" w:afterAutospacing="1"/>
    </w:pPr>
  </w:style>
  <w:style w:type="character" w:customStyle="1" w:styleId="accordion-tabbedtab-mobileaccordionclosed">
    <w:name w:val="accordion-tabbed__tab-mobile  accordion__closed"/>
    <w:basedOn w:val="a3"/>
    <w:rsid w:val="008E06D9"/>
  </w:style>
  <w:style w:type="character" w:customStyle="1" w:styleId="comma-separator">
    <w:name w:val="comma-separator"/>
    <w:basedOn w:val="a3"/>
    <w:rsid w:val="008E06D9"/>
  </w:style>
  <w:style w:type="character" w:customStyle="1" w:styleId="aff9">
    <w:name w:val="Текст выноски Знак"/>
    <w:link w:val="aff8"/>
    <w:uiPriority w:val="99"/>
    <w:rsid w:val="008E06D9"/>
    <w:rPr>
      <w:rFonts w:ascii="Tahoma" w:hAnsi="Tahoma" w:cs="Tahoma"/>
      <w:sz w:val="16"/>
      <w:szCs w:val="16"/>
    </w:rPr>
  </w:style>
  <w:style w:type="numbering" w:customStyle="1" w:styleId="2c">
    <w:name w:val="Нет списка2"/>
    <w:next w:val="a5"/>
    <w:uiPriority w:val="99"/>
    <w:semiHidden/>
    <w:unhideWhenUsed/>
    <w:rsid w:val="009C7AF8"/>
  </w:style>
  <w:style w:type="character" w:customStyle="1" w:styleId="2d">
    <w:name w:val="Основной текст (2) + Курсив"/>
    <w:rsid w:val="009C7A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5pt">
    <w:name w:val="Основной текст + 11;5 pt;Курсив"/>
    <w:rsid w:val="009C7AF8"/>
    <w:rPr>
      <w:rFonts w:ascii="Garamond" w:eastAsia="Garamond" w:hAnsi="Garamond" w:cs="Garamond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customStyle="1" w:styleId="1f">
    <w:name w:val="Сетка таблицы1"/>
    <w:basedOn w:val="a4"/>
    <w:next w:val="afff7"/>
    <w:uiPriority w:val="39"/>
    <w:rsid w:val="009C7AF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ript-slavonic">
    <w:name w:val="script-slavonic"/>
    <w:basedOn w:val="a3"/>
    <w:rsid w:val="009C7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gma.alpha-design.ru/MMORPH/N-76-html/TITL-76.htm" TargetMode="External"/><Relationship Id="rId13" Type="http://schemas.openxmlformats.org/officeDocument/2006/relationships/hyperlink" Target="https://riafan.ru/1180657-fan-zapuskaet-proekt-klassifikator-sm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ks.ru/free_doc/new_site/perepis2010/perepis_itogi1612.ht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sgma.alpha-design.ru/MMORPH/N-76-html/cont.htm" TargetMode="External"/><Relationship Id="rId14" Type="http://schemas.openxmlformats.org/officeDocument/2006/relationships/hyperlink" Target="https://ru.wikipedia.org/wiki/%D0%A6%D0%B5%D0%B3%D0%B5%D0%BB%D1%8C%D0%BD%D1%8F_(%D0%A1%D0%BC%D0%BE%D0%BB%D0%B5%D0%BD%D1%81%D0%BA%D0%B0%D1%8F_%D0%BE%D0%B1%D0%BB%D0%B0%D1%81%D1%82%D1%8C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A0E38-5BFE-470B-845C-6E9449536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17</Pages>
  <Words>5313</Words>
  <Characters>30285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Поступила в редакцию</vt:lpstr>
    </vt:vector>
  </TitlesOfParts>
  <Company>Work</Company>
  <LinksUpToDate>false</LinksUpToDate>
  <CharactersWithSpaces>35527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Поступила в редакцию</dc:title>
  <dc:creator>User</dc:creator>
  <cp:lastModifiedBy>user</cp:lastModifiedBy>
  <cp:revision>6</cp:revision>
  <cp:lastPrinted>2022-11-15T11:09:00Z</cp:lastPrinted>
  <dcterms:created xsi:type="dcterms:W3CDTF">2022-11-15T12:12:00Z</dcterms:created>
  <dcterms:modified xsi:type="dcterms:W3CDTF">2022-12-11T20:44:00Z</dcterms:modified>
</cp:coreProperties>
</file>